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AF9DB" w14:textId="0BB7393B" w:rsidR="005E524E" w:rsidRPr="00BE6B83" w:rsidRDefault="005E524E" w:rsidP="00704298">
      <w:pPr>
        <w:widowControl w:val="0"/>
        <w:tabs>
          <w:tab w:val="left" w:pos="851"/>
        </w:tabs>
        <w:spacing w:before="120" w:after="120"/>
        <w:jc w:val="center"/>
        <w:rPr>
          <w:rFonts w:ascii="Sylfaen" w:hAnsi="Sylfaen"/>
          <w:b/>
          <w:sz w:val="22"/>
          <w:szCs w:val="22"/>
          <w:lang w:val="en-US"/>
        </w:rPr>
      </w:pPr>
    </w:p>
    <w:p w14:paraId="5A602DF5" w14:textId="77777777" w:rsidR="005E524E" w:rsidRPr="00BE6B83" w:rsidRDefault="005E524E" w:rsidP="00704298">
      <w:pPr>
        <w:widowControl w:val="0"/>
        <w:tabs>
          <w:tab w:val="left" w:pos="851"/>
        </w:tabs>
        <w:spacing w:before="120" w:after="120"/>
        <w:jc w:val="center"/>
        <w:rPr>
          <w:rFonts w:ascii="Sylfaen" w:hAnsi="Sylfaen"/>
          <w:b/>
          <w:sz w:val="22"/>
          <w:szCs w:val="22"/>
        </w:rPr>
      </w:pPr>
    </w:p>
    <w:p w14:paraId="3A25F527" w14:textId="77777777" w:rsidR="00DA0EEE" w:rsidRPr="00BE6B83" w:rsidRDefault="00DA0EEE" w:rsidP="00704298">
      <w:pPr>
        <w:widowControl w:val="0"/>
        <w:tabs>
          <w:tab w:val="left" w:pos="851"/>
        </w:tabs>
        <w:spacing w:before="120" w:after="120"/>
        <w:jc w:val="center"/>
        <w:rPr>
          <w:rFonts w:ascii="Sylfaen" w:hAnsi="Sylfaen"/>
          <w:b/>
          <w:sz w:val="22"/>
          <w:szCs w:val="22"/>
        </w:rPr>
      </w:pPr>
    </w:p>
    <w:p w14:paraId="642083A2" w14:textId="77777777" w:rsidR="00FB1759" w:rsidRPr="00BE6B83" w:rsidRDefault="00FB1759" w:rsidP="00625B59">
      <w:pPr>
        <w:widowControl w:val="0"/>
        <w:tabs>
          <w:tab w:val="left" w:pos="851"/>
        </w:tabs>
        <w:spacing w:before="120" w:after="120"/>
        <w:jc w:val="center"/>
        <w:rPr>
          <w:rFonts w:ascii="Sylfaen" w:hAnsi="Sylfaen"/>
          <w:b/>
          <w:sz w:val="22"/>
          <w:szCs w:val="22"/>
        </w:rPr>
      </w:pPr>
    </w:p>
    <w:p w14:paraId="4E66C960" w14:textId="77777777" w:rsidR="00FB1759" w:rsidRPr="00BE6B83" w:rsidRDefault="00FB1759" w:rsidP="00625B59">
      <w:pPr>
        <w:widowControl w:val="0"/>
        <w:tabs>
          <w:tab w:val="left" w:pos="851"/>
        </w:tabs>
        <w:spacing w:before="120" w:after="120"/>
        <w:jc w:val="center"/>
        <w:rPr>
          <w:rFonts w:ascii="Sylfaen" w:hAnsi="Sylfaen"/>
          <w:b/>
          <w:sz w:val="22"/>
          <w:szCs w:val="22"/>
        </w:rPr>
      </w:pPr>
    </w:p>
    <w:p w14:paraId="58483473" w14:textId="77777777" w:rsidR="00FB1759" w:rsidRPr="00BE6B83" w:rsidRDefault="00FB1759" w:rsidP="00625B59">
      <w:pPr>
        <w:widowControl w:val="0"/>
        <w:tabs>
          <w:tab w:val="left" w:pos="851"/>
        </w:tabs>
        <w:spacing w:before="120" w:after="120"/>
        <w:jc w:val="center"/>
        <w:rPr>
          <w:rFonts w:ascii="Sylfaen" w:hAnsi="Sylfaen"/>
          <w:b/>
          <w:sz w:val="22"/>
          <w:szCs w:val="22"/>
        </w:rPr>
      </w:pPr>
    </w:p>
    <w:p w14:paraId="6511120B" w14:textId="77777777" w:rsidR="00FB1759" w:rsidRPr="00BE6B83" w:rsidRDefault="00FB1759" w:rsidP="00625B59">
      <w:pPr>
        <w:widowControl w:val="0"/>
        <w:tabs>
          <w:tab w:val="left" w:pos="851"/>
        </w:tabs>
        <w:spacing w:before="120" w:after="120"/>
        <w:jc w:val="center"/>
        <w:rPr>
          <w:rFonts w:ascii="Sylfaen" w:hAnsi="Sylfaen"/>
          <w:b/>
          <w:sz w:val="22"/>
          <w:szCs w:val="22"/>
        </w:rPr>
      </w:pPr>
    </w:p>
    <w:p w14:paraId="5AEE09E9" w14:textId="77777777" w:rsidR="00FB1759" w:rsidRPr="00BE6B83" w:rsidRDefault="00FB1759" w:rsidP="00625B59">
      <w:pPr>
        <w:widowControl w:val="0"/>
        <w:tabs>
          <w:tab w:val="left" w:pos="851"/>
        </w:tabs>
        <w:spacing w:before="120" w:after="120"/>
        <w:jc w:val="center"/>
        <w:rPr>
          <w:rFonts w:ascii="Sylfaen" w:hAnsi="Sylfaen"/>
          <w:b/>
          <w:sz w:val="22"/>
          <w:szCs w:val="22"/>
        </w:rPr>
      </w:pPr>
    </w:p>
    <w:p w14:paraId="78FF0848" w14:textId="77777777" w:rsidR="00FB1759" w:rsidRPr="00BE6B83" w:rsidRDefault="00FB1759" w:rsidP="00625B59">
      <w:pPr>
        <w:widowControl w:val="0"/>
        <w:tabs>
          <w:tab w:val="left" w:pos="851"/>
        </w:tabs>
        <w:spacing w:before="120" w:after="120"/>
        <w:jc w:val="center"/>
        <w:rPr>
          <w:rFonts w:ascii="Sylfaen" w:hAnsi="Sylfaen"/>
          <w:b/>
          <w:sz w:val="22"/>
          <w:szCs w:val="22"/>
        </w:rPr>
      </w:pPr>
    </w:p>
    <w:p w14:paraId="6AEDADC9" w14:textId="77777777" w:rsidR="00FB1759" w:rsidRPr="00BE6B83" w:rsidRDefault="00FB1759" w:rsidP="00625B59">
      <w:pPr>
        <w:widowControl w:val="0"/>
        <w:tabs>
          <w:tab w:val="left" w:pos="851"/>
        </w:tabs>
        <w:spacing w:before="120" w:after="120"/>
        <w:jc w:val="center"/>
        <w:rPr>
          <w:rFonts w:ascii="Sylfaen" w:hAnsi="Sylfaen"/>
          <w:b/>
          <w:sz w:val="22"/>
          <w:szCs w:val="22"/>
        </w:rPr>
      </w:pPr>
    </w:p>
    <w:p w14:paraId="07FA58C3" w14:textId="5B043E6B" w:rsidR="00625B59" w:rsidRPr="00BE6B83" w:rsidRDefault="004E455E" w:rsidP="00625B59">
      <w:pPr>
        <w:widowControl w:val="0"/>
        <w:tabs>
          <w:tab w:val="left" w:pos="851"/>
        </w:tabs>
        <w:spacing w:before="120" w:after="120"/>
        <w:jc w:val="center"/>
        <w:rPr>
          <w:rFonts w:ascii="Sylfaen" w:hAnsi="Sylfaen"/>
          <w:b/>
          <w:sz w:val="22"/>
          <w:szCs w:val="22"/>
        </w:rPr>
      </w:pPr>
      <w:r w:rsidRPr="004E455E">
        <w:rPr>
          <w:rFonts w:ascii="Sylfaen" w:hAnsi="Sylfaen"/>
          <w:b/>
          <w:sz w:val="22"/>
          <w:szCs w:val="22"/>
        </w:rPr>
        <w:t xml:space="preserve">ԳՐԳՌՄԱՆ ՀԱՄԱԿԱՐԳԻ </w:t>
      </w:r>
      <w:r w:rsidR="00625B59" w:rsidRPr="00BE6B83">
        <w:rPr>
          <w:rFonts w:ascii="Sylfaen" w:hAnsi="Sylfaen"/>
          <w:b/>
          <w:sz w:val="22"/>
          <w:szCs w:val="22"/>
        </w:rPr>
        <w:t>ՄԻԱՆՎԱԳ ՎՃԱՐՄԱՆ ՊԱՅՄԱՆԱԳԻՐ</w:t>
      </w:r>
    </w:p>
    <w:p w14:paraId="3BC62980" w14:textId="5FA3F474" w:rsidR="005E524E" w:rsidRPr="00BE6B83" w:rsidRDefault="00625B59" w:rsidP="00704298">
      <w:pPr>
        <w:widowControl w:val="0"/>
        <w:tabs>
          <w:tab w:val="left" w:pos="851"/>
        </w:tabs>
        <w:spacing w:before="120" w:after="120"/>
        <w:jc w:val="center"/>
        <w:rPr>
          <w:rFonts w:ascii="Sylfaen" w:hAnsi="Sylfaen"/>
          <w:b/>
          <w:sz w:val="22"/>
          <w:szCs w:val="22"/>
        </w:rPr>
      </w:pPr>
      <w:r w:rsidRPr="00BE6B83">
        <w:rPr>
          <w:rFonts w:ascii="Sylfaen" w:hAnsi="Sylfaen"/>
          <w:b/>
          <w:sz w:val="22"/>
          <w:szCs w:val="22"/>
        </w:rPr>
        <w:t>«</w:t>
      </w:r>
      <w:r w:rsidR="00EE3503" w:rsidRPr="00BE6B83">
        <w:rPr>
          <w:rFonts w:ascii="Sylfaen" w:hAnsi="Sylfaen"/>
          <w:b/>
          <w:sz w:val="22"/>
          <w:szCs w:val="22"/>
          <w:lang w:val="hy-AM"/>
        </w:rPr>
        <w:t>Ք</w:t>
      </w:r>
      <w:r w:rsidRPr="00BE6B83">
        <w:rPr>
          <w:rFonts w:ascii="Sylfaen" w:hAnsi="Sylfaen"/>
          <w:b/>
          <w:sz w:val="22"/>
          <w:szCs w:val="22"/>
        </w:rPr>
        <w:t>ՈՆ</w:t>
      </w:r>
      <w:r w:rsidR="00EE3503" w:rsidRPr="00BE6B83">
        <w:rPr>
          <w:rFonts w:ascii="Sylfaen" w:hAnsi="Sylfaen"/>
          <w:b/>
          <w:sz w:val="22"/>
          <w:szCs w:val="22"/>
          <w:lang w:val="hy-AM"/>
        </w:rPr>
        <w:t>Թ</w:t>
      </w:r>
      <w:r w:rsidRPr="00BE6B83">
        <w:rPr>
          <w:rFonts w:ascii="Sylfaen" w:hAnsi="Sylfaen"/>
          <w:b/>
          <w:sz w:val="22"/>
          <w:szCs w:val="22"/>
        </w:rPr>
        <w:t>ՈՒՐԳԼՈԲԱԼ ՀԻԴՐՈ ԿԱՍԿԱԴ» ՓԲԸ</w:t>
      </w:r>
      <w:r w:rsidR="00D06D82" w:rsidRPr="00BE6B83">
        <w:rPr>
          <w:rFonts w:ascii="Sylfaen" w:hAnsi="Sylfaen"/>
          <w:b/>
          <w:sz w:val="22"/>
          <w:szCs w:val="22"/>
        </w:rPr>
        <w:t>-Ի</w:t>
      </w:r>
    </w:p>
    <w:p w14:paraId="6C12E5BC" w14:textId="340DC56D" w:rsidR="00625B59" w:rsidRPr="00BE6B83" w:rsidRDefault="00625B59" w:rsidP="00704298">
      <w:pPr>
        <w:widowControl w:val="0"/>
        <w:tabs>
          <w:tab w:val="left" w:pos="851"/>
        </w:tabs>
        <w:spacing w:before="120" w:after="120"/>
        <w:jc w:val="center"/>
        <w:rPr>
          <w:rFonts w:ascii="Sylfaen" w:hAnsi="Sylfaen"/>
          <w:b/>
          <w:sz w:val="22"/>
          <w:szCs w:val="22"/>
        </w:rPr>
      </w:pPr>
      <w:r w:rsidRPr="00BE6B83">
        <w:rPr>
          <w:rFonts w:ascii="Sylfaen" w:hAnsi="Sylfaen"/>
          <w:b/>
          <w:sz w:val="22"/>
          <w:szCs w:val="22"/>
        </w:rPr>
        <w:t xml:space="preserve">ԵՎ </w:t>
      </w:r>
    </w:p>
    <w:p w14:paraId="579D0466" w14:textId="77777777" w:rsidR="00625B59" w:rsidRPr="00BE6B83" w:rsidRDefault="00625B59" w:rsidP="00625B59">
      <w:pPr>
        <w:widowControl w:val="0"/>
        <w:tabs>
          <w:tab w:val="left" w:pos="851"/>
        </w:tabs>
        <w:spacing w:before="120" w:after="120"/>
        <w:jc w:val="center"/>
        <w:rPr>
          <w:rFonts w:ascii="Sylfaen" w:hAnsi="Sylfaen"/>
          <w:b/>
          <w:sz w:val="22"/>
          <w:szCs w:val="22"/>
        </w:rPr>
      </w:pPr>
      <w:r w:rsidRPr="00BE6B83">
        <w:rPr>
          <w:rFonts w:ascii="Sylfaen" w:hAnsi="Sylfaen"/>
          <w:b/>
          <w:sz w:val="22"/>
          <w:szCs w:val="22"/>
        </w:rPr>
        <w:t>-------</w:t>
      </w:r>
    </w:p>
    <w:p w14:paraId="3DBEA14F" w14:textId="55F7A242" w:rsidR="00625B59" w:rsidRPr="00BE6B83" w:rsidRDefault="00625B59" w:rsidP="00704298">
      <w:pPr>
        <w:widowControl w:val="0"/>
        <w:tabs>
          <w:tab w:val="left" w:pos="851"/>
        </w:tabs>
        <w:spacing w:before="120" w:after="120"/>
        <w:jc w:val="center"/>
        <w:rPr>
          <w:rFonts w:ascii="Sylfaen" w:hAnsi="Sylfaen"/>
          <w:b/>
          <w:sz w:val="22"/>
          <w:szCs w:val="22"/>
        </w:rPr>
      </w:pPr>
      <w:r w:rsidRPr="00BE6B83">
        <w:rPr>
          <w:rFonts w:ascii="Sylfaen" w:hAnsi="Sylfaen"/>
          <w:b/>
          <w:sz w:val="22"/>
          <w:szCs w:val="22"/>
        </w:rPr>
        <w:t>ՄԻՋԵՎ</w:t>
      </w:r>
    </w:p>
    <w:p w14:paraId="79DC7D9F" w14:textId="77777777" w:rsidR="00625B59" w:rsidRPr="00BE6B83" w:rsidRDefault="00625B59" w:rsidP="00704298">
      <w:pPr>
        <w:widowControl w:val="0"/>
        <w:tabs>
          <w:tab w:val="left" w:pos="851"/>
        </w:tabs>
        <w:spacing w:before="120" w:after="120"/>
        <w:jc w:val="center"/>
        <w:rPr>
          <w:rFonts w:ascii="Sylfaen" w:hAnsi="Sylfaen"/>
          <w:b/>
          <w:sz w:val="22"/>
          <w:szCs w:val="22"/>
        </w:rPr>
      </w:pPr>
    </w:p>
    <w:p w14:paraId="7F30E1AD" w14:textId="4C0C954A" w:rsidR="00625B59" w:rsidRPr="00BE6B83" w:rsidRDefault="004E455E" w:rsidP="00704298">
      <w:pPr>
        <w:widowControl w:val="0"/>
        <w:tabs>
          <w:tab w:val="left" w:pos="851"/>
        </w:tabs>
        <w:spacing w:before="120" w:after="120"/>
        <w:jc w:val="center"/>
        <w:rPr>
          <w:rFonts w:ascii="Sylfaen" w:hAnsi="Sylfaen"/>
          <w:b/>
          <w:sz w:val="22"/>
          <w:szCs w:val="22"/>
        </w:rPr>
      </w:pPr>
      <w:r>
        <w:rPr>
          <w:rFonts w:ascii="Sylfaen" w:hAnsi="Sylfaen"/>
          <w:b/>
          <w:sz w:val="22"/>
          <w:szCs w:val="22"/>
          <w:lang w:val="hy-AM"/>
        </w:rPr>
        <w:t>ՍՊԱՆԴԱՐՅԱՆ</w:t>
      </w:r>
      <w:r w:rsidR="00625B59" w:rsidRPr="00BE6B83">
        <w:rPr>
          <w:rFonts w:ascii="Sylfaen" w:hAnsi="Sylfaen"/>
          <w:b/>
          <w:sz w:val="22"/>
          <w:szCs w:val="22"/>
        </w:rPr>
        <w:t xml:space="preserve"> ՀԷԿ-Ի </w:t>
      </w:r>
      <w:r w:rsidRPr="004E455E">
        <w:rPr>
          <w:rFonts w:ascii="Sylfaen" w:hAnsi="Sylfaen"/>
          <w:b/>
          <w:sz w:val="22"/>
          <w:szCs w:val="22"/>
        </w:rPr>
        <w:t xml:space="preserve">ԳՐԳՌՄԱՆ ՀԱՄԱԿԱՐԳԻ </w:t>
      </w:r>
      <w:r w:rsidR="00625B59" w:rsidRPr="00BE6B83">
        <w:rPr>
          <w:rFonts w:ascii="Sylfaen" w:hAnsi="Sylfaen"/>
          <w:b/>
          <w:sz w:val="22"/>
          <w:szCs w:val="22"/>
        </w:rPr>
        <w:t>ՏԵՂԱԴՐՄԱՆ ԾՐԱԳՐԻ ՀԱՄԱՐ</w:t>
      </w:r>
    </w:p>
    <w:p w14:paraId="114E997E" w14:textId="77777777" w:rsidR="00625B59" w:rsidRPr="00BE6B83" w:rsidRDefault="00625B59" w:rsidP="00704298">
      <w:pPr>
        <w:widowControl w:val="0"/>
        <w:tabs>
          <w:tab w:val="left" w:pos="851"/>
        </w:tabs>
        <w:spacing w:before="120" w:after="120"/>
        <w:jc w:val="center"/>
        <w:rPr>
          <w:rFonts w:ascii="Sylfaen" w:hAnsi="Sylfaen"/>
          <w:b/>
          <w:sz w:val="22"/>
          <w:szCs w:val="22"/>
        </w:rPr>
      </w:pPr>
    </w:p>
    <w:p w14:paraId="6E2692BD" w14:textId="77777777" w:rsidR="005E524E" w:rsidRPr="00BE6B83" w:rsidRDefault="005E524E" w:rsidP="00704298">
      <w:pPr>
        <w:pStyle w:val="Title"/>
        <w:widowControl w:val="0"/>
        <w:tabs>
          <w:tab w:val="left" w:pos="851"/>
        </w:tabs>
        <w:spacing w:after="120"/>
        <w:rPr>
          <w:rFonts w:ascii="Sylfaen" w:hAnsi="Sylfaen"/>
          <w:sz w:val="22"/>
          <w:u w:val="none"/>
        </w:rPr>
      </w:pPr>
    </w:p>
    <w:p w14:paraId="58D83E4A" w14:textId="77777777" w:rsidR="005E524E" w:rsidRPr="00BE6B83" w:rsidRDefault="005E524E" w:rsidP="00704298">
      <w:pPr>
        <w:pStyle w:val="Title"/>
        <w:widowControl w:val="0"/>
        <w:tabs>
          <w:tab w:val="left" w:pos="851"/>
        </w:tabs>
        <w:spacing w:after="120"/>
        <w:rPr>
          <w:rFonts w:ascii="Sylfaen" w:hAnsi="Sylfaen"/>
          <w:sz w:val="22"/>
          <w:u w:val="none"/>
        </w:rPr>
      </w:pPr>
    </w:p>
    <w:p w14:paraId="7ADA90CB" w14:textId="77777777" w:rsidR="005E524E" w:rsidRPr="00BE6B83" w:rsidRDefault="005E524E" w:rsidP="00704298">
      <w:pPr>
        <w:pStyle w:val="FrontSheetText"/>
        <w:widowControl w:val="0"/>
        <w:tabs>
          <w:tab w:val="left" w:pos="851"/>
        </w:tabs>
        <w:rPr>
          <w:rFonts w:ascii="Sylfaen" w:hAnsi="Sylfaen"/>
          <w:color w:val="000000" w:themeColor="text1"/>
          <w:u w:val="single"/>
          <w:lang w:val="en-GB"/>
        </w:rPr>
      </w:pPr>
    </w:p>
    <w:p w14:paraId="2DF1BBE0" w14:textId="77777777" w:rsidR="005E524E" w:rsidRPr="00BE6B83" w:rsidRDefault="005E524E" w:rsidP="00704298">
      <w:pPr>
        <w:pStyle w:val="FrontSheetText"/>
        <w:widowControl w:val="0"/>
        <w:tabs>
          <w:tab w:val="left" w:pos="851"/>
        </w:tabs>
        <w:rPr>
          <w:rFonts w:ascii="Sylfaen" w:hAnsi="Sylfaen"/>
          <w:lang w:val="en-GB"/>
        </w:rPr>
      </w:pPr>
    </w:p>
    <w:p w14:paraId="277EA28F" w14:textId="71288A4A" w:rsidR="00716CC8" w:rsidRPr="00BE6B83" w:rsidRDefault="00716CC8" w:rsidP="00704298">
      <w:pPr>
        <w:widowControl w:val="0"/>
        <w:tabs>
          <w:tab w:val="left" w:pos="851"/>
        </w:tabs>
        <w:rPr>
          <w:rFonts w:ascii="Sylfaen" w:hAnsi="Sylfaen" w:cs="Calibri Light"/>
          <w:sz w:val="24"/>
          <w:szCs w:val="24"/>
        </w:rPr>
      </w:pPr>
    </w:p>
    <w:p w14:paraId="2AAB3906" w14:textId="77777777" w:rsidR="00B860DD" w:rsidRPr="00BE6B83" w:rsidRDefault="00B860DD" w:rsidP="00704298">
      <w:pPr>
        <w:pStyle w:val="BodyTextIndent"/>
        <w:widowControl w:val="0"/>
        <w:tabs>
          <w:tab w:val="left" w:pos="851"/>
        </w:tabs>
        <w:ind w:left="0"/>
        <w:jc w:val="both"/>
        <w:rPr>
          <w:rFonts w:ascii="Sylfaen" w:hAnsi="Sylfaen" w:cs="Arial"/>
          <w:caps/>
          <w:sz w:val="22"/>
          <w:szCs w:val="22"/>
        </w:rPr>
      </w:pPr>
    </w:p>
    <w:p w14:paraId="65DA85C5" w14:textId="1AD42845" w:rsidR="005E524E" w:rsidRPr="00BE6B83" w:rsidRDefault="005E524E" w:rsidP="00704298">
      <w:pPr>
        <w:pStyle w:val="BodyTextIndent"/>
        <w:widowControl w:val="0"/>
        <w:tabs>
          <w:tab w:val="left" w:pos="851"/>
        </w:tabs>
        <w:ind w:left="0"/>
        <w:jc w:val="both"/>
        <w:rPr>
          <w:rFonts w:ascii="Sylfaen" w:hAnsi="Sylfaen"/>
          <w:sz w:val="22"/>
          <w:szCs w:val="22"/>
        </w:rPr>
      </w:pPr>
      <w:r w:rsidRPr="00BE6B83">
        <w:rPr>
          <w:rFonts w:ascii="Sylfaen" w:hAnsi="Sylfaen" w:cs="Arial"/>
          <w:caps/>
          <w:sz w:val="22"/>
          <w:szCs w:val="22"/>
        </w:rPr>
        <w:br w:type="page"/>
      </w:r>
    </w:p>
    <w:p w14:paraId="6951452F" w14:textId="00104046" w:rsidR="00BE6B83" w:rsidRPr="00BE6B83" w:rsidRDefault="00BE6B83" w:rsidP="00BE6B83">
      <w:pPr>
        <w:rPr>
          <w:rFonts w:ascii="Sylfaen" w:hAnsi="Sylfaen"/>
          <w:sz w:val="22"/>
          <w:szCs w:val="22"/>
          <w:lang w:val="hy-AM"/>
        </w:rPr>
      </w:pPr>
      <w:r w:rsidRPr="00BE6B83">
        <w:rPr>
          <w:rFonts w:ascii="Sylfaen" w:hAnsi="Sylfaen"/>
          <w:sz w:val="22"/>
          <w:szCs w:val="22"/>
          <w:lang w:val="hy-AM"/>
        </w:rPr>
        <w:lastRenderedPageBreak/>
        <w:t>I.</w:t>
      </w:r>
      <w:r w:rsidRPr="00BE6B83">
        <w:rPr>
          <w:rFonts w:ascii="Sylfaen" w:hAnsi="Sylfaen"/>
          <w:sz w:val="22"/>
          <w:szCs w:val="22"/>
          <w:lang w:val="hy-AM"/>
        </w:rPr>
        <w:tab/>
        <w:t>Բովանդակություն</w:t>
      </w:r>
    </w:p>
    <w:p w14:paraId="6DD7FF94" w14:textId="3F1563AC" w:rsidR="00BE6B83" w:rsidRPr="00BF61E0" w:rsidRDefault="00BE6B83" w:rsidP="00923B46">
      <w:pPr>
        <w:pStyle w:val="ListParagraph"/>
        <w:numPr>
          <w:ilvl w:val="0"/>
          <w:numId w:val="18"/>
        </w:numPr>
        <w:rPr>
          <w:rFonts w:ascii="Sylfaen" w:hAnsi="Sylfaen"/>
          <w:b/>
          <w:sz w:val="22"/>
          <w:szCs w:val="22"/>
          <w:lang w:val="hy-AM"/>
        </w:rPr>
      </w:pPr>
      <w:r w:rsidRPr="00BF61E0">
        <w:rPr>
          <w:rFonts w:ascii="Sylfaen" w:hAnsi="Sylfaen"/>
          <w:b/>
          <w:sz w:val="22"/>
          <w:szCs w:val="22"/>
          <w:lang w:val="hy-AM"/>
        </w:rPr>
        <w:t>ՍԱՀՄԱՆՈՒՄՆԵՐ</w:t>
      </w:r>
      <w:r w:rsidRPr="00BF61E0">
        <w:rPr>
          <w:rFonts w:ascii="Sylfaen" w:hAnsi="Sylfaen"/>
          <w:b/>
          <w:sz w:val="22"/>
          <w:szCs w:val="22"/>
          <w:lang w:val="hy-AM"/>
        </w:rPr>
        <w:tab/>
      </w:r>
    </w:p>
    <w:p w14:paraId="20652D69" w14:textId="2506A1A6" w:rsidR="00BF61E0" w:rsidRPr="00BF61E0" w:rsidRDefault="00BE6B83" w:rsidP="00923B46">
      <w:pPr>
        <w:pStyle w:val="ListParagraph"/>
        <w:numPr>
          <w:ilvl w:val="0"/>
          <w:numId w:val="18"/>
        </w:numPr>
        <w:rPr>
          <w:rFonts w:ascii="Sylfaen" w:hAnsi="Sylfaen"/>
          <w:b/>
          <w:sz w:val="22"/>
          <w:szCs w:val="22"/>
          <w:lang w:val="hy-AM"/>
        </w:rPr>
      </w:pPr>
      <w:r w:rsidRPr="00BF61E0">
        <w:rPr>
          <w:rFonts w:ascii="Sylfaen" w:hAnsi="Sylfaen"/>
          <w:b/>
          <w:sz w:val="22"/>
          <w:szCs w:val="22"/>
          <w:lang w:val="hy-AM"/>
        </w:rPr>
        <w:t xml:space="preserve">ՊԱՅՄԱՆԱԳՐԻ ԱՌԱՐԿԱՆ, ՇՐՋԱՆԱԿԸ ԵՎ ՄԱՍԵՐԸ </w:t>
      </w:r>
      <w:r w:rsidRPr="00BF61E0">
        <w:rPr>
          <w:rFonts w:ascii="Sylfaen" w:hAnsi="Sylfaen"/>
          <w:b/>
          <w:sz w:val="22"/>
          <w:szCs w:val="22"/>
          <w:lang w:val="hy-AM"/>
        </w:rPr>
        <w:tab/>
      </w:r>
    </w:p>
    <w:p w14:paraId="61E08A62" w14:textId="77777777" w:rsidR="00BF61E0" w:rsidRPr="00BF61E0" w:rsidRDefault="00BF61E0" w:rsidP="00923B46">
      <w:pPr>
        <w:pStyle w:val="ListParagraph"/>
        <w:numPr>
          <w:ilvl w:val="1"/>
          <w:numId w:val="19"/>
        </w:numPr>
        <w:rPr>
          <w:rFonts w:ascii="Sylfaen" w:hAnsi="Sylfaen"/>
          <w:sz w:val="22"/>
          <w:szCs w:val="22"/>
          <w:lang w:val="hy-AM"/>
        </w:rPr>
      </w:pPr>
      <w:r w:rsidRPr="00BF61E0">
        <w:rPr>
          <w:rFonts w:ascii="Sylfaen" w:hAnsi="Sylfaen"/>
          <w:sz w:val="22"/>
          <w:szCs w:val="22"/>
          <w:lang w:val="hy-AM"/>
        </w:rPr>
        <w:t>ՊԱՅՄԱՆԱԳՐԻ ԱՌԱՐԿԱՆ</w:t>
      </w:r>
      <w:r w:rsidRPr="00BF61E0">
        <w:rPr>
          <w:rFonts w:ascii="Sylfaen" w:hAnsi="Sylfaen"/>
          <w:sz w:val="22"/>
          <w:szCs w:val="22"/>
          <w:lang w:val="en-US"/>
        </w:rPr>
        <w:t xml:space="preserve"> </w:t>
      </w:r>
    </w:p>
    <w:p w14:paraId="741BE0E4" w14:textId="77777777" w:rsidR="00BF61E0" w:rsidRDefault="00BF61E0" w:rsidP="00923B46">
      <w:pPr>
        <w:pStyle w:val="ListParagraph"/>
        <w:numPr>
          <w:ilvl w:val="1"/>
          <w:numId w:val="19"/>
        </w:numPr>
        <w:rPr>
          <w:rFonts w:ascii="Sylfaen" w:hAnsi="Sylfaen"/>
          <w:sz w:val="22"/>
          <w:szCs w:val="22"/>
          <w:lang w:val="hy-AM"/>
        </w:rPr>
      </w:pPr>
      <w:r w:rsidRPr="00BF61E0">
        <w:rPr>
          <w:rFonts w:ascii="Sylfaen" w:hAnsi="Sylfaen"/>
          <w:sz w:val="22"/>
          <w:szCs w:val="22"/>
          <w:lang w:val="hy-AM"/>
        </w:rPr>
        <w:t>ԱՇԽԱՏԱՆՔՆԵՐԻ ԾԱՎԱԼԸ</w:t>
      </w:r>
      <w:r w:rsidRPr="00BF61E0">
        <w:rPr>
          <w:rFonts w:ascii="Sylfaen" w:hAnsi="Sylfaen"/>
          <w:sz w:val="22"/>
          <w:szCs w:val="22"/>
          <w:lang w:val="hy-AM"/>
        </w:rPr>
        <w:tab/>
      </w:r>
    </w:p>
    <w:p w14:paraId="1928293B" w14:textId="6C8F8DBA" w:rsidR="00BE6B83" w:rsidRPr="00BF61E0" w:rsidRDefault="00BF61E0" w:rsidP="00923B46">
      <w:pPr>
        <w:pStyle w:val="ListParagraph"/>
        <w:numPr>
          <w:ilvl w:val="1"/>
          <w:numId w:val="19"/>
        </w:numPr>
        <w:rPr>
          <w:rFonts w:ascii="Sylfaen" w:hAnsi="Sylfaen"/>
          <w:sz w:val="22"/>
          <w:szCs w:val="22"/>
          <w:lang w:val="hy-AM"/>
        </w:rPr>
      </w:pPr>
      <w:r w:rsidRPr="00BF61E0">
        <w:rPr>
          <w:rFonts w:ascii="Sylfaen" w:hAnsi="Sylfaen"/>
          <w:sz w:val="22"/>
          <w:szCs w:val="22"/>
          <w:lang w:val="hy-AM"/>
        </w:rPr>
        <w:t>ՊԱՅՄԱՆԱԳՐԻ ՄԱՍԵՐԸ</w:t>
      </w:r>
      <w:r w:rsidRPr="00BF61E0">
        <w:rPr>
          <w:rFonts w:ascii="Sylfaen" w:hAnsi="Sylfaen"/>
          <w:sz w:val="22"/>
          <w:szCs w:val="22"/>
          <w:lang w:val="hy-AM"/>
        </w:rPr>
        <w:tab/>
      </w:r>
    </w:p>
    <w:p w14:paraId="07997D5A" w14:textId="77777777" w:rsidR="00BF61E0" w:rsidRPr="00BF61E0" w:rsidRDefault="00BE6B83" w:rsidP="00923B46">
      <w:pPr>
        <w:pStyle w:val="ListParagraph"/>
        <w:numPr>
          <w:ilvl w:val="0"/>
          <w:numId w:val="18"/>
        </w:numPr>
        <w:rPr>
          <w:rFonts w:ascii="Sylfaen" w:hAnsi="Sylfaen"/>
          <w:b/>
          <w:sz w:val="22"/>
          <w:szCs w:val="22"/>
          <w:lang w:val="hy-AM"/>
        </w:rPr>
      </w:pPr>
      <w:r w:rsidRPr="00BF61E0">
        <w:rPr>
          <w:rFonts w:ascii="Sylfaen" w:hAnsi="Sylfaen"/>
          <w:b/>
          <w:sz w:val="22"/>
          <w:szCs w:val="22"/>
          <w:lang w:val="hy-AM"/>
        </w:rPr>
        <w:t>ԸՆԴՀԱՆՈՒՐ ԴՐՈՒՅԹՆ</w:t>
      </w:r>
      <w:r w:rsidR="00BF61E0" w:rsidRPr="00BF61E0">
        <w:rPr>
          <w:rFonts w:ascii="Sylfaen" w:hAnsi="Sylfaen"/>
          <w:b/>
          <w:sz w:val="22"/>
          <w:szCs w:val="22"/>
          <w:lang w:val="hy-AM"/>
        </w:rPr>
        <w:t>ԵՐ</w:t>
      </w:r>
      <w:r w:rsidR="00BF61E0" w:rsidRPr="00BF61E0">
        <w:rPr>
          <w:rFonts w:ascii="Sylfaen" w:hAnsi="Sylfaen"/>
          <w:b/>
          <w:sz w:val="22"/>
          <w:szCs w:val="22"/>
          <w:lang w:val="hy-AM"/>
        </w:rPr>
        <w:tab/>
      </w:r>
    </w:p>
    <w:p w14:paraId="766F019D" w14:textId="77777777" w:rsidR="00BF61E0" w:rsidRDefault="00BF61E0" w:rsidP="00923B46">
      <w:pPr>
        <w:pStyle w:val="ListParagraph"/>
        <w:numPr>
          <w:ilvl w:val="1"/>
          <w:numId w:val="20"/>
        </w:numPr>
        <w:rPr>
          <w:rFonts w:ascii="Sylfaen" w:hAnsi="Sylfaen"/>
          <w:sz w:val="22"/>
          <w:szCs w:val="22"/>
          <w:lang w:val="hy-AM"/>
        </w:rPr>
      </w:pPr>
      <w:r w:rsidRPr="00BF61E0">
        <w:rPr>
          <w:rFonts w:ascii="Sylfaen" w:hAnsi="Sylfaen"/>
          <w:sz w:val="22"/>
          <w:szCs w:val="22"/>
          <w:lang w:val="hy-AM"/>
        </w:rPr>
        <w:t>ՄԵԿՆԱԲԱՆՈՒԹՅՈՒՆՆԵՐ</w:t>
      </w:r>
      <w:r w:rsidRPr="00BF61E0">
        <w:rPr>
          <w:rFonts w:ascii="Sylfaen" w:hAnsi="Sylfaen"/>
          <w:sz w:val="22"/>
          <w:szCs w:val="22"/>
          <w:lang w:val="hy-AM"/>
        </w:rPr>
        <w:tab/>
      </w:r>
    </w:p>
    <w:p w14:paraId="5091584C" w14:textId="77777777" w:rsidR="00BF61E0" w:rsidRDefault="00BF61E0" w:rsidP="00923B46">
      <w:pPr>
        <w:pStyle w:val="ListParagraph"/>
        <w:numPr>
          <w:ilvl w:val="1"/>
          <w:numId w:val="20"/>
        </w:numPr>
        <w:rPr>
          <w:rFonts w:ascii="Sylfaen" w:hAnsi="Sylfaen"/>
          <w:sz w:val="22"/>
          <w:szCs w:val="22"/>
          <w:lang w:val="hy-AM"/>
        </w:rPr>
      </w:pPr>
      <w:r w:rsidRPr="00BF61E0">
        <w:rPr>
          <w:rFonts w:ascii="Sylfaen" w:hAnsi="Sylfaen"/>
          <w:sz w:val="22"/>
          <w:szCs w:val="22"/>
          <w:lang w:val="hy-AM"/>
        </w:rPr>
        <w:t>ՀԱՂՈՐԴԱԿՑՈՒԹՅՈՒՆ</w:t>
      </w:r>
      <w:r w:rsidRPr="00BF61E0">
        <w:rPr>
          <w:rFonts w:ascii="Sylfaen" w:hAnsi="Sylfaen"/>
          <w:sz w:val="22"/>
          <w:szCs w:val="22"/>
          <w:lang w:val="hy-AM"/>
        </w:rPr>
        <w:tab/>
      </w:r>
    </w:p>
    <w:p w14:paraId="635E8EF3" w14:textId="77777777" w:rsidR="00BF61E0" w:rsidRDefault="00BE6B83" w:rsidP="00923B46">
      <w:pPr>
        <w:pStyle w:val="ListParagraph"/>
        <w:numPr>
          <w:ilvl w:val="1"/>
          <w:numId w:val="20"/>
        </w:numPr>
        <w:rPr>
          <w:rFonts w:ascii="Sylfaen" w:hAnsi="Sylfaen"/>
          <w:sz w:val="22"/>
          <w:szCs w:val="22"/>
          <w:lang w:val="hy-AM"/>
        </w:rPr>
      </w:pPr>
      <w:r w:rsidRPr="00BF61E0">
        <w:rPr>
          <w:rFonts w:ascii="Sylfaen" w:hAnsi="Sylfaen"/>
          <w:sz w:val="22"/>
          <w:szCs w:val="22"/>
          <w:lang w:val="hy-AM"/>
        </w:rPr>
        <w:t>ԿԻՐԱՌԵ</w:t>
      </w:r>
      <w:r w:rsidR="00BF61E0" w:rsidRPr="00BF61E0">
        <w:rPr>
          <w:rFonts w:ascii="Sylfaen" w:hAnsi="Sylfaen"/>
          <w:sz w:val="22"/>
          <w:szCs w:val="22"/>
          <w:lang w:val="hy-AM"/>
        </w:rPr>
        <w:t xml:space="preserve">ԼԻ ՕՐԵՆՍԴՐՈՒԹՅՈՒՆԸ ԵՎ ԼԵԶՈՒՆ </w:t>
      </w:r>
      <w:r w:rsidR="00BF61E0" w:rsidRPr="00BF61E0">
        <w:rPr>
          <w:rFonts w:ascii="Sylfaen" w:hAnsi="Sylfaen"/>
          <w:sz w:val="22"/>
          <w:szCs w:val="22"/>
          <w:lang w:val="hy-AM"/>
        </w:rPr>
        <w:tab/>
      </w:r>
    </w:p>
    <w:p w14:paraId="10A48FB5" w14:textId="77777777" w:rsidR="00BF61E0" w:rsidRDefault="00BF61E0" w:rsidP="00923B46">
      <w:pPr>
        <w:pStyle w:val="ListParagraph"/>
        <w:numPr>
          <w:ilvl w:val="1"/>
          <w:numId w:val="20"/>
        </w:numPr>
        <w:rPr>
          <w:rFonts w:ascii="Sylfaen" w:hAnsi="Sylfaen"/>
          <w:sz w:val="22"/>
          <w:szCs w:val="22"/>
          <w:lang w:val="hy-AM"/>
        </w:rPr>
      </w:pPr>
      <w:r w:rsidRPr="00BF61E0">
        <w:rPr>
          <w:rFonts w:ascii="Sylfaen" w:hAnsi="Sylfaen"/>
          <w:sz w:val="22"/>
          <w:szCs w:val="22"/>
          <w:lang w:val="hy-AM"/>
        </w:rPr>
        <w:t>ՊԱՅՄԱՆԱԳՐԻ ՈՒԺԻ ՄԵՋ ՄՏՆԵԼԸ</w:t>
      </w:r>
    </w:p>
    <w:p w14:paraId="2915A282" w14:textId="77777777" w:rsidR="00BF61E0" w:rsidRDefault="00BF61E0" w:rsidP="00923B46">
      <w:pPr>
        <w:pStyle w:val="ListParagraph"/>
        <w:numPr>
          <w:ilvl w:val="1"/>
          <w:numId w:val="20"/>
        </w:numPr>
        <w:rPr>
          <w:rFonts w:ascii="Sylfaen" w:hAnsi="Sylfaen"/>
          <w:sz w:val="22"/>
          <w:szCs w:val="22"/>
          <w:lang w:val="hy-AM"/>
        </w:rPr>
      </w:pPr>
      <w:r w:rsidRPr="00BF61E0">
        <w:rPr>
          <w:rFonts w:ascii="Sylfaen" w:hAnsi="Sylfaen"/>
          <w:sz w:val="22"/>
          <w:szCs w:val="22"/>
          <w:lang w:val="hy-AM"/>
        </w:rPr>
        <w:t>ՓՈԽԱՆՑՈՒՄ</w:t>
      </w:r>
      <w:r w:rsidRPr="00BF61E0">
        <w:rPr>
          <w:rFonts w:ascii="Sylfaen" w:hAnsi="Sylfaen"/>
          <w:sz w:val="22"/>
          <w:szCs w:val="22"/>
          <w:lang w:val="hy-AM"/>
        </w:rPr>
        <w:tab/>
      </w:r>
    </w:p>
    <w:p w14:paraId="4BDB6105" w14:textId="77777777" w:rsidR="00BF61E0" w:rsidRDefault="00BE6B83" w:rsidP="00923B46">
      <w:pPr>
        <w:pStyle w:val="ListParagraph"/>
        <w:numPr>
          <w:ilvl w:val="1"/>
          <w:numId w:val="20"/>
        </w:numPr>
        <w:rPr>
          <w:rFonts w:ascii="Sylfaen" w:hAnsi="Sylfaen"/>
          <w:sz w:val="22"/>
          <w:szCs w:val="22"/>
          <w:lang w:val="hy-AM"/>
        </w:rPr>
      </w:pPr>
      <w:r w:rsidRPr="00BF61E0">
        <w:rPr>
          <w:rFonts w:ascii="Sylfaen" w:hAnsi="Sylfaen"/>
          <w:sz w:val="22"/>
          <w:szCs w:val="22"/>
          <w:lang w:val="hy-AM"/>
        </w:rPr>
        <w:t xml:space="preserve">ՓԱՍՏԱԹՂԹԵՐԻ ՊԱՏՇԱՃ </w:t>
      </w:r>
      <w:r w:rsidR="00BF61E0">
        <w:rPr>
          <w:rFonts w:ascii="Sylfaen" w:hAnsi="Sylfaen"/>
          <w:sz w:val="22"/>
          <w:szCs w:val="22"/>
          <w:lang w:val="hy-AM"/>
        </w:rPr>
        <w:t>ՊԱՀՊԱՆՈՒԹՅՈՒՆՆ ՈՒ ՄԱՏԱԿԱՐԱՐՈՒՄԸ</w:t>
      </w:r>
    </w:p>
    <w:p w14:paraId="6854EAE1" w14:textId="4A12D26D" w:rsidR="00BE6B83" w:rsidRPr="004E455E" w:rsidRDefault="00BE6B83" w:rsidP="004E455E">
      <w:pPr>
        <w:pStyle w:val="ListParagraph"/>
        <w:numPr>
          <w:ilvl w:val="1"/>
          <w:numId w:val="20"/>
        </w:numPr>
        <w:rPr>
          <w:rFonts w:ascii="Sylfaen" w:hAnsi="Sylfaen"/>
          <w:sz w:val="22"/>
          <w:szCs w:val="22"/>
          <w:lang w:val="hy-AM"/>
        </w:rPr>
      </w:pPr>
      <w:r w:rsidRPr="00BF61E0">
        <w:rPr>
          <w:rFonts w:ascii="Sylfaen" w:hAnsi="Sylfaen"/>
          <w:sz w:val="22"/>
          <w:szCs w:val="22"/>
          <w:lang w:val="hy-AM"/>
        </w:rPr>
        <w:t>ՍԵՓԱԿԱՆՈՒԹՅԱՆ ԻՐԱՎՈՒՆՔ</w:t>
      </w:r>
      <w:r w:rsidRPr="00BF61E0">
        <w:rPr>
          <w:rFonts w:ascii="Sylfaen" w:hAnsi="Sylfaen"/>
          <w:sz w:val="22"/>
          <w:szCs w:val="22"/>
          <w:lang w:val="hy-AM"/>
        </w:rPr>
        <w:tab/>
      </w:r>
    </w:p>
    <w:p w14:paraId="1CC3A094" w14:textId="43692ABD" w:rsidR="00BE6B83" w:rsidRPr="00BE6B83" w:rsidRDefault="00BE6B83" w:rsidP="00923B46">
      <w:pPr>
        <w:pStyle w:val="ListParagraph"/>
        <w:numPr>
          <w:ilvl w:val="1"/>
          <w:numId w:val="20"/>
        </w:numPr>
        <w:rPr>
          <w:rFonts w:ascii="Sylfaen" w:hAnsi="Sylfaen"/>
          <w:sz w:val="22"/>
          <w:szCs w:val="22"/>
          <w:lang w:val="hy-AM"/>
        </w:rPr>
      </w:pPr>
      <w:r w:rsidRPr="00BE6B83">
        <w:rPr>
          <w:rFonts w:ascii="Sylfaen" w:hAnsi="Sylfaen"/>
          <w:sz w:val="22"/>
          <w:szCs w:val="22"/>
          <w:lang w:val="hy-AM"/>
        </w:rPr>
        <w:t>ԿԱՊ</w:t>
      </w:r>
      <w:r w:rsidR="00BF61E0">
        <w:rPr>
          <w:rFonts w:ascii="Sylfaen" w:hAnsi="Sylfaen"/>
          <w:sz w:val="22"/>
          <w:szCs w:val="22"/>
          <w:lang w:val="hy-AM"/>
        </w:rPr>
        <w:t>ԱԼԱՌՈՒԻ ՓԱՍՏԱԹՂԹԵՐԻ ՍՏՈՒԳՈՒՄԸ</w:t>
      </w:r>
      <w:r w:rsidR="00BF61E0">
        <w:rPr>
          <w:rFonts w:ascii="Sylfaen" w:hAnsi="Sylfaen"/>
          <w:sz w:val="22"/>
          <w:szCs w:val="22"/>
          <w:lang w:val="hy-AM"/>
        </w:rPr>
        <w:tab/>
      </w:r>
    </w:p>
    <w:p w14:paraId="17F4200A" w14:textId="7748EAEB" w:rsidR="00BE6B83" w:rsidRPr="00BE6B83" w:rsidRDefault="00BF61E0" w:rsidP="00923B46">
      <w:pPr>
        <w:pStyle w:val="ListParagraph"/>
        <w:numPr>
          <w:ilvl w:val="1"/>
          <w:numId w:val="20"/>
        </w:numPr>
        <w:rPr>
          <w:rFonts w:ascii="Sylfaen" w:hAnsi="Sylfaen"/>
          <w:sz w:val="22"/>
          <w:szCs w:val="22"/>
          <w:lang w:val="hy-AM"/>
        </w:rPr>
      </w:pPr>
      <w:r>
        <w:rPr>
          <w:rFonts w:ascii="Sylfaen" w:hAnsi="Sylfaen"/>
          <w:sz w:val="22"/>
          <w:szCs w:val="22"/>
          <w:lang w:val="hy-AM"/>
        </w:rPr>
        <w:t>ՀԱՄԱՊԱՏԱՍԽԱՆՈՒԹՅՈՒՆԸ</w:t>
      </w:r>
      <w:r>
        <w:rPr>
          <w:rFonts w:ascii="Sylfaen" w:hAnsi="Sylfaen"/>
          <w:sz w:val="22"/>
          <w:szCs w:val="22"/>
          <w:lang w:val="hy-AM"/>
        </w:rPr>
        <w:tab/>
      </w:r>
    </w:p>
    <w:p w14:paraId="0B7DE40C" w14:textId="5F32C0CF" w:rsidR="00BE6B83" w:rsidRPr="00BE6B83" w:rsidRDefault="00BF61E0" w:rsidP="004E455E">
      <w:pPr>
        <w:pStyle w:val="ListParagraph"/>
        <w:numPr>
          <w:ilvl w:val="1"/>
          <w:numId w:val="20"/>
        </w:numPr>
        <w:tabs>
          <w:tab w:val="left" w:pos="1530"/>
        </w:tabs>
        <w:rPr>
          <w:rFonts w:ascii="Sylfaen" w:hAnsi="Sylfaen"/>
          <w:sz w:val="22"/>
          <w:szCs w:val="22"/>
          <w:lang w:val="hy-AM"/>
        </w:rPr>
      </w:pPr>
      <w:r>
        <w:rPr>
          <w:rFonts w:ascii="Sylfaen" w:hAnsi="Sylfaen"/>
          <w:sz w:val="22"/>
          <w:szCs w:val="22"/>
          <w:lang w:val="hy-AM"/>
        </w:rPr>
        <w:t>ԳԱՂՏՆԻՈՒԹՅՈՒՆԸ</w:t>
      </w:r>
      <w:r>
        <w:rPr>
          <w:rFonts w:ascii="Sylfaen" w:hAnsi="Sylfaen"/>
          <w:sz w:val="22"/>
          <w:szCs w:val="22"/>
          <w:lang w:val="hy-AM"/>
        </w:rPr>
        <w:tab/>
      </w:r>
    </w:p>
    <w:p w14:paraId="39D1FA28" w14:textId="77777777" w:rsidR="00BF61E0" w:rsidRDefault="00BF61E0" w:rsidP="00923B46">
      <w:pPr>
        <w:pStyle w:val="ListParagraph"/>
        <w:numPr>
          <w:ilvl w:val="0"/>
          <w:numId w:val="18"/>
        </w:numPr>
        <w:rPr>
          <w:rFonts w:ascii="Sylfaen" w:hAnsi="Sylfaen"/>
          <w:b/>
          <w:sz w:val="22"/>
          <w:szCs w:val="22"/>
          <w:lang w:val="hy-AM"/>
        </w:rPr>
      </w:pPr>
      <w:r w:rsidRPr="00BF61E0">
        <w:rPr>
          <w:rFonts w:ascii="Sylfaen" w:hAnsi="Sylfaen"/>
          <w:b/>
          <w:sz w:val="22"/>
          <w:szCs w:val="22"/>
          <w:lang w:val="hy-AM"/>
        </w:rPr>
        <w:t>ՊԱՏՎԻՐԱՏՈՒՆ</w:t>
      </w:r>
    </w:p>
    <w:p w14:paraId="36E3EF9E" w14:textId="2EFE5AD7" w:rsidR="00BF61E0" w:rsidRPr="00BF61E0" w:rsidRDefault="00604E77" w:rsidP="00923B46">
      <w:pPr>
        <w:pStyle w:val="ListParagraph"/>
        <w:numPr>
          <w:ilvl w:val="1"/>
          <w:numId w:val="21"/>
        </w:numPr>
        <w:rPr>
          <w:rFonts w:ascii="Sylfaen" w:hAnsi="Sylfaen"/>
          <w:b/>
          <w:sz w:val="22"/>
          <w:szCs w:val="22"/>
          <w:lang w:val="hy-AM"/>
        </w:rPr>
      </w:pPr>
      <w:r>
        <w:rPr>
          <w:rFonts w:ascii="Sylfaen" w:hAnsi="Sylfaen"/>
          <w:sz w:val="22"/>
          <w:szCs w:val="22"/>
          <w:lang w:val="hy-AM"/>
        </w:rPr>
        <w:t>ՏԵՂ</w:t>
      </w:r>
      <w:r w:rsidR="002C5438">
        <w:rPr>
          <w:rFonts w:ascii="Sylfaen" w:hAnsi="Sylfaen"/>
          <w:sz w:val="22"/>
          <w:szCs w:val="22"/>
          <w:lang w:val="hy-AM"/>
        </w:rPr>
        <w:t>ԱՄԱՍ</w:t>
      </w:r>
      <w:r w:rsidR="00BE6B83" w:rsidRPr="00BF61E0">
        <w:rPr>
          <w:rFonts w:ascii="Sylfaen" w:hAnsi="Sylfaen"/>
          <w:sz w:val="22"/>
          <w:szCs w:val="22"/>
          <w:lang w:val="hy-AM"/>
        </w:rPr>
        <w:t xml:space="preserve"> ՄՈՒՏՔ ԳՈՐԾԵԼՈՒ ԻՐԱՎՈՒՆՔԸ</w:t>
      </w:r>
    </w:p>
    <w:p w14:paraId="375EDA73" w14:textId="77777777" w:rsidR="00BF61E0" w:rsidRPr="00BF61E0" w:rsidRDefault="00BE6B83" w:rsidP="00923B46">
      <w:pPr>
        <w:pStyle w:val="ListParagraph"/>
        <w:numPr>
          <w:ilvl w:val="1"/>
          <w:numId w:val="21"/>
        </w:numPr>
        <w:rPr>
          <w:rFonts w:ascii="Sylfaen" w:hAnsi="Sylfaen"/>
          <w:b/>
          <w:sz w:val="22"/>
          <w:szCs w:val="22"/>
          <w:lang w:val="hy-AM"/>
        </w:rPr>
      </w:pPr>
      <w:r w:rsidRPr="00BF61E0">
        <w:rPr>
          <w:rFonts w:ascii="Sylfaen" w:hAnsi="Sylfaen"/>
          <w:sz w:val="22"/>
          <w:szCs w:val="22"/>
          <w:lang w:val="hy-AM"/>
        </w:rPr>
        <w:t>ՊԱՏՎԻՐԱՏՈՒԻ ԱՆՁՆԱԿԱՄԶԸ</w:t>
      </w:r>
      <w:r w:rsidRPr="00BF61E0">
        <w:rPr>
          <w:rFonts w:ascii="Sylfaen" w:hAnsi="Sylfaen"/>
          <w:sz w:val="22"/>
          <w:szCs w:val="22"/>
          <w:lang w:val="hy-AM"/>
        </w:rPr>
        <w:tab/>
      </w:r>
    </w:p>
    <w:p w14:paraId="0D7EEDD3" w14:textId="4CEF3F39" w:rsidR="00BE6B83" w:rsidRPr="00BF61E0" w:rsidRDefault="00BE6B83" w:rsidP="00923B46">
      <w:pPr>
        <w:pStyle w:val="ListParagraph"/>
        <w:numPr>
          <w:ilvl w:val="1"/>
          <w:numId w:val="21"/>
        </w:numPr>
        <w:rPr>
          <w:rFonts w:ascii="Sylfaen" w:hAnsi="Sylfaen"/>
          <w:b/>
          <w:sz w:val="22"/>
          <w:szCs w:val="22"/>
          <w:lang w:val="hy-AM"/>
        </w:rPr>
      </w:pPr>
      <w:r w:rsidRPr="00BF61E0">
        <w:rPr>
          <w:rFonts w:ascii="Sylfaen" w:hAnsi="Sylfaen"/>
          <w:sz w:val="22"/>
          <w:szCs w:val="22"/>
          <w:lang w:val="hy-AM"/>
        </w:rPr>
        <w:t>ՊԱՏՎԻՐԱՏՈՒԻ ՊԱՀԱՆՋՆԵՐԸ</w:t>
      </w:r>
      <w:r w:rsidRPr="00BF61E0">
        <w:rPr>
          <w:rFonts w:ascii="Sylfaen" w:hAnsi="Sylfaen"/>
          <w:sz w:val="22"/>
          <w:szCs w:val="22"/>
          <w:lang w:val="hy-AM"/>
        </w:rPr>
        <w:tab/>
      </w:r>
    </w:p>
    <w:p w14:paraId="27375403" w14:textId="2482A2D0" w:rsidR="00BF61E0" w:rsidRDefault="00BF61E0" w:rsidP="00923B46">
      <w:pPr>
        <w:pStyle w:val="ListParagraph"/>
        <w:numPr>
          <w:ilvl w:val="0"/>
          <w:numId w:val="18"/>
        </w:numPr>
        <w:rPr>
          <w:rFonts w:ascii="Sylfaen" w:hAnsi="Sylfaen"/>
          <w:b/>
          <w:sz w:val="22"/>
          <w:szCs w:val="22"/>
          <w:lang w:val="hy-AM"/>
        </w:rPr>
      </w:pPr>
      <w:r>
        <w:rPr>
          <w:rFonts w:ascii="Sylfaen" w:hAnsi="Sylfaen"/>
          <w:b/>
          <w:sz w:val="22"/>
          <w:szCs w:val="22"/>
          <w:lang w:val="hy-AM"/>
        </w:rPr>
        <w:t>ԿԱՊԱԼԱՌՈՒՆ</w:t>
      </w:r>
    </w:p>
    <w:p w14:paraId="5F885BC8" w14:textId="22320F3D" w:rsidR="00BF61E0" w:rsidRPr="00BF61E0" w:rsidRDefault="00BE6B83" w:rsidP="00923B46">
      <w:pPr>
        <w:pStyle w:val="ListParagraph"/>
        <w:numPr>
          <w:ilvl w:val="1"/>
          <w:numId w:val="22"/>
        </w:numPr>
        <w:rPr>
          <w:rFonts w:ascii="Sylfaen" w:hAnsi="Sylfaen"/>
          <w:sz w:val="22"/>
          <w:szCs w:val="22"/>
          <w:lang w:val="hy-AM"/>
        </w:rPr>
      </w:pPr>
      <w:r w:rsidRPr="00BF61E0">
        <w:rPr>
          <w:rFonts w:ascii="Sylfaen" w:hAnsi="Sylfaen"/>
          <w:sz w:val="22"/>
          <w:szCs w:val="22"/>
          <w:lang w:val="hy-AM"/>
        </w:rPr>
        <w:t>ԿԱՊԱԼԱՌՈՒԻ ՀԻՄՆԱԿԱՆ ՊԱՐՏԱԿԱՆՈՒԹՅՈՒՆՆԵՐԸ</w:t>
      </w:r>
    </w:p>
    <w:p w14:paraId="234EAE68" w14:textId="77777777" w:rsidR="00BF61E0" w:rsidRDefault="00BF61E0" w:rsidP="00923B46">
      <w:pPr>
        <w:pStyle w:val="ListParagraph"/>
        <w:numPr>
          <w:ilvl w:val="1"/>
          <w:numId w:val="22"/>
        </w:numPr>
        <w:rPr>
          <w:rFonts w:ascii="Sylfaen" w:hAnsi="Sylfaen"/>
          <w:sz w:val="22"/>
          <w:szCs w:val="22"/>
          <w:lang w:val="hy-AM"/>
        </w:rPr>
      </w:pPr>
      <w:r w:rsidRPr="00BF61E0">
        <w:rPr>
          <w:rFonts w:ascii="Sylfaen" w:hAnsi="Sylfaen"/>
          <w:sz w:val="22"/>
          <w:szCs w:val="22"/>
          <w:lang w:val="hy-AM"/>
        </w:rPr>
        <w:t>ԿԱՏԱՐՈՒՄԸ ԵՎ ԵՐԱՇԽԻՔԱՅԻՆ ԺԱՄԿԵՏԻ ԱՆՎՏԱՆԳՈՒԹՅՈՒՆԸ</w:t>
      </w:r>
    </w:p>
    <w:p w14:paraId="4CF24009" w14:textId="5D2BC52C" w:rsidR="00BF61E0" w:rsidRPr="00A5061A" w:rsidRDefault="00BE6B83" w:rsidP="00A5061A">
      <w:pPr>
        <w:pStyle w:val="ListParagraph"/>
        <w:numPr>
          <w:ilvl w:val="2"/>
          <w:numId w:val="36"/>
        </w:numPr>
        <w:rPr>
          <w:rFonts w:ascii="Sylfaen" w:hAnsi="Sylfaen"/>
          <w:sz w:val="22"/>
          <w:szCs w:val="22"/>
          <w:lang w:val="hy-AM"/>
        </w:rPr>
      </w:pPr>
      <w:r w:rsidRPr="00A5061A">
        <w:rPr>
          <w:rFonts w:ascii="Sylfaen" w:hAnsi="Sylfaen"/>
          <w:sz w:val="22"/>
          <w:szCs w:val="22"/>
          <w:lang w:val="hy-AM"/>
        </w:rPr>
        <w:t>ԿԱՏԱՐՄԱՆ ԵՐԱՇԽԻՔԸ</w:t>
      </w:r>
      <w:r w:rsidRPr="00A5061A">
        <w:rPr>
          <w:rFonts w:ascii="Sylfaen" w:hAnsi="Sylfaen"/>
          <w:sz w:val="22"/>
          <w:szCs w:val="22"/>
          <w:lang w:val="hy-AM"/>
        </w:rPr>
        <w:tab/>
      </w:r>
    </w:p>
    <w:p w14:paraId="7A9A26C2" w14:textId="0DED05A6" w:rsidR="00BF61E0" w:rsidRPr="00A5061A" w:rsidRDefault="00BE6B83" w:rsidP="00A5061A">
      <w:pPr>
        <w:pStyle w:val="ListParagraph"/>
        <w:numPr>
          <w:ilvl w:val="2"/>
          <w:numId w:val="36"/>
        </w:numPr>
        <w:rPr>
          <w:rFonts w:ascii="Sylfaen" w:hAnsi="Sylfaen"/>
          <w:sz w:val="22"/>
          <w:szCs w:val="22"/>
          <w:lang w:val="hy-AM"/>
        </w:rPr>
      </w:pPr>
      <w:r w:rsidRPr="00A5061A">
        <w:rPr>
          <w:rFonts w:ascii="Sylfaen" w:hAnsi="Sylfaen"/>
          <w:sz w:val="22"/>
          <w:szCs w:val="22"/>
          <w:lang w:val="hy-AM"/>
        </w:rPr>
        <w:t>ԵՐԱՇԽԻՔԱՅԻ</w:t>
      </w:r>
      <w:r w:rsidR="00BF61E0" w:rsidRPr="00A5061A">
        <w:rPr>
          <w:rFonts w:ascii="Sylfaen" w:hAnsi="Sylfaen"/>
          <w:sz w:val="22"/>
          <w:szCs w:val="22"/>
          <w:lang w:val="hy-AM"/>
        </w:rPr>
        <w:t>Ն ԺԱՄԿԵՏԻ ԱՊԱՀՈՎՈՒՄԸ</w:t>
      </w:r>
    </w:p>
    <w:p w14:paraId="45AC7560" w14:textId="56847107" w:rsidR="00BE6B83" w:rsidRPr="00A5061A" w:rsidRDefault="00A5061A" w:rsidP="00A5061A">
      <w:pPr>
        <w:rPr>
          <w:rFonts w:ascii="Sylfaen" w:hAnsi="Sylfaen"/>
          <w:sz w:val="22"/>
          <w:szCs w:val="22"/>
          <w:lang w:val="hy-AM"/>
        </w:rPr>
      </w:pPr>
      <w:r>
        <w:rPr>
          <w:rFonts w:ascii="Sylfaen" w:hAnsi="Sylfaen"/>
          <w:sz w:val="22"/>
          <w:szCs w:val="22"/>
          <w:lang w:val="en-US"/>
        </w:rPr>
        <w:t xml:space="preserve">                    5.2.3 </w:t>
      </w:r>
      <w:r w:rsidR="00BE6B83" w:rsidRPr="00A5061A">
        <w:rPr>
          <w:rFonts w:ascii="Sylfaen" w:hAnsi="Sylfaen"/>
          <w:sz w:val="22"/>
          <w:szCs w:val="22"/>
          <w:lang w:val="hy-AM"/>
        </w:rPr>
        <w:t>ՊԱՇՏՊԱՆՈՒԹՅԱՆ ԲՆՈՒՅԹԸ</w:t>
      </w:r>
      <w:r w:rsidR="00BE6B83" w:rsidRPr="00A5061A">
        <w:rPr>
          <w:rFonts w:ascii="Sylfaen" w:hAnsi="Sylfaen"/>
          <w:sz w:val="22"/>
          <w:szCs w:val="22"/>
          <w:lang w:val="hy-AM"/>
        </w:rPr>
        <w:tab/>
      </w:r>
    </w:p>
    <w:p w14:paraId="041FADAF" w14:textId="6C96C6A3" w:rsidR="00BE6B83" w:rsidRPr="00BE6B83" w:rsidRDefault="00BE6B83" w:rsidP="00A5061A">
      <w:pPr>
        <w:pStyle w:val="ListParagraph"/>
        <w:numPr>
          <w:ilvl w:val="1"/>
          <w:numId w:val="36"/>
        </w:numPr>
        <w:rPr>
          <w:rFonts w:ascii="Sylfaen" w:hAnsi="Sylfaen"/>
          <w:sz w:val="22"/>
          <w:szCs w:val="22"/>
          <w:lang w:val="hy-AM"/>
        </w:rPr>
      </w:pPr>
      <w:r w:rsidRPr="00BE6B83">
        <w:rPr>
          <w:rFonts w:ascii="Sylfaen" w:hAnsi="Sylfaen"/>
          <w:sz w:val="22"/>
          <w:szCs w:val="22"/>
          <w:lang w:val="hy-AM"/>
        </w:rPr>
        <w:t>ԿԱՊԱԼԱՌՈՒԻ ՆԵՐԿԱՅԱՑՈՒՑԻՉԸ</w:t>
      </w:r>
      <w:r w:rsidRPr="00BE6B83">
        <w:rPr>
          <w:rFonts w:ascii="Sylfaen" w:hAnsi="Sylfaen"/>
          <w:sz w:val="22"/>
          <w:szCs w:val="22"/>
          <w:lang w:val="hy-AM"/>
        </w:rPr>
        <w:tab/>
      </w:r>
    </w:p>
    <w:p w14:paraId="4E56C2D4" w14:textId="51E8EFD3" w:rsidR="00BE6B83" w:rsidRPr="00BE6B83" w:rsidRDefault="00BE6B83" w:rsidP="00A5061A">
      <w:pPr>
        <w:pStyle w:val="ListParagraph"/>
        <w:numPr>
          <w:ilvl w:val="1"/>
          <w:numId w:val="36"/>
        </w:numPr>
        <w:rPr>
          <w:rFonts w:ascii="Sylfaen" w:hAnsi="Sylfaen"/>
          <w:sz w:val="22"/>
          <w:szCs w:val="22"/>
          <w:lang w:val="hy-AM"/>
        </w:rPr>
      </w:pPr>
      <w:r w:rsidRPr="00BE6B83">
        <w:rPr>
          <w:rFonts w:ascii="Sylfaen" w:hAnsi="Sylfaen"/>
          <w:sz w:val="22"/>
          <w:szCs w:val="22"/>
          <w:lang w:val="hy-AM"/>
        </w:rPr>
        <w:t>ԵՆԹԱԿԱՊԱԼԱՌՈՒՆԵՐ</w:t>
      </w:r>
      <w:r w:rsidRPr="00BE6B83">
        <w:rPr>
          <w:rFonts w:ascii="Sylfaen" w:hAnsi="Sylfaen"/>
          <w:sz w:val="22"/>
          <w:szCs w:val="22"/>
          <w:lang w:val="hy-AM"/>
        </w:rPr>
        <w:tab/>
      </w:r>
    </w:p>
    <w:p w14:paraId="717D17F4" w14:textId="70455814" w:rsidR="00BE6B83" w:rsidRPr="00BE6B83" w:rsidRDefault="00BE6B83" w:rsidP="00A5061A">
      <w:pPr>
        <w:pStyle w:val="ListParagraph"/>
        <w:numPr>
          <w:ilvl w:val="1"/>
          <w:numId w:val="36"/>
        </w:numPr>
        <w:rPr>
          <w:rFonts w:ascii="Sylfaen" w:hAnsi="Sylfaen"/>
          <w:sz w:val="22"/>
          <w:szCs w:val="22"/>
          <w:lang w:val="hy-AM"/>
        </w:rPr>
      </w:pPr>
      <w:r w:rsidRPr="00BE6B83">
        <w:rPr>
          <w:rFonts w:ascii="Sylfaen" w:hAnsi="Sylfaen"/>
          <w:sz w:val="22"/>
          <w:szCs w:val="22"/>
          <w:lang w:val="hy-AM"/>
        </w:rPr>
        <w:t>ՀԱՄԱԳՈՐԾԱԿՑՈՒԹՅՈՒՆԸ ԵՎ ՀԱՄԱԿԱՐԳՈՒՄԸ</w:t>
      </w:r>
      <w:r w:rsidRPr="00BE6B83">
        <w:rPr>
          <w:rFonts w:ascii="Sylfaen" w:hAnsi="Sylfaen"/>
          <w:sz w:val="22"/>
          <w:szCs w:val="22"/>
          <w:lang w:val="hy-AM"/>
        </w:rPr>
        <w:tab/>
      </w:r>
    </w:p>
    <w:p w14:paraId="670CDCC8" w14:textId="123849E6" w:rsidR="00BE6B83" w:rsidRPr="00BE6B83" w:rsidRDefault="00BE6B83" w:rsidP="00A5061A">
      <w:pPr>
        <w:pStyle w:val="ListParagraph"/>
        <w:numPr>
          <w:ilvl w:val="1"/>
          <w:numId w:val="36"/>
        </w:numPr>
        <w:rPr>
          <w:rFonts w:ascii="Sylfaen" w:hAnsi="Sylfaen"/>
          <w:sz w:val="22"/>
          <w:szCs w:val="22"/>
          <w:lang w:val="hy-AM"/>
        </w:rPr>
      </w:pPr>
      <w:r w:rsidRPr="00BE6B83">
        <w:rPr>
          <w:rFonts w:ascii="Sylfaen" w:hAnsi="Sylfaen"/>
          <w:sz w:val="22"/>
          <w:szCs w:val="22"/>
          <w:lang w:val="hy-AM"/>
        </w:rPr>
        <w:t>Ա</w:t>
      </w:r>
      <w:r w:rsidR="00A5061A">
        <w:rPr>
          <w:rFonts w:ascii="Sylfaen" w:hAnsi="Sylfaen"/>
          <w:sz w:val="22"/>
          <w:szCs w:val="22"/>
          <w:lang w:val="hy-AM"/>
        </w:rPr>
        <w:t>ՇԽԱՏԱՆՔԻ ՊԱՇՏՊԱՆՈՒԹՅՈՒՆ ԵՎ ՏԵԽՆԻԿԱԿԱՆ ԱՆՎՏԱՆԳՈՒԹՅՈՒՆ</w:t>
      </w:r>
      <w:r w:rsidRPr="00BE6B83">
        <w:rPr>
          <w:rFonts w:ascii="Sylfaen" w:hAnsi="Sylfaen"/>
          <w:sz w:val="22"/>
          <w:szCs w:val="22"/>
          <w:lang w:val="hy-AM"/>
        </w:rPr>
        <w:tab/>
      </w:r>
    </w:p>
    <w:p w14:paraId="737EC948" w14:textId="757686DD" w:rsidR="00BE6B83" w:rsidRPr="00BE6B83" w:rsidRDefault="00BE6B83" w:rsidP="00A5061A">
      <w:pPr>
        <w:pStyle w:val="ListParagraph"/>
        <w:numPr>
          <w:ilvl w:val="1"/>
          <w:numId w:val="36"/>
        </w:numPr>
        <w:rPr>
          <w:rFonts w:ascii="Sylfaen" w:hAnsi="Sylfaen"/>
          <w:sz w:val="22"/>
          <w:szCs w:val="22"/>
          <w:lang w:val="hy-AM"/>
        </w:rPr>
      </w:pPr>
      <w:r w:rsidRPr="00BE6B83">
        <w:rPr>
          <w:rFonts w:ascii="Sylfaen" w:hAnsi="Sylfaen"/>
          <w:sz w:val="22"/>
          <w:szCs w:val="22"/>
          <w:lang w:val="hy-AM"/>
        </w:rPr>
        <w:t>ԱՊՐԱՆՔՆԵՐԻ ՓՈԽԱԴՐՈՒՄԸ</w:t>
      </w:r>
      <w:r w:rsidRPr="00BE6B83">
        <w:rPr>
          <w:rFonts w:ascii="Sylfaen" w:hAnsi="Sylfaen"/>
          <w:sz w:val="22"/>
          <w:szCs w:val="22"/>
          <w:lang w:val="hy-AM"/>
        </w:rPr>
        <w:tab/>
      </w:r>
    </w:p>
    <w:p w14:paraId="61FCCD2F" w14:textId="5F20CC56" w:rsidR="00BE6B83" w:rsidRPr="00BE6B83" w:rsidRDefault="00BE6B83" w:rsidP="00A5061A">
      <w:pPr>
        <w:pStyle w:val="ListParagraph"/>
        <w:numPr>
          <w:ilvl w:val="1"/>
          <w:numId w:val="36"/>
        </w:numPr>
        <w:rPr>
          <w:rFonts w:ascii="Sylfaen" w:hAnsi="Sylfaen"/>
          <w:sz w:val="22"/>
          <w:szCs w:val="22"/>
          <w:lang w:val="hy-AM"/>
        </w:rPr>
      </w:pPr>
      <w:r w:rsidRPr="00BE6B83">
        <w:rPr>
          <w:rFonts w:ascii="Sylfaen" w:hAnsi="Sylfaen"/>
          <w:sz w:val="22"/>
          <w:szCs w:val="22"/>
          <w:lang w:val="hy-AM"/>
        </w:rPr>
        <w:t>ԿԱՊԱԼԱՌՈՒԻ ՍԱՐՔԱՎՈՐՈՒՄՆԵՐԸ</w:t>
      </w:r>
      <w:r w:rsidRPr="00BE6B83">
        <w:rPr>
          <w:rFonts w:ascii="Sylfaen" w:hAnsi="Sylfaen"/>
          <w:sz w:val="22"/>
          <w:szCs w:val="22"/>
          <w:lang w:val="hy-AM"/>
        </w:rPr>
        <w:tab/>
      </w:r>
    </w:p>
    <w:p w14:paraId="3A5871FF" w14:textId="6346701B" w:rsidR="00BE6B83" w:rsidRPr="00BE6B83" w:rsidRDefault="00BE6B83" w:rsidP="00A5061A">
      <w:pPr>
        <w:pStyle w:val="ListParagraph"/>
        <w:numPr>
          <w:ilvl w:val="1"/>
          <w:numId w:val="36"/>
        </w:numPr>
        <w:rPr>
          <w:rFonts w:ascii="Sylfaen" w:hAnsi="Sylfaen"/>
          <w:sz w:val="22"/>
          <w:szCs w:val="22"/>
          <w:lang w:val="hy-AM"/>
        </w:rPr>
      </w:pPr>
      <w:r w:rsidRPr="00BE6B83">
        <w:rPr>
          <w:rFonts w:ascii="Sylfaen" w:hAnsi="Sylfaen"/>
          <w:sz w:val="22"/>
          <w:szCs w:val="22"/>
          <w:lang w:val="hy-AM"/>
        </w:rPr>
        <w:t>Շ</w:t>
      </w:r>
      <w:r w:rsidR="00BF61E0">
        <w:rPr>
          <w:rFonts w:ascii="Sylfaen" w:hAnsi="Sylfaen"/>
          <w:sz w:val="22"/>
          <w:szCs w:val="22"/>
          <w:lang w:val="hy-AM"/>
        </w:rPr>
        <w:t>ՐՋԱԿԱ ՄԻՋԱՎԱՅՐԻ ՊԱՀՊԱՆՈՒԹՅՈՒՆԸ</w:t>
      </w:r>
      <w:r w:rsidR="00BF61E0">
        <w:rPr>
          <w:rFonts w:ascii="Sylfaen" w:hAnsi="Sylfaen"/>
          <w:sz w:val="22"/>
          <w:szCs w:val="22"/>
          <w:lang w:val="hy-AM"/>
        </w:rPr>
        <w:tab/>
      </w:r>
    </w:p>
    <w:p w14:paraId="6E1A0905" w14:textId="2047AB87" w:rsidR="00BE6B83" w:rsidRPr="00BE6B83" w:rsidRDefault="00BE6B83" w:rsidP="00A5061A">
      <w:pPr>
        <w:pStyle w:val="ListParagraph"/>
        <w:numPr>
          <w:ilvl w:val="1"/>
          <w:numId w:val="36"/>
        </w:numPr>
        <w:rPr>
          <w:rFonts w:ascii="Sylfaen" w:hAnsi="Sylfaen"/>
          <w:sz w:val="22"/>
          <w:szCs w:val="22"/>
          <w:lang w:val="hy-AM"/>
        </w:rPr>
      </w:pPr>
      <w:r w:rsidRPr="00BE6B83">
        <w:rPr>
          <w:rFonts w:ascii="Sylfaen" w:hAnsi="Sylfaen"/>
          <w:sz w:val="22"/>
          <w:szCs w:val="22"/>
          <w:lang w:val="hy-AM"/>
        </w:rPr>
        <w:t>ԷԼԵԿՏՐԱԷՆԵՐԳԻԱՆ, ՋՈՒՐԸ ԵՎ ԳԱԶԸ</w:t>
      </w:r>
      <w:r w:rsidRPr="00BE6B83">
        <w:rPr>
          <w:rFonts w:ascii="Sylfaen" w:hAnsi="Sylfaen"/>
          <w:sz w:val="22"/>
          <w:szCs w:val="22"/>
          <w:lang w:val="hy-AM"/>
        </w:rPr>
        <w:tab/>
      </w:r>
    </w:p>
    <w:p w14:paraId="77D8E64C" w14:textId="3F69625F" w:rsidR="00BE6B83" w:rsidRPr="00BE6B83" w:rsidRDefault="002C5438" w:rsidP="00A5061A">
      <w:pPr>
        <w:pStyle w:val="ListParagraph"/>
        <w:numPr>
          <w:ilvl w:val="1"/>
          <w:numId w:val="36"/>
        </w:numPr>
        <w:rPr>
          <w:rFonts w:ascii="Sylfaen" w:hAnsi="Sylfaen"/>
          <w:sz w:val="22"/>
          <w:szCs w:val="22"/>
          <w:lang w:val="hy-AM"/>
        </w:rPr>
      </w:pPr>
      <w:r>
        <w:rPr>
          <w:rFonts w:ascii="Sylfaen" w:hAnsi="Sylfaen"/>
          <w:sz w:val="22"/>
          <w:szCs w:val="22"/>
          <w:lang w:val="hy-AM"/>
        </w:rPr>
        <w:t>ՏԵՂԱՄԱՍԻ</w:t>
      </w:r>
      <w:r w:rsidR="00BE6B83" w:rsidRPr="00BE6B83">
        <w:rPr>
          <w:rFonts w:ascii="Sylfaen" w:hAnsi="Sylfaen"/>
          <w:sz w:val="22"/>
          <w:szCs w:val="22"/>
          <w:lang w:val="hy-AM"/>
        </w:rPr>
        <w:t xml:space="preserve"> ԱՆՎՏԱՆԳՈՒԹՅՈՒՆԸ</w:t>
      </w:r>
      <w:r w:rsidR="00BE6B83" w:rsidRPr="00BE6B83">
        <w:rPr>
          <w:rFonts w:ascii="Sylfaen" w:hAnsi="Sylfaen"/>
          <w:sz w:val="22"/>
          <w:szCs w:val="22"/>
          <w:lang w:val="hy-AM"/>
        </w:rPr>
        <w:tab/>
      </w:r>
    </w:p>
    <w:p w14:paraId="5707D796" w14:textId="21E4DC25" w:rsidR="00BE6B83" w:rsidRPr="00BE6B83" w:rsidRDefault="00BE6B83" w:rsidP="00A5061A">
      <w:pPr>
        <w:pStyle w:val="ListParagraph"/>
        <w:numPr>
          <w:ilvl w:val="1"/>
          <w:numId w:val="36"/>
        </w:numPr>
        <w:rPr>
          <w:rFonts w:ascii="Sylfaen" w:hAnsi="Sylfaen"/>
          <w:sz w:val="22"/>
          <w:szCs w:val="22"/>
          <w:lang w:val="hy-AM"/>
        </w:rPr>
      </w:pPr>
      <w:r w:rsidRPr="00BE6B83">
        <w:rPr>
          <w:rFonts w:ascii="Sylfaen" w:hAnsi="Sylfaen"/>
          <w:sz w:val="22"/>
          <w:szCs w:val="22"/>
          <w:lang w:val="hy-AM"/>
        </w:rPr>
        <w:t xml:space="preserve">ԿԱՊԱԼԱՌՈՒԻ ԱՇԽԱՏԱՆՔԸ </w:t>
      </w:r>
      <w:r w:rsidR="00604E77">
        <w:rPr>
          <w:rFonts w:ascii="Sylfaen" w:hAnsi="Sylfaen"/>
          <w:sz w:val="22"/>
          <w:szCs w:val="22"/>
          <w:lang w:val="hy-AM"/>
        </w:rPr>
        <w:t>ՏԵՂԱ</w:t>
      </w:r>
      <w:r w:rsidR="002C5438">
        <w:rPr>
          <w:rFonts w:ascii="Sylfaen" w:hAnsi="Sylfaen"/>
          <w:sz w:val="22"/>
          <w:szCs w:val="22"/>
          <w:lang w:val="hy-AM"/>
        </w:rPr>
        <w:t>ՄԱՍ</w:t>
      </w:r>
      <w:r w:rsidR="00604E77">
        <w:rPr>
          <w:rFonts w:ascii="Sylfaen" w:hAnsi="Sylfaen"/>
          <w:sz w:val="22"/>
          <w:szCs w:val="22"/>
          <w:lang w:val="hy-AM"/>
        </w:rPr>
        <w:t>ՈՒՄ</w:t>
      </w:r>
      <w:r w:rsidRPr="00BE6B83">
        <w:rPr>
          <w:rFonts w:ascii="Sylfaen" w:hAnsi="Sylfaen"/>
          <w:sz w:val="22"/>
          <w:szCs w:val="22"/>
          <w:lang w:val="hy-AM"/>
        </w:rPr>
        <w:tab/>
      </w:r>
    </w:p>
    <w:p w14:paraId="0ACB157D" w14:textId="3F48E16D" w:rsidR="00BF61E0" w:rsidRDefault="00BE6B83" w:rsidP="00923B46">
      <w:pPr>
        <w:pStyle w:val="ListParagraph"/>
        <w:numPr>
          <w:ilvl w:val="0"/>
          <w:numId w:val="18"/>
        </w:numPr>
        <w:rPr>
          <w:rFonts w:ascii="Sylfaen" w:hAnsi="Sylfaen"/>
          <w:b/>
          <w:sz w:val="22"/>
          <w:szCs w:val="22"/>
          <w:lang w:val="hy-AM"/>
        </w:rPr>
      </w:pPr>
      <w:r w:rsidRPr="00BF61E0">
        <w:rPr>
          <w:rFonts w:ascii="Sylfaen" w:hAnsi="Sylfaen"/>
          <w:b/>
          <w:sz w:val="22"/>
          <w:szCs w:val="22"/>
          <w:lang w:val="hy-AM"/>
        </w:rPr>
        <w:t>ՆԱԽԱԳԾՈՒՄ</w:t>
      </w:r>
      <w:r w:rsidRPr="00BF61E0">
        <w:rPr>
          <w:rFonts w:ascii="Sylfaen" w:hAnsi="Sylfaen"/>
          <w:b/>
          <w:sz w:val="22"/>
          <w:szCs w:val="22"/>
          <w:lang w:val="hy-AM"/>
        </w:rPr>
        <w:tab/>
      </w:r>
    </w:p>
    <w:p w14:paraId="3E861353" w14:textId="7234B6CC" w:rsidR="00BE6B83" w:rsidRPr="00BF61E0" w:rsidRDefault="00BE6B83" w:rsidP="00923B46">
      <w:pPr>
        <w:pStyle w:val="ListParagraph"/>
        <w:numPr>
          <w:ilvl w:val="1"/>
          <w:numId w:val="23"/>
        </w:numPr>
        <w:rPr>
          <w:rFonts w:ascii="Sylfaen" w:hAnsi="Sylfaen"/>
          <w:b/>
          <w:sz w:val="22"/>
          <w:szCs w:val="22"/>
          <w:lang w:val="hy-AM"/>
        </w:rPr>
      </w:pPr>
      <w:r w:rsidRPr="00BF61E0">
        <w:rPr>
          <w:rFonts w:ascii="Sylfaen" w:hAnsi="Sylfaen"/>
          <w:sz w:val="22"/>
          <w:szCs w:val="22"/>
          <w:lang w:val="hy-AM"/>
        </w:rPr>
        <w:t>ՆԱԽԱԳԾՄԱՆ ԸՆԴՀԱՆՈՒՐ ՊԱՐՏԱԿԱՆՈՒԹՅՈՒՆՆԵՐԸ</w:t>
      </w:r>
      <w:r w:rsidRPr="00BF61E0">
        <w:rPr>
          <w:rFonts w:ascii="Sylfaen" w:hAnsi="Sylfaen"/>
          <w:sz w:val="22"/>
          <w:szCs w:val="22"/>
          <w:lang w:val="hy-AM"/>
        </w:rPr>
        <w:tab/>
      </w:r>
    </w:p>
    <w:p w14:paraId="38A03796" w14:textId="66C96AAC" w:rsidR="00BE6B83" w:rsidRPr="00BE6B83" w:rsidRDefault="00BE6B83" w:rsidP="00923B46">
      <w:pPr>
        <w:pStyle w:val="ListParagraph"/>
        <w:numPr>
          <w:ilvl w:val="1"/>
          <w:numId w:val="23"/>
        </w:numPr>
        <w:rPr>
          <w:rFonts w:ascii="Sylfaen" w:hAnsi="Sylfaen"/>
          <w:sz w:val="22"/>
          <w:szCs w:val="22"/>
          <w:lang w:val="hy-AM"/>
        </w:rPr>
      </w:pPr>
      <w:r w:rsidRPr="00BE6B83">
        <w:rPr>
          <w:rFonts w:ascii="Sylfaen" w:hAnsi="Sylfaen"/>
          <w:sz w:val="22"/>
          <w:szCs w:val="22"/>
          <w:lang w:val="hy-AM"/>
        </w:rPr>
        <w:t>ԿԱՊԱԼԱՌՈՒԻ ՀԱՆՁՆԱՌՈՒԹՅՈՒՆԸ</w:t>
      </w:r>
      <w:r w:rsidRPr="00BE6B83">
        <w:rPr>
          <w:rFonts w:ascii="Sylfaen" w:hAnsi="Sylfaen"/>
          <w:sz w:val="22"/>
          <w:szCs w:val="22"/>
          <w:lang w:val="hy-AM"/>
        </w:rPr>
        <w:tab/>
      </w:r>
    </w:p>
    <w:p w14:paraId="75814690" w14:textId="580E4324" w:rsidR="00BE6B83" w:rsidRPr="00BE6B83" w:rsidRDefault="00BE6B83" w:rsidP="00923B46">
      <w:pPr>
        <w:pStyle w:val="ListParagraph"/>
        <w:numPr>
          <w:ilvl w:val="1"/>
          <w:numId w:val="23"/>
        </w:numPr>
        <w:rPr>
          <w:rFonts w:ascii="Sylfaen" w:hAnsi="Sylfaen"/>
          <w:sz w:val="22"/>
          <w:szCs w:val="22"/>
          <w:lang w:val="hy-AM"/>
        </w:rPr>
      </w:pPr>
      <w:r w:rsidRPr="00BE6B83">
        <w:rPr>
          <w:rFonts w:ascii="Sylfaen" w:hAnsi="Sylfaen"/>
          <w:sz w:val="22"/>
          <w:szCs w:val="22"/>
          <w:lang w:val="hy-AM"/>
        </w:rPr>
        <w:t>ՎԵՐԱՊԱՏՐԱՍՏՈՒՄՆԵՐ</w:t>
      </w:r>
      <w:r w:rsidRPr="00BE6B83">
        <w:rPr>
          <w:rFonts w:ascii="Sylfaen" w:hAnsi="Sylfaen"/>
          <w:sz w:val="22"/>
          <w:szCs w:val="22"/>
          <w:lang w:val="hy-AM"/>
        </w:rPr>
        <w:tab/>
      </w:r>
    </w:p>
    <w:p w14:paraId="2535462B" w14:textId="08D87D53" w:rsidR="00BF61E0" w:rsidRPr="00BE6B83" w:rsidRDefault="00BE6B83" w:rsidP="00923B46">
      <w:pPr>
        <w:pStyle w:val="ListParagraph"/>
        <w:numPr>
          <w:ilvl w:val="1"/>
          <w:numId w:val="23"/>
        </w:numPr>
        <w:rPr>
          <w:rFonts w:ascii="Sylfaen" w:hAnsi="Sylfaen"/>
          <w:sz w:val="22"/>
          <w:szCs w:val="22"/>
          <w:lang w:val="hy-AM"/>
        </w:rPr>
      </w:pPr>
      <w:r w:rsidRPr="00BE6B83">
        <w:rPr>
          <w:rFonts w:ascii="Sylfaen" w:hAnsi="Sylfaen"/>
          <w:sz w:val="22"/>
          <w:szCs w:val="22"/>
          <w:lang w:val="hy-AM"/>
        </w:rPr>
        <w:t xml:space="preserve">ՇԱՀԱԳՈՐԾՄԱՆ ԵՎ </w:t>
      </w:r>
      <w:r w:rsidR="00604E77">
        <w:rPr>
          <w:rFonts w:ascii="Sylfaen" w:hAnsi="Sylfaen"/>
          <w:sz w:val="22"/>
          <w:szCs w:val="22"/>
          <w:lang w:val="hy-AM"/>
        </w:rPr>
        <w:t xml:space="preserve">ՏԵԽՆԻԿԱԿԱՆ </w:t>
      </w:r>
      <w:r w:rsidRPr="00BE6B83">
        <w:rPr>
          <w:rFonts w:ascii="Sylfaen" w:hAnsi="Sylfaen"/>
          <w:sz w:val="22"/>
          <w:szCs w:val="22"/>
          <w:lang w:val="hy-AM"/>
        </w:rPr>
        <w:t>ՍՊԱՍԱՐԿՄԱՆ ՁԵՌՆԱՐԿՆԵՐԸ</w:t>
      </w:r>
      <w:r w:rsidRPr="00BE6B83">
        <w:rPr>
          <w:rFonts w:ascii="Sylfaen" w:hAnsi="Sylfaen"/>
          <w:sz w:val="22"/>
          <w:szCs w:val="22"/>
          <w:lang w:val="hy-AM"/>
        </w:rPr>
        <w:tab/>
      </w:r>
    </w:p>
    <w:p w14:paraId="595FC867" w14:textId="77777777" w:rsid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ԱՇԽԱՏԱԿԱՄԶԸ ԵՎ ԱՇԽԱՏԱՆՔԸ</w:t>
      </w:r>
      <w:r w:rsidRPr="00AA6C3E">
        <w:rPr>
          <w:rFonts w:ascii="Sylfaen" w:hAnsi="Sylfaen"/>
          <w:b/>
          <w:sz w:val="22"/>
          <w:szCs w:val="22"/>
          <w:lang w:val="hy-AM"/>
        </w:rPr>
        <w:tab/>
      </w:r>
    </w:p>
    <w:p w14:paraId="04DF687C" w14:textId="730F2536" w:rsidR="00BE6B83" w:rsidRPr="00AA6C3E" w:rsidRDefault="00BE6B83" w:rsidP="00923B46">
      <w:pPr>
        <w:pStyle w:val="ListParagraph"/>
        <w:numPr>
          <w:ilvl w:val="1"/>
          <w:numId w:val="24"/>
        </w:numPr>
        <w:rPr>
          <w:rFonts w:ascii="Sylfaen" w:hAnsi="Sylfaen"/>
          <w:b/>
          <w:sz w:val="22"/>
          <w:szCs w:val="22"/>
          <w:lang w:val="hy-AM"/>
        </w:rPr>
      </w:pPr>
      <w:r w:rsidRPr="00AA6C3E">
        <w:rPr>
          <w:rFonts w:ascii="Sylfaen" w:hAnsi="Sylfaen"/>
          <w:sz w:val="22"/>
          <w:szCs w:val="22"/>
          <w:lang w:val="hy-AM"/>
        </w:rPr>
        <w:t>ԱՇԽԱՏԱԿԱԶՄԻ ՆԵՐԳՐԱՎՈՒՄԸ ԵՎ ԱՇԽԱՏԱՆՔԸ</w:t>
      </w:r>
      <w:r w:rsidRPr="00AA6C3E">
        <w:rPr>
          <w:rFonts w:ascii="Sylfaen" w:hAnsi="Sylfaen"/>
          <w:sz w:val="22"/>
          <w:szCs w:val="22"/>
          <w:lang w:val="hy-AM"/>
        </w:rPr>
        <w:tab/>
      </w:r>
    </w:p>
    <w:p w14:paraId="09B821B0" w14:textId="23447EED" w:rsidR="00BE6B83" w:rsidRPr="00BE6B83" w:rsidRDefault="00BE6B83" w:rsidP="00923B46">
      <w:pPr>
        <w:pStyle w:val="ListParagraph"/>
        <w:numPr>
          <w:ilvl w:val="1"/>
          <w:numId w:val="24"/>
        </w:numPr>
        <w:rPr>
          <w:rFonts w:ascii="Sylfaen" w:hAnsi="Sylfaen"/>
          <w:sz w:val="22"/>
          <w:szCs w:val="22"/>
          <w:lang w:val="hy-AM"/>
        </w:rPr>
      </w:pPr>
      <w:r w:rsidRPr="00BE6B83">
        <w:rPr>
          <w:rFonts w:ascii="Sylfaen" w:hAnsi="Sylfaen"/>
          <w:sz w:val="22"/>
          <w:szCs w:val="22"/>
          <w:lang w:val="hy-AM"/>
        </w:rPr>
        <w:t>ՄՅՈՒՍ ԿՈՂՄԻ ԿՈՂՄԻՑ ԾԱՌԱՅՈՒԹՅՈՒՆՆԵՐ ՄԱՏՈՒՑՈՂ ԱՆՁԻՆՔ</w:t>
      </w:r>
    </w:p>
    <w:p w14:paraId="77F10FBA" w14:textId="4D6D4EB7" w:rsidR="00BE6B83" w:rsidRPr="00BE6B83" w:rsidRDefault="00BE6B83" w:rsidP="00923B46">
      <w:pPr>
        <w:pStyle w:val="ListParagraph"/>
        <w:numPr>
          <w:ilvl w:val="1"/>
          <w:numId w:val="24"/>
        </w:numPr>
        <w:rPr>
          <w:rFonts w:ascii="Sylfaen" w:hAnsi="Sylfaen"/>
          <w:sz w:val="22"/>
          <w:szCs w:val="22"/>
          <w:lang w:val="hy-AM"/>
        </w:rPr>
      </w:pPr>
      <w:r w:rsidRPr="00BE6B83">
        <w:rPr>
          <w:rFonts w:ascii="Sylfaen" w:hAnsi="Sylfaen"/>
          <w:sz w:val="22"/>
          <w:szCs w:val="22"/>
          <w:lang w:val="hy-AM"/>
        </w:rPr>
        <w:t>ԱՇԽԱՏԱՆՔԱՅԻՆ ԺԱՄԵՐԸ</w:t>
      </w:r>
      <w:r w:rsidRPr="00BE6B83">
        <w:rPr>
          <w:rFonts w:ascii="Sylfaen" w:hAnsi="Sylfaen"/>
          <w:sz w:val="22"/>
          <w:szCs w:val="22"/>
          <w:lang w:val="hy-AM"/>
        </w:rPr>
        <w:tab/>
      </w:r>
    </w:p>
    <w:p w14:paraId="75F5495B" w14:textId="5DC0EDBD" w:rsidR="00BE6B83" w:rsidRPr="00AA6C3E" w:rsidRDefault="00BE6B83" w:rsidP="00923B46">
      <w:pPr>
        <w:pStyle w:val="ListParagraph"/>
        <w:numPr>
          <w:ilvl w:val="1"/>
          <w:numId w:val="24"/>
        </w:numPr>
        <w:rPr>
          <w:rFonts w:ascii="Sylfaen" w:hAnsi="Sylfaen"/>
          <w:b/>
          <w:sz w:val="22"/>
          <w:szCs w:val="22"/>
          <w:lang w:val="hy-AM"/>
        </w:rPr>
      </w:pPr>
      <w:r w:rsidRPr="00AA6C3E">
        <w:rPr>
          <w:rFonts w:ascii="Sylfaen" w:hAnsi="Sylfaen"/>
          <w:sz w:val="22"/>
          <w:szCs w:val="22"/>
          <w:lang w:val="hy-AM"/>
        </w:rPr>
        <w:t>ԿԱՊԱԼԱՌՈՒԻ ԱՆՁՆԱԿԱԶՄԸ</w:t>
      </w:r>
      <w:r w:rsidRPr="00AA6C3E">
        <w:rPr>
          <w:rFonts w:ascii="Sylfaen" w:hAnsi="Sylfaen"/>
          <w:b/>
          <w:sz w:val="22"/>
          <w:szCs w:val="22"/>
          <w:lang w:val="hy-AM"/>
        </w:rPr>
        <w:tab/>
      </w:r>
    </w:p>
    <w:p w14:paraId="79E14692" w14:textId="19155A5B" w:rsidR="00AA6C3E" w:rsidRDefault="004E455E" w:rsidP="00923B46">
      <w:pPr>
        <w:pStyle w:val="ListParagraph"/>
        <w:numPr>
          <w:ilvl w:val="0"/>
          <w:numId w:val="18"/>
        </w:numPr>
        <w:rPr>
          <w:rFonts w:ascii="Sylfaen" w:hAnsi="Sylfaen"/>
          <w:b/>
          <w:sz w:val="22"/>
          <w:szCs w:val="22"/>
          <w:lang w:val="hy-AM"/>
        </w:rPr>
      </w:pPr>
      <w:r w:rsidRPr="004E455E">
        <w:rPr>
          <w:rFonts w:ascii="Sylfaen" w:hAnsi="Sylfaen"/>
          <w:b/>
          <w:sz w:val="22"/>
          <w:szCs w:val="22"/>
          <w:lang w:val="hy-AM"/>
        </w:rPr>
        <w:t>ԳՐԳՌՄԱՆ ՀԱՄԱԿԱՐԳ</w:t>
      </w:r>
      <w:r w:rsidR="00BE6B83" w:rsidRPr="00AA6C3E">
        <w:rPr>
          <w:rFonts w:ascii="Sylfaen" w:hAnsi="Sylfaen"/>
          <w:b/>
          <w:sz w:val="22"/>
          <w:szCs w:val="22"/>
          <w:lang w:val="hy-AM"/>
        </w:rPr>
        <w:tab/>
      </w:r>
    </w:p>
    <w:p w14:paraId="13FB5DE2" w14:textId="2335B97F" w:rsidR="00BE6B83" w:rsidRPr="00AA6C3E" w:rsidRDefault="00BE6B83" w:rsidP="00923B46">
      <w:pPr>
        <w:pStyle w:val="ListParagraph"/>
        <w:numPr>
          <w:ilvl w:val="1"/>
          <w:numId w:val="25"/>
        </w:numPr>
        <w:rPr>
          <w:rFonts w:ascii="Sylfaen" w:hAnsi="Sylfaen"/>
          <w:b/>
          <w:sz w:val="22"/>
          <w:szCs w:val="22"/>
          <w:lang w:val="hy-AM"/>
        </w:rPr>
      </w:pPr>
      <w:r w:rsidRPr="00AA6C3E">
        <w:rPr>
          <w:rFonts w:ascii="Sylfaen" w:hAnsi="Sylfaen"/>
          <w:sz w:val="22"/>
          <w:szCs w:val="22"/>
          <w:lang w:val="hy-AM"/>
        </w:rPr>
        <w:t>ԿԱՏԱՐՄԱՆ ԵՂԱՆԱԿԸ</w:t>
      </w:r>
      <w:r w:rsidRPr="00AA6C3E">
        <w:rPr>
          <w:rFonts w:ascii="Sylfaen" w:hAnsi="Sylfaen"/>
          <w:sz w:val="22"/>
          <w:szCs w:val="22"/>
          <w:lang w:val="hy-AM"/>
        </w:rPr>
        <w:tab/>
      </w:r>
    </w:p>
    <w:p w14:paraId="2D4D5B1A" w14:textId="2A1D79F9" w:rsidR="00BE6B83" w:rsidRPr="00BE6B83" w:rsidRDefault="00BF61E0" w:rsidP="00923B46">
      <w:pPr>
        <w:pStyle w:val="ListParagraph"/>
        <w:numPr>
          <w:ilvl w:val="1"/>
          <w:numId w:val="25"/>
        </w:numPr>
        <w:rPr>
          <w:rFonts w:ascii="Sylfaen" w:hAnsi="Sylfaen"/>
          <w:sz w:val="22"/>
          <w:szCs w:val="22"/>
          <w:lang w:val="hy-AM"/>
        </w:rPr>
      </w:pPr>
      <w:r w:rsidRPr="00BF61E0">
        <w:rPr>
          <w:rFonts w:ascii="Sylfaen" w:hAnsi="Sylfaen"/>
          <w:sz w:val="22"/>
          <w:szCs w:val="22"/>
          <w:lang w:val="hy-AM"/>
        </w:rPr>
        <w:t xml:space="preserve">ՆՄՈՒՇՆԵՐ </w:t>
      </w:r>
    </w:p>
    <w:p w14:paraId="0BACD089" w14:textId="703FB0AB" w:rsidR="00BE6B83" w:rsidRPr="00BE6B83" w:rsidRDefault="00BE6B83" w:rsidP="00923B46">
      <w:pPr>
        <w:pStyle w:val="ListParagraph"/>
        <w:numPr>
          <w:ilvl w:val="1"/>
          <w:numId w:val="25"/>
        </w:numPr>
        <w:rPr>
          <w:rFonts w:ascii="Sylfaen" w:hAnsi="Sylfaen"/>
          <w:sz w:val="22"/>
          <w:szCs w:val="22"/>
          <w:lang w:val="hy-AM"/>
        </w:rPr>
      </w:pPr>
      <w:r w:rsidRPr="00BE6B83">
        <w:rPr>
          <w:rFonts w:ascii="Sylfaen" w:hAnsi="Sylfaen"/>
          <w:sz w:val="22"/>
          <w:szCs w:val="22"/>
          <w:lang w:val="hy-AM"/>
        </w:rPr>
        <w:lastRenderedPageBreak/>
        <w:t>ԳՈՐԾԱՐԱՆԱՅԻՆ ՓՈՐՁԱՐԿՈՒՄՆԵՐ</w:t>
      </w:r>
      <w:r w:rsidRPr="00BE6B83">
        <w:rPr>
          <w:rFonts w:ascii="Sylfaen" w:hAnsi="Sylfaen"/>
          <w:sz w:val="22"/>
          <w:szCs w:val="22"/>
          <w:lang w:val="hy-AM"/>
        </w:rPr>
        <w:tab/>
      </w:r>
    </w:p>
    <w:p w14:paraId="7FC8D44F" w14:textId="6936A358" w:rsidR="00BE6B83" w:rsidRPr="00BE6B83" w:rsidRDefault="00BE6B83" w:rsidP="00AA6C3E">
      <w:pPr>
        <w:jc w:val="both"/>
        <w:rPr>
          <w:rFonts w:ascii="Sylfaen" w:hAnsi="Sylfaen"/>
          <w:sz w:val="22"/>
          <w:szCs w:val="22"/>
          <w:lang w:val="hy-AM"/>
        </w:rPr>
      </w:pPr>
      <w:r w:rsidRPr="00BE6B83">
        <w:rPr>
          <w:rFonts w:ascii="Sylfaen" w:hAnsi="Sylfaen"/>
          <w:sz w:val="22"/>
          <w:szCs w:val="22"/>
          <w:lang w:val="hy-AM"/>
        </w:rPr>
        <w:t>ՏԵԽՆԻԿԱԿԱՆ ԲՆՈՒԹԱԳՐԻՆ ՀԱՄԱՊԱՏԱՍԽԱՆ՝ ԳՈՐԾԱՐԱՆԱՅԻՆ ՓՈՐՁԱՐԿՈՒՄՆԵՐԸ ՍԿՍԵԼՈՒՑ 14 ՕՐ ԱՌԱՋ ԿԱՊԱԼԱՌՈՒՆ ԿԱՊԱԼԱՌՈՒԻՆ ՈՒՂԱՐԿՈՒՄ Է ԳՐԱՎՈՐ ԾԱՆՈՒՑՈՒՄ</w:t>
      </w:r>
      <w:r w:rsidRPr="00BE6B83">
        <w:rPr>
          <w:rFonts w:ascii="Sylfaen" w:hAnsi="Sylfaen"/>
          <w:sz w:val="22"/>
          <w:szCs w:val="22"/>
          <w:lang w:val="hy-AM"/>
        </w:rPr>
        <w:tab/>
      </w:r>
    </w:p>
    <w:p w14:paraId="5685D1E9" w14:textId="755F6F1D" w:rsidR="00BE6B83" w:rsidRPr="00BE6B83" w:rsidRDefault="00BE6B83" w:rsidP="00923B46">
      <w:pPr>
        <w:pStyle w:val="ListParagraph"/>
        <w:numPr>
          <w:ilvl w:val="1"/>
          <w:numId w:val="25"/>
        </w:numPr>
        <w:rPr>
          <w:rFonts w:ascii="Sylfaen" w:hAnsi="Sylfaen"/>
          <w:sz w:val="22"/>
          <w:szCs w:val="22"/>
          <w:lang w:val="hy-AM"/>
        </w:rPr>
      </w:pPr>
      <w:r w:rsidRPr="00BE6B83">
        <w:rPr>
          <w:rFonts w:ascii="Sylfaen" w:hAnsi="Sylfaen"/>
          <w:sz w:val="22"/>
          <w:szCs w:val="22"/>
          <w:lang w:val="hy-AM"/>
        </w:rPr>
        <w:t>8.4.</w:t>
      </w:r>
      <w:r w:rsidRPr="00BE6B83">
        <w:rPr>
          <w:rFonts w:ascii="Sylfaen" w:hAnsi="Sylfaen"/>
          <w:sz w:val="22"/>
          <w:szCs w:val="22"/>
          <w:lang w:val="hy-AM"/>
        </w:rPr>
        <w:tab/>
        <w:t>ՍՏՈՒԳՈՒՄԸ</w:t>
      </w:r>
      <w:r w:rsidRPr="00BE6B83">
        <w:rPr>
          <w:rFonts w:ascii="Sylfaen" w:hAnsi="Sylfaen"/>
          <w:sz w:val="22"/>
          <w:szCs w:val="22"/>
          <w:lang w:val="hy-AM"/>
        </w:rPr>
        <w:tab/>
      </w:r>
    </w:p>
    <w:p w14:paraId="66D2B12F" w14:textId="51DA13EA" w:rsidR="00BE6B83" w:rsidRPr="00BE6B83" w:rsidRDefault="00BE6B83" w:rsidP="00923B46">
      <w:pPr>
        <w:pStyle w:val="ListParagraph"/>
        <w:numPr>
          <w:ilvl w:val="1"/>
          <w:numId w:val="25"/>
        </w:numPr>
        <w:rPr>
          <w:rFonts w:ascii="Sylfaen" w:hAnsi="Sylfaen"/>
          <w:sz w:val="22"/>
          <w:szCs w:val="22"/>
          <w:lang w:val="hy-AM"/>
        </w:rPr>
      </w:pPr>
      <w:r w:rsidRPr="00BE6B83">
        <w:rPr>
          <w:rFonts w:ascii="Sylfaen" w:hAnsi="Sylfaen"/>
          <w:sz w:val="22"/>
          <w:szCs w:val="22"/>
          <w:lang w:val="hy-AM"/>
        </w:rPr>
        <w:t>8.5.</w:t>
      </w:r>
      <w:r w:rsidRPr="00BE6B83">
        <w:rPr>
          <w:rFonts w:ascii="Sylfaen" w:hAnsi="Sylfaen"/>
          <w:sz w:val="22"/>
          <w:szCs w:val="22"/>
          <w:lang w:val="hy-AM"/>
        </w:rPr>
        <w:tab/>
        <w:t>ՓՈՐՁԱՐԿՈՒՄՆԵՐԻ ՀԱՄԱՐ ԱՆՀՐԱԺԵՇՏ ՄԻՋՈՑՆԵՐԸ</w:t>
      </w:r>
      <w:r w:rsidRPr="00BE6B83">
        <w:rPr>
          <w:rFonts w:ascii="Sylfaen" w:hAnsi="Sylfaen"/>
          <w:sz w:val="22"/>
          <w:szCs w:val="22"/>
          <w:lang w:val="hy-AM"/>
        </w:rPr>
        <w:tab/>
      </w:r>
    </w:p>
    <w:p w14:paraId="3BE4343D" w14:textId="0AD05527" w:rsidR="00BE6B83" w:rsidRPr="00BE6B83" w:rsidRDefault="00BE6B83" w:rsidP="00923B46">
      <w:pPr>
        <w:pStyle w:val="ListParagraph"/>
        <w:numPr>
          <w:ilvl w:val="1"/>
          <w:numId w:val="25"/>
        </w:numPr>
        <w:rPr>
          <w:rFonts w:ascii="Sylfaen" w:hAnsi="Sylfaen"/>
          <w:sz w:val="22"/>
          <w:szCs w:val="22"/>
          <w:lang w:val="hy-AM"/>
        </w:rPr>
      </w:pPr>
      <w:r w:rsidRPr="00BE6B83">
        <w:rPr>
          <w:rFonts w:ascii="Sylfaen" w:hAnsi="Sylfaen"/>
          <w:sz w:val="22"/>
          <w:szCs w:val="22"/>
          <w:lang w:val="hy-AM"/>
        </w:rPr>
        <w:t>8.6.</w:t>
      </w:r>
      <w:r w:rsidRPr="00BE6B83">
        <w:rPr>
          <w:rFonts w:ascii="Sylfaen" w:hAnsi="Sylfaen"/>
          <w:sz w:val="22"/>
          <w:szCs w:val="22"/>
          <w:lang w:val="hy-AM"/>
        </w:rPr>
        <w:tab/>
        <w:t>ՄԵՐԺՈՒՄԸ</w:t>
      </w:r>
      <w:r w:rsidRPr="00BE6B83">
        <w:rPr>
          <w:rFonts w:ascii="Sylfaen" w:hAnsi="Sylfaen"/>
          <w:sz w:val="22"/>
          <w:szCs w:val="22"/>
          <w:lang w:val="hy-AM"/>
        </w:rPr>
        <w:tab/>
      </w:r>
    </w:p>
    <w:p w14:paraId="3CB4CBAC" w14:textId="0949088F" w:rsidR="00BE6B83" w:rsidRPr="00BE6B83" w:rsidRDefault="00BE6B83" w:rsidP="00923B46">
      <w:pPr>
        <w:pStyle w:val="ListParagraph"/>
        <w:numPr>
          <w:ilvl w:val="1"/>
          <w:numId w:val="25"/>
        </w:numPr>
        <w:rPr>
          <w:rFonts w:ascii="Sylfaen" w:hAnsi="Sylfaen"/>
          <w:sz w:val="22"/>
          <w:szCs w:val="22"/>
          <w:lang w:val="hy-AM"/>
        </w:rPr>
      </w:pPr>
      <w:r w:rsidRPr="00BE6B83">
        <w:rPr>
          <w:rFonts w:ascii="Sylfaen" w:hAnsi="Sylfaen"/>
          <w:sz w:val="22"/>
          <w:szCs w:val="22"/>
          <w:lang w:val="hy-AM"/>
        </w:rPr>
        <w:t>8.7.</w:t>
      </w:r>
      <w:r w:rsidRPr="00BE6B83">
        <w:rPr>
          <w:rFonts w:ascii="Sylfaen" w:hAnsi="Sylfaen"/>
          <w:sz w:val="22"/>
          <w:szCs w:val="22"/>
          <w:lang w:val="hy-AM"/>
        </w:rPr>
        <w:tab/>
        <w:t>ՀԱՅՏՆԱԲԵՐԱԾ ԹԵՐՈՒԹՅՈՒՆՆԵՐԻ ՎԵՐԱՑՈՒՄԸ</w:t>
      </w:r>
      <w:r w:rsidRPr="00BE6B83">
        <w:rPr>
          <w:rFonts w:ascii="Sylfaen" w:hAnsi="Sylfaen"/>
          <w:sz w:val="22"/>
          <w:szCs w:val="22"/>
          <w:lang w:val="hy-AM"/>
        </w:rPr>
        <w:tab/>
      </w:r>
    </w:p>
    <w:p w14:paraId="00321BCA" w14:textId="77777777" w:rsid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ՄԵԿՆԱՐԿ, ՈՒՇԱՑՈՒՄՆԵՐ ԵՎ ԿԱՍԵՑՈՒՄ</w:t>
      </w:r>
      <w:r w:rsidRPr="00AA6C3E">
        <w:rPr>
          <w:rFonts w:ascii="Sylfaen" w:hAnsi="Sylfaen"/>
          <w:b/>
          <w:sz w:val="22"/>
          <w:szCs w:val="22"/>
          <w:lang w:val="hy-AM"/>
        </w:rPr>
        <w:tab/>
      </w:r>
    </w:p>
    <w:p w14:paraId="4ABCBB75" w14:textId="0A79BB3B" w:rsidR="00BE6B83" w:rsidRPr="00AA6C3E" w:rsidRDefault="00BE6B83" w:rsidP="00923B46">
      <w:pPr>
        <w:pStyle w:val="ListParagraph"/>
        <w:numPr>
          <w:ilvl w:val="1"/>
          <w:numId w:val="26"/>
        </w:numPr>
        <w:rPr>
          <w:rFonts w:ascii="Sylfaen" w:hAnsi="Sylfaen"/>
          <w:sz w:val="22"/>
          <w:szCs w:val="22"/>
          <w:lang w:val="hy-AM"/>
        </w:rPr>
      </w:pPr>
      <w:r w:rsidRPr="00AA6C3E">
        <w:rPr>
          <w:rFonts w:ascii="Sylfaen" w:hAnsi="Sylfaen"/>
          <w:sz w:val="22"/>
          <w:szCs w:val="22"/>
          <w:lang w:val="hy-AM"/>
        </w:rPr>
        <w:t>ԱՇԽԱՏԱՆՔՆԵՐԻ ՄԵԿՆԱՐԿԸ</w:t>
      </w:r>
      <w:r w:rsidRPr="00AA6C3E">
        <w:rPr>
          <w:rFonts w:ascii="Sylfaen" w:hAnsi="Sylfaen"/>
          <w:sz w:val="22"/>
          <w:szCs w:val="22"/>
          <w:lang w:val="hy-AM"/>
        </w:rPr>
        <w:tab/>
      </w:r>
    </w:p>
    <w:p w14:paraId="45704940" w14:textId="44FFD9DE" w:rsidR="00BE6B83" w:rsidRPr="00BE6B83" w:rsidRDefault="00BE6B83" w:rsidP="00923B46">
      <w:pPr>
        <w:pStyle w:val="ListParagraph"/>
        <w:numPr>
          <w:ilvl w:val="1"/>
          <w:numId w:val="26"/>
        </w:numPr>
        <w:rPr>
          <w:rFonts w:ascii="Sylfaen" w:hAnsi="Sylfaen"/>
          <w:sz w:val="22"/>
          <w:szCs w:val="22"/>
          <w:lang w:val="hy-AM"/>
        </w:rPr>
      </w:pPr>
      <w:r w:rsidRPr="00BE6B83">
        <w:rPr>
          <w:rFonts w:ascii="Sylfaen" w:hAnsi="Sylfaen"/>
          <w:sz w:val="22"/>
          <w:szCs w:val="22"/>
          <w:lang w:val="hy-AM"/>
        </w:rPr>
        <w:t>ԿԱՏԱՐՄԱՆ ԺԱՄԿԵՏԸ ԵՎ ԱՎԱՐՏԱԿԱՆ ՓՈՐՁԱՐԿՈՒՄՆԵՐԻ ԺԱՄԿԵՏԸ</w:t>
      </w:r>
      <w:r w:rsidRPr="00BE6B83">
        <w:rPr>
          <w:rFonts w:ascii="Sylfaen" w:hAnsi="Sylfaen"/>
          <w:sz w:val="22"/>
          <w:szCs w:val="22"/>
          <w:lang w:val="hy-AM"/>
        </w:rPr>
        <w:tab/>
      </w:r>
    </w:p>
    <w:p w14:paraId="7FB6FC9B" w14:textId="3371D5DF" w:rsidR="00BE6B83" w:rsidRPr="00BE6B83" w:rsidRDefault="00BE6B83" w:rsidP="00923B46">
      <w:pPr>
        <w:pStyle w:val="ListParagraph"/>
        <w:numPr>
          <w:ilvl w:val="1"/>
          <w:numId w:val="26"/>
        </w:numPr>
        <w:rPr>
          <w:rFonts w:ascii="Sylfaen" w:hAnsi="Sylfaen"/>
          <w:sz w:val="22"/>
          <w:szCs w:val="22"/>
          <w:lang w:val="hy-AM"/>
        </w:rPr>
      </w:pPr>
      <w:r w:rsidRPr="00BE6B83">
        <w:rPr>
          <w:rFonts w:ascii="Sylfaen" w:hAnsi="Sylfaen"/>
          <w:sz w:val="22"/>
          <w:szCs w:val="22"/>
          <w:lang w:val="hy-AM"/>
        </w:rPr>
        <w:t>ԱՎԱՐՏԱԿԱՆ ՓՈՐՁԱՐԿՈՒՄՆԵՐԻ ԺԱՄԿԵՏԸ</w:t>
      </w:r>
      <w:r w:rsidRPr="00BE6B83">
        <w:rPr>
          <w:rFonts w:ascii="Sylfaen" w:hAnsi="Sylfaen"/>
          <w:sz w:val="22"/>
          <w:szCs w:val="22"/>
          <w:lang w:val="hy-AM"/>
        </w:rPr>
        <w:tab/>
      </w:r>
    </w:p>
    <w:p w14:paraId="2A05B6C7" w14:textId="6E89B1AB" w:rsidR="00BE6B83" w:rsidRPr="00BE6B83" w:rsidRDefault="00BE6B83" w:rsidP="00923B46">
      <w:pPr>
        <w:pStyle w:val="ListParagraph"/>
        <w:numPr>
          <w:ilvl w:val="1"/>
          <w:numId w:val="26"/>
        </w:numPr>
        <w:rPr>
          <w:rFonts w:ascii="Sylfaen" w:hAnsi="Sylfaen"/>
          <w:sz w:val="22"/>
          <w:szCs w:val="22"/>
          <w:lang w:val="hy-AM"/>
        </w:rPr>
      </w:pPr>
      <w:r w:rsidRPr="00BE6B83">
        <w:rPr>
          <w:rFonts w:ascii="Sylfaen" w:hAnsi="Sylfaen"/>
          <w:sz w:val="22"/>
          <w:szCs w:val="22"/>
          <w:lang w:val="hy-AM"/>
        </w:rPr>
        <w:t>ԿԱՏԱՐՄԱՆ ԺԱՄԿԵՏԸ</w:t>
      </w:r>
    </w:p>
    <w:p w14:paraId="3841BC7F" w14:textId="438536DC" w:rsidR="00BE6B83" w:rsidRPr="00BE6B83" w:rsidRDefault="00BE6B83" w:rsidP="00923B46">
      <w:pPr>
        <w:pStyle w:val="ListParagraph"/>
        <w:numPr>
          <w:ilvl w:val="1"/>
          <w:numId w:val="26"/>
        </w:numPr>
        <w:rPr>
          <w:rFonts w:ascii="Sylfaen" w:hAnsi="Sylfaen"/>
          <w:sz w:val="22"/>
          <w:szCs w:val="22"/>
          <w:lang w:val="hy-AM"/>
        </w:rPr>
      </w:pPr>
      <w:r w:rsidRPr="00BE6B83">
        <w:rPr>
          <w:rFonts w:ascii="Sylfaen" w:hAnsi="Sylfaen"/>
          <w:sz w:val="22"/>
          <w:szCs w:val="22"/>
          <w:lang w:val="hy-AM"/>
        </w:rPr>
        <w:t>ԿԱՏԱՐՄԱՆ ԺԱՄԿԵՏԻ ԵՐԿԱՐԱՁԳՈՒՄԸ ԵՎ ԱՎԱՐՏԱԿԱՆ ՓՈՐՁԱՐԿՈՒՄՆԵՐԻ ԺԱՄԿԵՏԻ ԵՐԿԱՐԱՁԳՈՒՄԸ</w:t>
      </w:r>
      <w:r w:rsidRPr="00BE6B83">
        <w:rPr>
          <w:rFonts w:ascii="Sylfaen" w:hAnsi="Sylfaen"/>
          <w:sz w:val="22"/>
          <w:szCs w:val="22"/>
          <w:lang w:val="hy-AM"/>
        </w:rPr>
        <w:tab/>
      </w:r>
    </w:p>
    <w:p w14:paraId="4CE9238F" w14:textId="0259A114" w:rsidR="00BE6B83" w:rsidRPr="00BE6B83" w:rsidRDefault="00BE6B83" w:rsidP="00923B46">
      <w:pPr>
        <w:pStyle w:val="ListParagraph"/>
        <w:numPr>
          <w:ilvl w:val="1"/>
          <w:numId w:val="26"/>
        </w:numPr>
        <w:rPr>
          <w:rFonts w:ascii="Sylfaen" w:hAnsi="Sylfaen"/>
          <w:sz w:val="22"/>
          <w:szCs w:val="22"/>
          <w:lang w:val="hy-AM"/>
        </w:rPr>
      </w:pPr>
      <w:r w:rsidRPr="00BE6B83">
        <w:rPr>
          <w:rFonts w:ascii="Sylfaen" w:hAnsi="Sylfaen"/>
          <w:sz w:val="22"/>
          <w:szCs w:val="22"/>
          <w:lang w:val="hy-AM"/>
        </w:rPr>
        <w:t>ՈՒՇԱՑՈՒՄՆԵՐԻ ՀԵՏԵՎԱՆՔՈՎ ԿԻՐԱՌՎՈՂ ՏՈՒՅԺԵՐԸ</w:t>
      </w:r>
      <w:r w:rsidRPr="00BE6B83">
        <w:rPr>
          <w:rFonts w:ascii="Sylfaen" w:hAnsi="Sylfaen"/>
          <w:sz w:val="22"/>
          <w:szCs w:val="22"/>
          <w:lang w:val="hy-AM"/>
        </w:rPr>
        <w:tab/>
      </w:r>
    </w:p>
    <w:p w14:paraId="1AFBCFBC" w14:textId="77777777" w:rsid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ԱՎԱՐՏԱԿԱՆ ՓՈՐՁԱՐԿՈՒՄՆԵՐ</w:t>
      </w:r>
      <w:r w:rsidRPr="00AA6C3E">
        <w:rPr>
          <w:rFonts w:ascii="Sylfaen" w:hAnsi="Sylfaen"/>
          <w:b/>
          <w:sz w:val="22"/>
          <w:szCs w:val="22"/>
          <w:lang w:val="hy-AM"/>
        </w:rPr>
        <w:tab/>
      </w:r>
    </w:p>
    <w:p w14:paraId="2F25B95D" w14:textId="66D9143E" w:rsidR="00BE6B83" w:rsidRPr="00AA6C3E" w:rsidRDefault="00BE6B83" w:rsidP="00923B46">
      <w:pPr>
        <w:pStyle w:val="ListParagraph"/>
        <w:numPr>
          <w:ilvl w:val="1"/>
          <w:numId w:val="27"/>
        </w:numPr>
        <w:rPr>
          <w:rFonts w:ascii="Sylfaen" w:hAnsi="Sylfaen"/>
          <w:sz w:val="22"/>
          <w:szCs w:val="22"/>
          <w:lang w:val="hy-AM"/>
        </w:rPr>
      </w:pPr>
      <w:r w:rsidRPr="00AA6C3E">
        <w:rPr>
          <w:rFonts w:ascii="Sylfaen" w:hAnsi="Sylfaen"/>
          <w:sz w:val="22"/>
          <w:szCs w:val="22"/>
          <w:lang w:val="hy-AM"/>
        </w:rPr>
        <w:t>ԿԱՊԱԼԱՌՈՒԻ ՊԱՐՏԱԿԱՆՈՒԹՅՈՒՆՆԵՐԸ</w:t>
      </w:r>
      <w:r w:rsidRPr="00AA6C3E">
        <w:rPr>
          <w:rFonts w:ascii="Sylfaen" w:hAnsi="Sylfaen"/>
          <w:sz w:val="22"/>
          <w:szCs w:val="22"/>
          <w:lang w:val="hy-AM"/>
        </w:rPr>
        <w:tab/>
      </w:r>
    </w:p>
    <w:p w14:paraId="5544E54C" w14:textId="5109AA80" w:rsidR="00BE6B83" w:rsidRPr="00BE6B83" w:rsidRDefault="00BE6B83" w:rsidP="00923B46">
      <w:pPr>
        <w:pStyle w:val="ListParagraph"/>
        <w:numPr>
          <w:ilvl w:val="1"/>
          <w:numId w:val="27"/>
        </w:numPr>
        <w:rPr>
          <w:rFonts w:ascii="Sylfaen" w:hAnsi="Sylfaen"/>
          <w:sz w:val="22"/>
          <w:szCs w:val="22"/>
          <w:lang w:val="hy-AM"/>
        </w:rPr>
      </w:pPr>
      <w:r w:rsidRPr="00BE6B83">
        <w:rPr>
          <w:rFonts w:ascii="Sylfaen" w:hAnsi="Sylfaen"/>
          <w:sz w:val="22"/>
          <w:szCs w:val="22"/>
          <w:lang w:val="hy-AM"/>
        </w:rPr>
        <w:t>ՈՒՇԱՑԱԾ ՓՈՐՁԱՐԿՈՒՄՆԵՐԸ</w:t>
      </w:r>
      <w:r w:rsidRPr="00BE6B83">
        <w:rPr>
          <w:rFonts w:ascii="Sylfaen" w:hAnsi="Sylfaen"/>
          <w:sz w:val="22"/>
          <w:szCs w:val="22"/>
          <w:lang w:val="hy-AM"/>
        </w:rPr>
        <w:tab/>
      </w:r>
    </w:p>
    <w:p w14:paraId="4F1D7D82" w14:textId="52E23C4C" w:rsidR="00BE6B83" w:rsidRPr="00BE6B83" w:rsidRDefault="00BE6B83" w:rsidP="00923B46">
      <w:pPr>
        <w:pStyle w:val="ListParagraph"/>
        <w:numPr>
          <w:ilvl w:val="1"/>
          <w:numId w:val="27"/>
        </w:numPr>
        <w:rPr>
          <w:rFonts w:ascii="Sylfaen" w:hAnsi="Sylfaen"/>
          <w:sz w:val="22"/>
          <w:szCs w:val="22"/>
          <w:lang w:val="hy-AM"/>
        </w:rPr>
      </w:pPr>
      <w:r w:rsidRPr="00BE6B83">
        <w:rPr>
          <w:rFonts w:ascii="Sylfaen" w:hAnsi="Sylfaen"/>
          <w:sz w:val="22"/>
          <w:szCs w:val="22"/>
          <w:lang w:val="hy-AM"/>
        </w:rPr>
        <w:t>ՎԵՐԱՓՈՐՁԱՐԿՈՒՄԸ</w:t>
      </w:r>
      <w:r w:rsidRPr="00BE6B83">
        <w:rPr>
          <w:rFonts w:ascii="Sylfaen" w:hAnsi="Sylfaen"/>
          <w:sz w:val="22"/>
          <w:szCs w:val="22"/>
          <w:lang w:val="hy-AM"/>
        </w:rPr>
        <w:tab/>
      </w:r>
    </w:p>
    <w:p w14:paraId="3964C975" w14:textId="4C302060" w:rsidR="00BE6B83" w:rsidRPr="00BE6B83" w:rsidRDefault="00BE6B83" w:rsidP="00923B46">
      <w:pPr>
        <w:pStyle w:val="ListParagraph"/>
        <w:numPr>
          <w:ilvl w:val="1"/>
          <w:numId w:val="27"/>
        </w:numPr>
        <w:rPr>
          <w:rFonts w:ascii="Sylfaen" w:hAnsi="Sylfaen"/>
          <w:sz w:val="22"/>
          <w:szCs w:val="22"/>
          <w:lang w:val="hy-AM"/>
        </w:rPr>
      </w:pPr>
      <w:r w:rsidRPr="00BE6B83">
        <w:rPr>
          <w:rFonts w:ascii="Sylfaen" w:hAnsi="Sylfaen"/>
          <w:sz w:val="22"/>
          <w:szCs w:val="22"/>
          <w:lang w:val="hy-AM"/>
        </w:rPr>
        <w:t xml:space="preserve">ԱՎԱՐՏԱԿԱՆ ՓՈՐՁԱՐԿՈՒՄՆԵՐ ՉԱՆՑԿԱՑՆԵԼԸ </w:t>
      </w:r>
      <w:r w:rsidRPr="00BE6B83">
        <w:rPr>
          <w:rFonts w:ascii="Sylfaen" w:hAnsi="Sylfaen"/>
          <w:sz w:val="22"/>
          <w:szCs w:val="22"/>
          <w:lang w:val="hy-AM"/>
        </w:rPr>
        <w:tab/>
      </w:r>
    </w:p>
    <w:p w14:paraId="05DCA32B" w14:textId="77777777" w:rsid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ՊԱՏՎԻՐԱՏ</w:t>
      </w:r>
      <w:r w:rsidR="00BF61E0" w:rsidRPr="00AA6C3E">
        <w:rPr>
          <w:rFonts w:ascii="Sylfaen" w:hAnsi="Sylfaen"/>
          <w:b/>
          <w:sz w:val="22"/>
          <w:szCs w:val="22"/>
          <w:lang w:val="hy-AM"/>
        </w:rPr>
        <w:t>ՈՒԻ ԿՈՂՄԻՑ ՀԱՆՁՆՈՒՄ-ԸՆԴՈՒՆՈՒՄԸ</w:t>
      </w:r>
      <w:r w:rsidR="00BF61E0" w:rsidRPr="00AA6C3E">
        <w:rPr>
          <w:rFonts w:ascii="Sylfaen" w:hAnsi="Sylfaen"/>
          <w:b/>
          <w:sz w:val="22"/>
          <w:szCs w:val="22"/>
          <w:lang w:val="hy-AM"/>
        </w:rPr>
        <w:tab/>
      </w:r>
    </w:p>
    <w:p w14:paraId="63BE349A" w14:textId="2D1EF806" w:rsidR="00BE6B83" w:rsidRPr="00AA6C3E" w:rsidRDefault="00BE6B83" w:rsidP="00923B46">
      <w:pPr>
        <w:pStyle w:val="ListParagraph"/>
        <w:numPr>
          <w:ilvl w:val="1"/>
          <w:numId w:val="28"/>
        </w:numPr>
        <w:rPr>
          <w:rFonts w:ascii="Sylfaen" w:hAnsi="Sylfaen"/>
          <w:sz w:val="22"/>
          <w:szCs w:val="22"/>
          <w:lang w:val="hy-AM"/>
        </w:rPr>
      </w:pPr>
      <w:r w:rsidRPr="00AA6C3E">
        <w:rPr>
          <w:rFonts w:ascii="Sylfaen" w:hAnsi="Sylfaen"/>
          <w:sz w:val="22"/>
          <w:szCs w:val="22"/>
          <w:lang w:val="hy-AM"/>
        </w:rPr>
        <w:t>ԱՇԽԱՏԱՆՔՆԵՐԻ ՀԱՆՁՆՈՒՄ-ԸՆԴՈՒՆՈՒՄԸ</w:t>
      </w:r>
      <w:r w:rsidRPr="00AA6C3E">
        <w:rPr>
          <w:rFonts w:ascii="Sylfaen" w:hAnsi="Sylfaen"/>
          <w:sz w:val="22"/>
          <w:szCs w:val="22"/>
          <w:lang w:val="hy-AM"/>
        </w:rPr>
        <w:tab/>
      </w:r>
    </w:p>
    <w:p w14:paraId="12F4D8C1" w14:textId="4433B934" w:rsidR="00BE6B83" w:rsidRPr="00AA6C3E" w:rsidRDefault="00BE6B83" w:rsidP="00923B46">
      <w:pPr>
        <w:pStyle w:val="ListParagraph"/>
        <w:numPr>
          <w:ilvl w:val="1"/>
          <w:numId w:val="28"/>
        </w:numPr>
        <w:rPr>
          <w:rFonts w:ascii="Sylfaen" w:hAnsi="Sylfaen"/>
          <w:sz w:val="22"/>
          <w:szCs w:val="22"/>
          <w:lang w:val="hy-AM"/>
        </w:rPr>
      </w:pPr>
      <w:r w:rsidRPr="00AA6C3E">
        <w:rPr>
          <w:rFonts w:ascii="Sylfaen" w:hAnsi="Sylfaen"/>
          <w:sz w:val="22"/>
          <w:szCs w:val="22"/>
          <w:lang w:val="hy-AM"/>
        </w:rPr>
        <w:t>ԱՆՊԱՏՇԱՃ ՈՐԱԿՈՎ ԿԱՏԱՐՎԱԾ ԱՇԽԱՏԱՆՔՆԵՐԻ ՑԱՆԿԸ</w:t>
      </w:r>
      <w:r w:rsidRPr="00AA6C3E">
        <w:rPr>
          <w:rFonts w:ascii="Sylfaen" w:hAnsi="Sylfaen"/>
          <w:sz w:val="22"/>
          <w:szCs w:val="22"/>
          <w:lang w:val="hy-AM"/>
        </w:rPr>
        <w:tab/>
      </w:r>
    </w:p>
    <w:p w14:paraId="562C31AA" w14:textId="2C5E55D7" w:rsidR="00BE6B83" w:rsidRP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ԵՐԱՇԽԻՔԸ</w:t>
      </w:r>
      <w:r w:rsidRPr="00AA6C3E">
        <w:rPr>
          <w:rFonts w:ascii="Sylfaen" w:hAnsi="Sylfaen"/>
          <w:b/>
          <w:sz w:val="22"/>
          <w:szCs w:val="22"/>
          <w:lang w:val="hy-AM"/>
        </w:rPr>
        <w:tab/>
      </w:r>
    </w:p>
    <w:p w14:paraId="1EB49985" w14:textId="6EEEC157" w:rsid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ԹԵՐՈՒԹՅՈՒՆՆԵՐԻ</w:t>
      </w:r>
      <w:r w:rsidR="002C5438">
        <w:rPr>
          <w:rFonts w:ascii="Sylfaen" w:hAnsi="Sylfaen"/>
          <w:b/>
          <w:sz w:val="22"/>
          <w:szCs w:val="22"/>
          <w:lang w:val="hy-AM"/>
        </w:rPr>
        <w:t xml:space="preserve"> ՎԵՐԱՑՄԱՆ</w:t>
      </w:r>
      <w:r w:rsidRPr="00AA6C3E">
        <w:rPr>
          <w:rFonts w:ascii="Sylfaen" w:hAnsi="Sylfaen"/>
          <w:b/>
          <w:sz w:val="22"/>
          <w:szCs w:val="22"/>
          <w:lang w:val="hy-AM"/>
        </w:rPr>
        <w:t xml:space="preserve"> ՊԱՏԱՍԽԱՆԱՏՎՈՒԹՅՈՒՆԸ</w:t>
      </w:r>
      <w:r w:rsidRPr="00AA6C3E">
        <w:rPr>
          <w:rFonts w:ascii="Sylfaen" w:hAnsi="Sylfaen"/>
          <w:b/>
          <w:sz w:val="22"/>
          <w:szCs w:val="22"/>
          <w:lang w:val="hy-AM"/>
        </w:rPr>
        <w:tab/>
      </w:r>
    </w:p>
    <w:p w14:paraId="003E7F63" w14:textId="7A128F7B" w:rsidR="00BE6B83" w:rsidRPr="00AA6C3E" w:rsidRDefault="00BE6B83" w:rsidP="00923B46">
      <w:pPr>
        <w:pStyle w:val="ListParagraph"/>
        <w:numPr>
          <w:ilvl w:val="1"/>
          <w:numId w:val="29"/>
        </w:numPr>
        <w:rPr>
          <w:rFonts w:ascii="Sylfaen" w:hAnsi="Sylfaen"/>
          <w:sz w:val="22"/>
          <w:szCs w:val="22"/>
          <w:lang w:val="hy-AM"/>
        </w:rPr>
      </w:pPr>
      <w:r w:rsidRPr="00AA6C3E">
        <w:rPr>
          <w:rFonts w:ascii="Sylfaen" w:hAnsi="Sylfaen"/>
          <w:sz w:val="22"/>
          <w:szCs w:val="22"/>
          <w:lang w:val="hy-AM"/>
        </w:rPr>
        <w:t>ԸՆԹԱՑԻԿ ԱՇԽԱՏԱՆՔՆԵՐԻ ԿԱՏԱՐՈՒՄԸ ԵՎ ԹԵՐՈՒԹՅՈՒՆՆԵՐԻ ՎԵՐԱՑՈՒՄԸ</w:t>
      </w:r>
      <w:r w:rsidRPr="00AA6C3E">
        <w:rPr>
          <w:rFonts w:ascii="Sylfaen" w:hAnsi="Sylfaen"/>
          <w:sz w:val="22"/>
          <w:szCs w:val="22"/>
          <w:lang w:val="hy-AM"/>
        </w:rPr>
        <w:tab/>
      </w:r>
    </w:p>
    <w:p w14:paraId="78A9B02F" w14:textId="605FC783" w:rsidR="00BE6B83" w:rsidRPr="00AA6C3E" w:rsidRDefault="00BE6B83" w:rsidP="00923B46">
      <w:pPr>
        <w:pStyle w:val="ListParagraph"/>
        <w:numPr>
          <w:ilvl w:val="1"/>
          <w:numId w:val="29"/>
        </w:numPr>
        <w:rPr>
          <w:rFonts w:ascii="Sylfaen" w:hAnsi="Sylfaen"/>
          <w:sz w:val="22"/>
          <w:szCs w:val="22"/>
          <w:lang w:val="hy-AM"/>
        </w:rPr>
      </w:pPr>
      <w:r w:rsidRPr="00AA6C3E">
        <w:rPr>
          <w:rFonts w:ascii="Sylfaen" w:hAnsi="Sylfaen"/>
          <w:sz w:val="22"/>
          <w:szCs w:val="22"/>
          <w:lang w:val="hy-AM"/>
        </w:rPr>
        <w:t>ԹԵՐՈՒԹՅՈՒՆՆԵՐԻ ՄԱՍԻՆ ԾԱՆՈՒՑՄԱՆ ԺԱՄԿԵՏԸ</w:t>
      </w:r>
      <w:r w:rsidRPr="00AA6C3E">
        <w:rPr>
          <w:rFonts w:ascii="Sylfaen" w:hAnsi="Sylfaen"/>
          <w:sz w:val="22"/>
          <w:szCs w:val="22"/>
          <w:lang w:val="hy-AM"/>
        </w:rPr>
        <w:tab/>
      </w:r>
    </w:p>
    <w:p w14:paraId="20D8F643" w14:textId="5575C454" w:rsidR="00BE6B83" w:rsidRPr="00AA6C3E" w:rsidRDefault="00BE6B83" w:rsidP="00923B46">
      <w:pPr>
        <w:pStyle w:val="ListParagraph"/>
        <w:numPr>
          <w:ilvl w:val="1"/>
          <w:numId w:val="29"/>
        </w:numPr>
        <w:rPr>
          <w:rFonts w:ascii="Sylfaen" w:hAnsi="Sylfaen"/>
          <w:sz w:val="22"/>
          <w:szCs w:val="22"/>
          <w:lang w:val="hy-AM"/>
        </w:rPr>
      </w:pPr>
      <w:r w:rsidRPr="00AA6C3E">
        <w:rPr>
          <w:rFonts w:ascii="Sylfaen" w:hAnsi="Sylfaen"/>
          <w:sz w:val="22"/>
          <w:szCs w:val="22"/>
          <w:lang w:val="hy-AM"/>
        </w:rPr>
        <w:t>ԿԱՊԱԼԱՌՈՒԻ՝ ԹԵՐՈՒԹՅՈՒՆՆԵՐԻ ՎԵՐԱՑՄԱՆ ՊԱՏԱՍԽԱՆԱՏՎՈՒԹՅՈՒՆԸ</w:t>
      </w:r>
      <w:r w:rsidRPr="00AA6C3E">
        <w:rPr>
          <w:rFonts w:ascii="Sylfaen" w:hAnsi="Sylfaen"/>
          <w:sz w:val="22"/>
          <w:szCs w:val="22"/>
          <w:lang w:val="hy-AM"/>
        </w:rPr>
        <w:tab/>
      </w:r>
    </w:p>
    <w:p w14:paraId="3E6C1B84" w14:textId="21F9BF42" w:rsidR="00BE6B83" w:rsidRPr="00AA6C3E" w:rsidRDefault="00BE6B83" w:rsidP="00923B46">
      <w:pPr>
        <w:pStyle w:val="ListParagraph"/>
        <w:numPr>
          <w:ilvl w:val="1"/>
          <w:numId w:val="29"/>
        </w:numPr>
        <w:rPr>
          <w:rFonts w:ascii="Sylfaen" w:hAnsi="Sylfaen"/>
          <w:sz w:val="22"/>
          <w:szCs w:val="22"/>
          <w:lang w:val="hy-AM"/>
        </w:rPr>
      </w:pPr>
      <w:r w:rsidRPr="00AA6C3E">
        <w:rPr>
          <w:rFonts w:ascii="Sylfaen" w:hAnsi="Sylfaen"/>
          <w:sz w:val="22"/>
          <w:szCs w:val="22"/>
          <w:lang w:val="hy-AM"/>
        </w:rPr>
        <w:t>ԹԵՐՈՒԹՅՈՒՆՆԵՐԻ ՄԱՍԻՆ ԾԱՆՈՒՑՄԱՆ ԺԱՄԿԵՏՆԵՐԻ ՍԱՀՄԱՆՈՒՄԸ</w:t>
      </w:r>
      <w:r w:rsidRPr="00AA6C3E">
        <w:rPr>
          <w:rFonts w:ascii="Sylfaen" w:hAnsi="Sylfaen"/>
          <w:sz w:val="22"/>
          <w:szCs w:val="22"/>
          <w:lang w:val="hy-AM"/>
        </w:rPr>
        <w:tab/>
      </w:r>
    </w:p>
    <w:p w14:paraId="5468731D" w14:textId="052AFA4E" w:rsidR="00BE6B83" w:rsidRPr="00AA6C3E" w:rsidRDefault="00BE6B83" w:rsidP="00923B46">
      <w:pPr>
        <w:pStyle w:val="ListParagraph"/>
        <w:numPr>
          <w:ilvl w:val="1"/>
          <w:numId w:val="29"/>
        </w:numPr>
        <w:rPr>
          <w:rFonts w:ascii="Sylfaen" w:hAnsi="Sylfaen"/>
          <w:sz w:val="22"/>
          <w:szCs w:val="22"/>
          <w:lang w:val="hy-AM"/>
        </w:rPr>
      </w:pPr>
      <w:r w:rsidRPr="00AA6C3E">
        <w:rPr>
          <w:rFonts w:ascii="Sylfaen" w:hAnsi="Sylfaen"/>
          <w:sz w:val="22"/>
          <w:szCs w:val="22"/>
          <w:lang w:val="hy-AM"/>
        </w:rPr>
        <w:t>ԹԵՐՈՒԹՅՈՒՆՆԵՐԸ ՉՎԵՐԱՑՆԵԼԸ</w:t>
      </w:r>
      <w:r w:rsidRPr="00AA6C3E">
        <w:rPr>
          <w:rFonts w:ascii="Sylfaen" w:hAnsi="Sylfaen"/>
          <w:sz w:val="22"/>
          <w:szCs w:val="22"/>
          <w:lang w:val="hy-AM"/>
        </w:rPr>
        <w:tab/>
      </w:r>
    </w:p>
    <w:p w14:paraId="46150969" w14:textId="5CD14612" w:rsidR="00BE6B83" w:rsidRPr="00AA6C3E" w:rsidRDefault="00BE6B83" w:rsidP="00923B46">
      <w:pPr>
        <w:pStyle w:val="ListParagraph"/>
        <w:numPr>
          <w:ilvl w:val="1"/>
          <w:numId w:val="29"/>
        </w:numPr>
        <w:rPr>
          <w:rFonts w:ascii="Sylfaen" w:hAnsi="Sylfaen"/>
          <w:sz w:val="22"/>
          <w:szCs w:val="22"/>
          <w:lang w:val="hy-AM"/>
        </w:rPr>
      </w:pPr>
      <w:r w:rsidRPr="00AA6C3E">
        <w:rPr>
          <w:rFonts w:ascii="Sylfaen" w:hAnsi="Sylfaen"/>
          <w:sz w:val="22"/>
          <w:szCs w:val="22"/>
          <w:lang w:val="hy-AM"/>
        </w:rPr>
        <w:t xml:space="preserve">ԱՆՊԱՏՇԱՃ ՈՐԱԿԻ ԱՇԽԱՏԱՆՔՆԵՐԻ ՎԵՐԱՑՈՒՄԸ </w:t>
      </w:r>
      <w:r w:rsidRPr="00AA6C3E">
        <w:rPr>
          <w:rFonts w:ascii="Sylfaen" w:hAnsi="Sylfaen"/>
          <w:sz w:val="22"/>
          <w:szCs w:val="22"/>
          <w:lang w:val="hy-AM"/>
        </w:rPr>
        <w:tab/>
      </w:r>
    </w:p>
    <w:p w14:paraId="3016CDDF" w14:textId="637A022B" w:rsidR="00BE6B83" w:rsidRPr="00AA6C3E" w:rsidRDefault="00BE6B83" w:rsidP="00923B46">
      <w:pPr>
        <w:pStyle w:val="ListParagraph"/>
        <w:numPr>
          <w:ilvl w:val="1"/>
          <w:numId w:val="29"/>
        </w:numPr>
        <w:rPr>
          <w:rFonts w:ascii="Sylfaen" w:hAnsi="Sylfaen"/>
          <w:sz w:val="22"/>
          <w:szCs w:val="22"/>
          <w:lang w:val="hy-AM"/>
        </w:rPr>
      </w:pPr>
      <w:r w:rsidRPr="00AA6C3E">
        <w:rPr>
          <w:rFonts w:ascii="Sylfaen" w:hAnsi="Sylfaen"/>
          <w:sz w:val="22"/>
          <w:szCs w:val="22"/>
          <w:lang w:val="hy-AM"/>
        </w:rPr>
        <w:t>ԼՐԱՑՈՒՑԻՉ ՓՈՐՁԱՐԿՈՒՄՆԵՐԸ</w:t>
      </w:r>
    </w:p>
    <w:p w14:paraId="75E4BDD9" w14:textId="5AB21F75" w:rsidR="00BE6B83" w:rsidRPr="00AA6C3E" w:rsidRDefault="00BE6B83" w:rsidP="00923B46">
      <w:pPr>
        <w:pStyle w:val="ListParagraph"/>
        <w:numPr>
          <w:ilvl w:val="1"/>
          <w:numId w:val="29"/>
        </w:numPr>
        <w:rPr>
          <w:rFonts w:ascii="Sylfaen" w:hAnsi="Sylfaen"/>
          <w:sz w:val="22"/>
          <w:szCs w:val="22"/>
          <w:lang w:val="hy-AM"/>
        </w:rPr>
      </w:pPr>
      <w:r w:rsidRPr="00AA6C3E">
        <w:rPr>
          <w:rFonts w:ascii="Sylfaen" w:hAnsi="Sylfaen"/>
          <w:sz w:val="22"/>
          <w:szCs w:val="22"/>
          <w:lang w:val="hy-AM"/>
        </w:rPr>
        <w:t xml:space="preserve">ՄՈՒՏՔ ԳՈՐԾԵԼՈՒ ԻՐԱՎՈՒՆՔԸ (ՄԱՏՉԵԼԻՈՒԹՅՈՒՆԸ) </w:t>
      </w:r>
      <w:r w:rsidRPr="00AA6C3E">
        <w:rPr>
          <w:rFonts w:ascii="Sylfaen" w:hAnsi="Sylfaen"/>
          <w:sz w:val="22"/>
          <w:szCs w:val="22"/>
          <w:lang w:val="hy-AM"/>
        </w:rPr>
        <w:tab/>
      </w:r>
    </w:p>
    <w:p w14:paraId="635425DE" w14:textId="7E6DC4A9" w:rsidR="00BE6B83" w:rsidRPr="00AA6C3E" w:rsidRDefault="00BE6B83" w:rsidP="00923B46">
      <w:pPr>
        <w:pStyle w:val="ListParagraph"/>
        <w:numPr>
          <w:ilvl w:val="1"/>
          <w:numId w:val="29"/>
        </w:numPr>
        <w:rPr>
          <w:rFonts w:ascii="Sylfaen" w:hAnsi="Sylfaen"/>
          <w:sz w:val="22"/>
          <w:szCs w:val="22"/>
          <w:lang w:val="hy-AM"/>
        </w:rPr>
      </w:pPr>
      <w:r w:rsidRPr="00AA6C3E">
        <w:rPr>
          <w:rFonts w:ascii="Sylfaen" w:hAnsi="Sylfaen"/>
          <w:sz w:val="22"/>
          <w:szCs w:val="22"/>
          <w:lang w:val="hy-AM"/>
        </w:rPr>
        <w:t>ՈՐՈՆՈՒՄԸ ԿԱՊԱԼԱՌՈՒԻ ԿՈՂՄԻՑ</w:t>
      </w:r>
      <w:r w:rsidRPr="00AA6C3E">
        <w:rPr>
          <w:rFonts w:ascii="Sylfaen" w:hAnsi="Sylfaen"/>
          <w:sz w:val="22"/>
          <w:szCs w:val="22"/>
          <w:lang w:val="hy-AM"/>
        </w:rPr>
        <w:tab/>
      </w:r>
    </w:p>
    <w:p w14:paraId="2E3D8F30" w14:textId="6AF78B92" w:rsidR="00BE6B83" w:rsidRPr="00AA6C3E" w:rsidRDefault="00604E77" w:rsidP="00923B46">
      <w:pPr>
        <w:pStyle w:val="ListParagraph"/>
        <w:numPr>
          <w:ilvl w:val="1"/>
          <w:numId w:val="29"/>
        </w:numPr>
        <w:rPr>
          <w:rFonts w:ascii="Sylfaen" w:hAnsi="Sylfaen"/>
          <w:sz w:val="22"/>
          <w:szCs w:val="22"/>
          <w:lang w:val="hy-AM"/>
        </w:rPr>
      </w:pPr>
      <w:r>
        <w:rPr>
          <w:rFonts w:ascii="Sylfaen" w:hAnsi="Sylfaen"/>
          <w:sz w:val="22"/>
          <w:szCs w:val="22"/>
          <w:lang w:val="hy-AM"/>
        </w:rPr>
        <w:t>ՏԵՂԱ</w:t>
      </w:r>
      <w:r w:rsidR="002C5438">
        <w:rPr>
          <w:rFonts w:ascii="Sylfaen" w:hAnsi="Sylfaen"/>
          <w:sz w:val="22"/>
          <w:szCs w:val="22"/>
          <w:lang w:val="hy-AM"/>
        </w:rPr>
        <w:t>ՄԱՍԻ</w:t>
      </w:r>
      <w:r w:rsidR="00BE6B83" w:rsidRPr="00AA6C3E">
        <w:rPr>
          <w:rFonts w:ascii="Sylfaen" w:hAnsi="Sylfaen"/>
          <w:sz w:val="22"/>
          <w:szCs w:val="22"/>
          <w:lang w:val="hy-AM"/>
        </w:rPr>
        <w:t xml:space="preserve"> ՄԱՔՐՄԱՆ ԱՇԽԱՏԱՆՔՆԵՐԸ</w:t>
      </w:r>
      <w:r w:rsidR="00BE6B83" w:rsidRPr="00AA6C3E">
        <w:rPr>
          <w:rFonts w:ascii="Sylfaen" w:hAnsi="Sylfaen"/>
          <w:sz w:val="22"/>
          <w:szCs w:val="22"/>
          <w:lang w:val="hy-AM"/>
        </w:rPr>
        <w:tab/>
      </w:r>
    </w:p>
    <w:p w14:paraId="6EA2C5D3" w14:textId="77777777" w:rsid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ՓՈՓՈԽՈՒԹՅՈՒՆՆԵՐ ԵՎ ԿԱՐԳԱՎՈՐՈՒՄՆԵՐ</w:t>
      </w:r>
      <w:r w:rsidRPr="00AA6C3E">
        <w:rPr>
          <w:rFonts w:ascii="Sylfaen" w:hAnsi="Sylfaen"/>
          <w:b/>
          <w:sz w:val="22"/>
          <w:szCs w:val="22"/>
          <w:lang w:val="hy-AM"/>
        </w:rPr>
        <w:tab/>
      </w:r>
    </w:p>
    <w:p w14:paraId="5D42D774" w14:textId="66638B69" w:rsidR="00BE6B83" w:rsidRPr="00AA6C3E" w:rsidRDefault="00BE6B83" w:rsidP="00923B46">
      <w:pPr>
        <w:pStyle w:val="ListParagraph"/>
        <w:numPr>
          <w:ilvl w:val="1"/>
          <w:numId w:val="29"/>
        </w:numPr>
        <w:rPr>
          <w:rFonts w:ascii="Sylfaen" w:hAnsi="Sylfaen"/>
          <w:b/>
          <w:sz w:val="22"/>
          <w:szCs w:val="22"/>
          <w:lang w:val="hy-AM"/>
        </w:rPr>
      </w:pPr>
      <w:r w:rsidRPr="00AA6C3E">
        <w:rPr>
          <w:rFonts w:ascii="Sylfaen" w:hAnsi="Sylfaen"/>
          <w:sz w:val="22"/>
          <w:szCs w:val="22"/>
          <w:lang w:val="hy-AM"/>
        </w:rPr>
        <w:t>ՓՈՓՈԽԵԼՈՒ ԻՐԱՎՈՒՆՔԸ</w:t>
      </w:r>
      <w:r w:rsidRPr="00AA6C3E">
        <w:rPr>
          <w:rFonts w:ascii="Sylfaen" w:hAnsi="Sylfaen"/>
          <w:sz w:val="22"/>
          <w:szCs w:val="22"/>
          <w:lang w:val="hy-AM"/>
        </w:rPr>
        <w:tab/>
      </w:r>
    </w:p>
    <w:p w14:paraId="6850703A" w14:textId="3B501B53" w:rsidR="00BE6B83" w:rsidRPr="00BE6B83" w:rsidRDefault="00BE6B83" w:rsidP="00923B46">
      <w:pPr>
        <w:pStyle w:val="ListParagraph"/>
        <w:numPr>
          <w:ilvl w:val="1"/>
          <w:numId w:val="29"/>
        </w:numPr>
        <w:rPr>
          <w:rFonts w:ascii="Sylfaen" w:hAnsi="Sylfaen"/>
          <w:sz w:val="22"/>
          <w:szCs w:val="22"/>
          <w:lang w:val="hy-AM"/>
        </w:rPr>
      </w:pPr>
      <w:r w:rsidRPr="00D20DFC">
        <w:rPr>
          <w:rFonts w:ascii="Sylfaen" w:hAnsi="Sylfaen"/>
          <w:sz w:val="22"/>
          <w:szCs w:val="22"/>
          <w:lang w:val="hy-AM"/>
        </w:rPr>
        <w:t>ՓՈՓՈԽՄԱՆ ՊԱՏՎԵՐԻ ԿԱՏԱՐՄԱՆ</w:t>
      </w:r>
      <w:r w:rsidRPr="00BE6B83">
        <w:rPr>
          <w:rFonts w:ascii="Sylfaen" w:hAnsi="Sylfaen"/>
          <w:sz w:val="22"/>
          <w:szCs w:val="22"/>
          <w:lang w:val="hy-AM"/>
        </w:rPr>
        <w:t xml:space="preserve"> ԳՈՐԾԸՆԹԱՑԸ</w:t>
      </w:r>
      <w:r w:rsidRPr="00BE6B83">
        <w:rPr>
          <w:rFonts w:ascii="Sylfaen" w:hAnsi="Sylfaen"/>
          <w:sz w:val="22"/>
          <w:szCs w:val="22"/>
          <w:lang w:val="hy-AM"/>
        </w:rPr>
        <w:tab/>
      </w:r>
    </w:p>
    <w:p w14:paraId="47582003" w14:textId="77777777" w:rsid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ՊԱՅՄԱՆԱԳՐԻ ԳԻՆԸ ԵՎ ՎՃԱՐՈՒՄԸ</w:t>
      </w:r>
      <w:r w:rsidRPr="00AA6C3E">
        <w:rPr>
          <w:rFonts w:ascii="Sylfaen" w:hAnsi="Sylfaen"/>
          <w:b/>
          <w:sz w:val="22"/>
          <w:szCs w:val="22"/>
          <w:lang w:val="hy-AM"/>
        </w:rPr>
        <w:tab/>
      </w:r>
    </w:p>
    <w:p w14:paraId="04168C1B" w14:textId="5D3B89C1" w:rsidR="00BE6B83" w:rsidRPr="00AA6C3E" w:rsidRDefault="00BE6B83" w:rsidP="00923B46">
      <w:pPr>
        <w:pStyle w:val="ListParagraph"/>
        <w:numPr>
          <w:ilvl w:val="1"/>
          <w:numId w:val="30"/>
        </w:numPr>
        <w:rPr>
          <w:rFonts w:ascii="Sylfaen" w:hAnsi="Sylfaen"/>
          <w:b/>
          <w:sz w:val="22"/>
          <w:szCs w:val="22"/>
          <w:lang w:val="hy-AM"/>
        </w:rPr>
      </w:pPr>
      <w:r w:rsidRPr="00AA6C3E">
        <w:rPr>
          <w:rFonts w:ascii="Sylfaen" w:hAnsi="Sylfaen"/>
          <w:sz w:val="22"/>
          <w:szCs w:val="22"/>
          <w:lang w:val="hy-AM"/>
        </w:rPr>
        <w:t>ՊԱՅՄԱՆԱԳՐԻ ԳԻՆԸ</w:t>
      </w:r>
      <w:r w:rsidRPr="00AA6C3E">
        <w:rPr>
          <w:rFonts w:ascii="Sylfaen" w:hAnsi="Sylfaen"/>
          <w:sz w:val="22"/>
          <w:szCs w:val="22"/>
          <w:lang w:val="hy-AM"/>
        </w:rPr>
        <w:tab/>
      </w:r>
    </w:p>
    <w:p w14:paraId="70099AFB" w14:textId="7055A372" w:rsidR="00BE6B83" w:rsidRPr="00BE6B83" w:rsidRDefault="00BE6B83" w:rsidP="00923B46">
      <w:pPr>
        <w:pStyle w:val="ListParagraph"/>
        <w:numPr>
          <w:ilvl w:val="1"/>
          <w:numId w:val="30"/>
        </w:numPr>
        <w:rPr>
          <w:rFonts w:ascii="Sylfaen" w:hAnsi="Sylfaen"/>
          <w:sz w:val="22"/>
          <w:szCs w:val="22"/>
          <w:lang w:val="hy-AM"/>
        </w:rPr>
      </w:pPr>
      <w:r w:rsidRPr="00BE6B83">
        <w:rPr>
          <w:rFonts w:ascii="Sylfaen" w:hAnsi="Sylfaen"/>
          <w:sz w:val="22"/>
          <w:szCs w:val="22"/>
          <w:lang w:val="hy-AM"/>
        </w:rPr>
        <w:t>ՎՃԱՐՄԱՆ ՊԱՅՄԱՆՆԵՐԸ</w:t>
      </w:r>
      <w:r w:rsidRPr="00BE6B83">
        <w:rPr>
          <w:rFonts w:ascii="Sylfaen" w:hAnsi="Sylfaen"/>
          <w:sz w:val="22"/>
          <w:szCs w:val="22"/>
          <w:lang w:val="hy-AM"/>
        </w:rPr>
        <w:tab/>
      </w:r>
    </w:p>
    <w:p w14:paraId="3B8B91B6" w14:textId="75C13B59" w:rsidR="00BE6B83" w:rsidRPr="00BE6B83" w:rsidRDefault="00BE6B83" w:rsidP="00923B46">
      <w:pPr>
        <w:pStyle w:val="ListParagraph"/>
        <w:numPr>
          <w:ilvl w:val="1"/>
          <w:numId w:val="30"/>
        </w:numPr>
        <w:rPr>
          <w:rFonts w:ascii="Sylfaen" w:hAnsi="Sylfaen"/>
          <w:sz w:val="22"/>
          <w:szCs w:val="22"/>
          <w:lang w:val="hy-AM"/>
        </w:rPr>
      </w:pPr>
      <w:r w:rsidRPr="00BE6B83">
        <w:rPr>
          <w:rFonts w:ascii="Sylfaen" w:hAnsi="Sylfaen"/>
          <w:sz w:val="22"/>
          <w:szCs w:val="22"/>
          <w:lang w:val="hy-AM"/>
        </w:rPr>
        <w:t>ՀԱՐԿԵՐԸ</w:t>
      </w:r>
      <w:r w:rsidRPr="00BE6B83">
        <w:rPr>
          <w:rFonts w:ascii="Sylfaen" w:hAnsi="Sylfaen"/>
          <w:sz w:val="22"/>
          <w:szCs w:val="22"/>
          <w:lang w:val="hy-AM"/>
        </w:rPr>
        <w:tab/>
      </w:r>
    </w:p>
    <w:p w14:paraId="7461B6C6" w14:textId="110EB0C8" w:rsidR="00BE6B83" w:rsidRPr="00BE6B83" w:rsidRDefault="00BE6B83" w:rsidP="00923B46">
      <w:pPr>
        <w:pStyle w:val="ListParagraph"/>
        <w:numPr>
          <w:ilvl w:val="1"/>
          <w:numId w:val="30"/>
        </w:numPr>
        <w:rPr>
          <w:rFonts w:ascii="Sylfaen" w:hAnsi="Sylfaen"/>
          <w:sz w:val="22"/>
          <w:szCs w:val="22"/>
          <w:lang w:val="hy-AM"/>
        </w:rPr>
      </w:pPr>
      <w:r w:rsidRPr="00BE6B83">
        <w:rPr>
          <w:rFonts w:ascii="Sylfaen" w:hAnsi="Sylfaen"/>
          <w:sz w:val="22"/>
          <w:szCs w:val="22"/>
          <w:lang w:val="hy-AM"/>
        </w:rPr>
        <w:t>ՎՃԱՐՈՒՄՆԵՐԻ ԺԱՄԱՆԱԿԱՑՈՒՅՑԸ</w:t>
      </w:r>
      <w:r w:rsidRPr="00BE6B83">
        <w:rPr>
          <w:rFonts w:ascii="Sylfaen" w:hAnsi="Sylfaen"/>
          <w:sz w:val="22"/>
          <w:szCs w:val="22"/>
          <w:lang w:val="hy-AM"/>
        </w:rPr>
        <w:tab/>
      </w:r>
    </w:p>
    <w:p w14:paraId="63ADCAF4" w14:textId="7BA0AE69" w:rsidR="00BE6B83" w:rsidRPr="00BE6B83" w:rsidRDefault="00BE6B83" w:rsidP="00923B46">
      <w:pPr>
        <w:pStyle w:val="ListParagraph"/>
        <w:numPr>
          <w:ilvl w:val="1"/>
          <w:numId w:val="30"/>
        </w:numPr>
        <w:rPr>
          <w:rFonts w:ascii="Sylfaen" w:hAnsi="Sylfaen"/>
          <w:sz w:val="22"/>
          <w:szCs w:val="22"/>
          <w:lang w:val="hy-AM"/>
        </w:rPr>
      </w:pPr>
      <w:r w:rsidRPr="00BE6B83">
        <w:rPr>
          <w:rFonts w:ascii="Sylfaen" w:hAnsi="Sylfaen"/>
          <w:sz w:val="22"/>
          <w:szCs w:val="22"/>
          <w:lang w:val="hy-AM"/>
        </w:rPr>
        <w:t>ՎՃԱՐՈՒՄՆԵՐԻ ՀԵՏ ԿԱՊՎԱԾ ՎԵՃԵՐԸ</w:t>
      </w:r>
      <w:r w:rsidRPr="00BE6B83">
        <w:rPr>
          <w:rFonts w:ascii="Sylfaen" w:hAnsi="Sylfaen"/>
          <w:sz w:val="22"/>
          <w:szCs w:val="22"/>
          <w:lang w:val="hy-AM"/>
        </w:rPr>
        <w:tab/>
      </w:r>
    </w:p>
    <w:p w14:paraId="30BC02DC" w14:textId="1109C2DE" w:rsidR="00AA6C3E" w:rsidRDefault="00BE6B83" w:rsidP="00923B46">
      <w:pPr>
        <w:pStyle w:val="ListParagraph"/>
        <w:numPr>
          <w:ilvl w:val="1"/>
          <w:numId w:val="30"/>
        </w:numPr>
        <w:rPr>
          <w:rFonts w:ascii="Sylfaen" w:hAnsi="Sylfaen"/>
          <w:sz w:val="22"/>
          <w:szCs w:val="22"/>
          <w:lang w:val="hy-AM"/>
        </w:rPr>
      </w:pPr>
      <w:r w:rsidRPr="00BE6B83">
        <w:rPr>
          <w:rFonts w:ascii="Sylfaen" w:hAnsi="Sylfaen"/>
          <w:sz w:val="22"/>
          <w:szCs w:val="22"/>
          <w:lang w:val="hy-AM"/>
        </w:rPr>
        <w:t>ՄԻՋԱՆԿՅԱԼ ԸՆԴՈՒՆՄԱՆ ԱԿՏԻ ԸՆԴՈՒՆՈՒՄԸ</w:t>
      </w:r>
      <w:r w:rsidRPr="00BE6B83">
        <w:rPr>
          <w:rFonts w:ascii="Sylfaen" w:hAnsi="Sylfaen"/>
          <w:sz w:val="22"/>
          <w:szCs w:val="22"/>
          <w:lang w:val="hy-AM"/>
        </w:rPr>
        <w:tab/>
      </w:r>
    </w:p>
    <w:p w14:paraId="1DEDA81C" w14:textId="3EC1160E" w:rsidR="00BE6B83" w:rsidRPr="00E360B4" w:rsidRDefault="00BE6B83" w:rsidP="00E360B4">
      <w:pPr>
        <w:pStyle w:val="ListParagraph"/>
        <w:numPr>
          <w:ilvl w:val="2"/>
          <w:numId w:val="37"/>
        </w:numPr>
        <w:rPr>
          <w:rFonts w:ascii="Sylfaen" w:hAnsi="Sylfaen"/>
          <w:sz w:val="22"/>
          <w:szCs w:val="22"/>
          <w:lang w:val="hy-AM"/>
        </w:rPr>
      </w:pPr>
      <w:r w:rsidRPr="00E360B4">
        <w:rPr>
          <w:rFonts w:ascii="Sylfaen" w:hAnsi="Sylfaen"/>
          <w:sz w:val="22"/>
          <w:szCs w:val="22"/>
          <w:lang w:val="hy-AM"/>
        </w:rPr>
        <w:t xml:space="preserve">ՄԻՋԱՆԿՅԱԼ ԸՆԴՈՒՆՄԱՆ ԱԿՏԻ ՆՎԱՃՈՒՄԸ </w:t>
      </w:r>
      <w:r w:rsidRPr="00E360B4">
        <w:rPr>
          <w:rFonts w:ascii="Sylfaen" w:hAnsi="Sylfaen"/>
          <w:sz w:val="22"/>
          <w:szCs w:val="22"/>
          <w:lang w:val="hy-AM"/>
        </w:rPr>
        <w:tab/>
      </w:r>
    </w:p>
    <w:p w14:paraId="41570447" w14:textId="7EB12EE9" w:rsidR="00BE6B83" w:rsidRPr="00BE6B83" w:rsidRDefault="00BE6B83" w:rsidP="00923B46">
      <w:pPr>
        <w:pStyle w:val="ListParagraph"/>
        <w:numPr>
          <w:ilvl w:val="1"/>
          <w:numId w:val="30"/>
        </w:numPr>
        <w:rPr>
          <w:rFonts w:ascii="Sylfaen" w:hAnsi="Sylfaen"/>
          <w:sz w:val="22"/>
          <w:szCs w:val="22"/>
          <w:lang w:val="hy-AM"/>
        </w:rPr>
      </w:pPr>
      <w:r w:rsidRPr="00BE6B83">
        <w:rPr>
          <w:rFonts w:ascii="Sylfaen" w:hAnsi="Sylfaen"/>
          <w:sz w:val="22"/>
          <w:szCs w:val="22"/>
          <w:lang w:val="hy-AM"/>
        </w:rPr>
        <w:t>ՄԻՋԱՆԿՅԱԼ ԸՆԴՈՒՆՄԱՆ ԱԿՏԻ  ԸՆԴՈՒՆՄԱՆ ՀԱՍՏԱՏՈՒՄԸ</w:t>
      </w:r>
      <w:r w:rsidRPr="00BE6B83">
        <w:rPr>
          <w:rFonts w:ascii="Sylfaen" w:hAnsi="Sylfaen"/>
          <w:sz w:val="22"/>
          <w:szCs w:val="22"/>
          <w:lang w:val="hy-AM"/>
        </w:rPr>
        <w:tab/>
      </w:r>
    </w:p>
    <w:p w14:paraId="424BE3EC" w14:textId="0996F13C" w:rsidR="00BE6B83" w:rsidRPr="00BE6B83" w:rsidRDefault="00BE6B83" w:rsidP="00923B46">
      <w:pPr>
        <w:pStyle w:val="ListParagraph"/>
        <w:numPr>
          <w:ilvl w:val="1"/>
          <w:numId w:val="30"/>
        </w:numPr>
        <w:rPr>
          <w:rFonts w:ascii="Sylfaen" w:hAnsi="Sylfaen"/>
          <w:sz w:val="22"/>
          <w:szCs w:val="22"/>
          <w:lang w:val="hy-AM"/>
        </w:rPr>
      </w:pPr>
      <w:r w:rsidRPr="00BE6B83">
        <w:rPr>
          <w:rFonts w:ascii="Sylfaen" w:hAnsi="Sylfaen"/>
          <w:sz w:val="22"/>
          <w:szCs w:val="22"/>
          <w:lang w:val="hy-AM"/>
        </w:rPr>
        <w:lastRenderedPageBreak/>
        <w:t>ՎՃԱՐՈՒՄՆԵՐԻ ԿԱՐԳՆ ՈՒ ԵՂԱՆԱԿԸ</w:t>
      </w:r>
      <w:r w:rsidRPr="00BE6B83">
        <w:rPr>
          <w:rFonts w:ascii="Sylfaen" w:hAnsi="Sylfaen"/>
          <w:sz w:val="22"/>
          <w:szCs w:val="22"/>
          <w:lang w:val="hy-AM"/>
        </w:rPr>
        <w:tab/>
      </w:r>
    </w:p>
    <w:p w14:paraId="28FA865F" w14:textId="77777777" w:rsid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ԴԱԴԱՐԵՑՈՒՄԸ</w:t>
      </w:r>
      <w:r w:rsidRPr="00AA6C3E">
        <w:rPr>
          <w:rFonts w:ascii="Sylfaen" w:hAnsi="Sylfaen"/>
          <w:b/>
          <w:sz w:val="22"/>
          <w:szCs w:val="22"/>
          <w:lang w:val="hy-AM"/>
        </w:rPr>
        <w:tab/>
      </w:r>
    </w:p>
    <w:p w14:paraId="12622D15" w14:textId="3C036177" w:rsidR="00BE6B83" w:rsidRPr="00AA6C3E" w:rsidRDefault="00BE6B83" w:rsidP="00923B46">
      <w:pPr>
        <w:pStyle w:val="ListParagraph"/>
        <w:numPr>
          <w:ilvl w:val="1"/>
          <w:numId w:val="31"/>
        </w:numPr>
        <w:rPr>
          <w:rFonts w:ascii="Sylfaen" w:hAnsi="Sylfaen"/>
          <w:b/>
          <w:sz w:val="22"/>
          <w:szCs w:val="22"/>
          <w:lang w:val="hy-AM"/>
        </w:rPr>
      </w:pPr>
      <w:r w:rsidRPr="00AA6C3E">
        <w:rPr>
          <w:rFonts w:ascii="Sylfaen" w:hAnsi="Sylfaen"/>
          <w:sz w:val="22"/>
          <w:szCs w:val="22"/>
          <w:lang w:val="hy-AM"/>
        </w:rPr>
        <w:t>ՈՒՂՂՈՒՄՆԵՐԻ ԿԱՏԱՐՄԱՆ ԸՆԴՀԱՆՈՒՐ ԾԱՆՈՒՑՈՒՄԸ</w:t>
      </w:r>
      <w:r w:rsidRPr="00AA6C3E">
        <w:rPr>
          <w:rFonts w:ascii="Sylfaen" w:hAnsi="Sylfaen"/>
          <w:sz w:val="22"/>
          <w:szCs w:val="22"/>
          <w:lang w:val="hy-AM"/>
        </w:rPr>
        <w:tab/>
      </w:r>
    </w:p>
    <w:p w14:paraId="5B682ECE" w14:textId="3B9D2F2D" w:rsidR="00BE6B83" w:rsidRPr="00BE6B83" w:rsidRDefault="00BE6B83" w:rsidP="00923B46">
      <w:pPr>
        <w:pStyle w:val="ListParagraph"/>
        <w:numPr>
          <w:ilvl w:val="1"/>
          <w:numId w:val="31"/>
        </w:numPr>
        <w:rPr>
          <w:rFonts w:ascii="Sylfaen" w:hAnsi="Sylfaen"/>
          <w:sz w:val="22"/>
          <w:szCs w:val="22"/>
          <w:lang w:val="hy-AM"/>
        </w:rPr>
      </w:pPr>
      <w:r w:rsidRPr="00BE6B83">
        <w:rPr>
          <w:rFonts w:ascii="Sylfaen" w:hAnsi="Sylfaen"/>
          <w:sz w:val="22"/>
          <w:szCs w:val="22"/>
          <w:lang w:val="hy-AM"/>
        </w:rPr>
        <w:t>ԴԱԴԱՐԵՑՈՒՄԸ ՊԱՏՎԻՐԱՏՈՒԻ ՆԱԽԱՁԵՌՆՈՒԹՅԱՄԲ</w:t>
      </w:r>
      <w:r w:rsidRPr="00BE6B83">
        <w:rPr>
          <w:rFonts w:ascii="Sylfaen" w:hAnsi="Sylfaen"/>
          <w:sz w:val="22"/>
          <w:szCs w:val="22"/>
          <w:lang w:val="hy-AM"/>
        </w:rPr>
        <w:tab/>
      </w:r>
    </w:p>
    <w:p w14:paraId="46D88D2C" w14:textId="44BF8388" w:rsidR="00BE6B83" w:rsidRPr="00BE6B83" w:rsidRDefault="00BE6B83" w:rsidP="00923B46">
      <w:pPr>
        <w:pStyle w:val="ListParagraph"/>
        <w:numPr>
          <w:ilvl w:val="1"/>
          <w:numId w:val="31"/>
        </w:numPr>
        <w:rPr>
          <w:rFonts w:ascii="Sylfaen" w:hAnsi="Sylfaen"/>
          <w:sz w:val="22"/>
          <w:szCs w:val="22"/>
          <w:lang w:val="hy-AM"/>
        </w:rPr>
      </w:pPr>
      <w:r w:rsidRPr="00BE6B83">
        <w:rPr>
          <w:rFonts w:ascii="Sylfaen" w:hAnsi="Sylfaen"/>
          <w:sz w:val="22"/>
          <w:szCs w:val="22"/>
          <w:lang w:val="hy-AM"/>
        </w:rPr>
        <w:t>ՎՃԱՐՈՒՄԸ ԴԱԴԱՐԵՑՈՒՄԻՑ ՀԵՏՈ</w:t>
      </w:r>
      <w:r w:rsidRPr="00BE6B83">
        <w:rPr>
          <w:rFonts w:ascii="Sylfaen" w:hAnsi="Sylfaen"/>
          <w:sz w:val="22"/>
          <w:szCs w:val="22"/>
          <w:lang w:val="hy-AM"/>
        </w:rPr>
        <w:tab/>
      </w:r>
    </w:p>
    <w:p w14:paraId="498B7CB1" w14:textId="77777777" w:rsid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ԿԱՍԵՑՈՒՄԸ ԵՎ ԴԱԴԱՐԵՑՈՒՄԸ ԿԱՊԱԼԱՌՈՒԻ ՆԱԽԱՁԵՌՆՈՒԹՅԱՄԲ</w:t>
      </w:r>
      <w:r w:rsidRPr="00AA6C3E">
        <w:rPr>
          <w:rFonts w:ascii="Sylfaen" w:hAnsi="Sylfaen"/>
          <w:b/>
          <w:sz w:val="22"/>
          <w:szCs w:val="22"/>
          <w:lang w:val="hy-AM"/>
        </w:rPr>
        <w:tab/>
      </w:r>
    </w:p>
    <w:p w14:paraId="057E8536" w14:textId="75CBC92D" w:rsidR="00BE6B83" w:rsidRPr="00AA6C3E" w:rsidRDefault="00AA6C3E" w:rsidP="00923B46">
      <w:pPr>
        <w:pStyle w:val="ListParagraph"/>
        <w:numPr>
          <w:ilvl w:val="1"/>
          <w:numId w:val="32"/>
        </w:numPr>
        <w:rPr>
          <w:rFonts w:ascii="Sylfaen" w:hAnsi="Sylfaen"/>
          <w:b/>
          <w:sz w:val="22"/>
          <w:szCs w:val="22"/>
          <w:lang w:val="hy-AM"/>
        </w:rPr>
      </w:pPr>
      <w:r w:rsidRPr="00A5061A">
        <w:rPr>
          <w:rFonts w:ascii="Sylfaen" w:hAnsi="Sylfaen"/>
          <w:sz w:val="22"/>
          <w:szCs w:val="22"/>
          <w:lang w:val="hy-AM"/>
        </w:rPr>
        <w:t xml:space="preserve"> </w:t>
      </w:r>
      <w:r w:rsidR="00BE6B83" w:rsidRPr="00AA6C3E">
        <w:rPr>
          <w:rFonts w:ascii="Sylfaen" w:hAnsi="Sylfaen"/>
          <w:sz w:val="22"/>
          <w:szCs w:val="22"/>
          <w:lang w:val="hy-AM"/>
        </w:rPr>
        <w:t>ԴԱԴԱՐԵՑՈՒՄԸ ԿԱՊԱԼԱՌՈՒԻ ՆԱԽԱՁԵՌՆՈՒԹՅԱՄԲ</w:t>
      </w:r>
      <w:r w:rsidR="00BE6B83" w:rsidRPr="00AA6C3E">
        <w:rPr>
          <w:rFonts w:ascii="Sylfaen" w:hAnsi="Sylfaen"/>
          <w:sz w:val="22"/>
          <w:szCs w:val="22"/>
          <w:lang w:val="hy-AM"/>
        </w:rPr>
        <w:tab/>
      </w:r>
    </w:p>
    <w:p w14:paraId="26380AD7" w14:textId="77777777" w:rsidR="00AA6C3E" w:rsidRP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ՌԻՍԿ, ՊԱՏԱՍԽԱՆԱՏՎՈՒԹՅՈՒՆ ԵՎ ՊԱՏԱՍԽԱՆԱՏՎՈՒԹՅԱՆ</w:t>
      </w:r>
      <w:r w:rsidR="00BF61E0" w:rsidRPr="00AA6C3E">
        <w:rPr>
          <w:rFonts w:ascii="Sylfaen" w:hAnsi="Sylfaen"/>
          <w:b/>
          <w:sz w:val="22"/>
          <w:szCs w:val="22"/>
          <w:lang w:val="hy-AM"/>
        </w:rPr>
        <w:t xml:space="preserve"> </w:t>
      </w:r>
      <w:r w:rsidRPr="00AA6C3E">
        <w:rPr>
          <w:rFonts w:ascii="Sylfaen" w:hAnsi="Sylfaen"/>
          <w:b/>
          <w:sz w:val="22"/>
          <w:szCs w:val="22"/>
          <w:lang w:val="hy-AM"/>
        </w:rPr>
        <w:t>ՍԱՀՄԱՆԱՓԱԿՈՒՄ</w:t>
      </w:r>
      <w:r w:rsidRPr="00AA6C3E">
        <w:rPr>
          <w:rFonts w:ascii="Sylfaen" w:hAnsi="Sylfaen"/>
          <w:b/>
          <w:sz w:val="22"/>
          <w:szCs w:val="22"/>
          <w:lang w:val="hy-AM"/>
        </w:rPr>
        <w:tab/>
      </w:r>
    </w:p>
    <w:p w14:paraId="7964AC1D" w14:textId="12558493" w:rsidR="00BE6B83" w:rsidRPr="00AA6C3E" w:rsidRDefault="00AA6C3E" w:rsidP="00923B46">
      <w:pPr>
        <w:pStyle w:val="ListParagraph"/>
        <w:numPr>
          <w:ilvl w:val="1"/>
          <w:numId w:val="33"/>
        </w:numPr>
        <w:rPr>
          <w:rFonts w:ascii="Sylfaen" w:hAnsi="Sylfaen"/>
          <w:sz w:val="22"/>
          <w:szCs w:val="22"/>
          <w:lang w:val="hy-AM"/>
        </w:rPr>
      </w:pPr>
      <w:r w:rsidRPr="00A5061A">
        <w:rPr>
          <w:rFonts w:ascii="Sylfaen" w:hAnsi="Sylfaen"/>
          <w:sz w:val="22"/>
          <w:szCs w:val="22"/>
          <w:lang w:val="hy-AM"/>
        </w:rPr>
        <w:t xml:space="preserve"> </w:t>
      </w:r>
      <w:r w:rsidR="00BE6B83" w:rsidRPr="00AA6C3E">
        <w:rPr>
          <w:rFonts w:ascii="Sylfaen" w:hAnsi="Sylfaen"/>
          <w:sz w:val="22"/>
          <w:szCs w:val="22"/>
          <w:lang w:val="hy-AM"/>
        </w:rPr>
        <w:t>ՀԱՏՈՒՑՈՒՄՆԵՐԸ</w:t>
      </w:r>
      <w:r w:rsidR="00BE6B83" w:rsidRPr="00AA6C3E">
        <w:rPr>
          <w:rFonts w:ascii="Sylfaen" w:hAnsi="Sylfaen"/>
          <w:sz w:val="22"/>
          <w:szCs w:val="22"/>
          <w:lang w:val="hy-AM"/>
        </w:rPr>
        <w:tab/>
      </w:r>
    </w:p>
    <w:p w14:paraId="262BD617" w14:textId="42A6C161" w:rsidR="00BE6B83" w:rsidRPr="00BE6B83" w:rsidRDefault="00AA6C3E" w:rsidP="00923B46">
      <w:pPr>
        <w:pStyle w:val="ListParagraph"/>
        <w:numPr>
          <w:ilvl w:val="1"/>
          <w:numId w:val="33"/>
        </w:numPr>
        <w:rPr>
          <w:rFonts w:ascii="Sylfaen" w:hAnsi="Sylfaen"/>
          <w:sz w:val="22"/>
          <w:szCs w:val="22"/>
          <w:lang w:val="hy-AM"/>
        </w:rPr>
      </w:pPr>
      <w:r>
        <w:rPr>
          <w:rFonts w:ascii="Sylfaen" w:hAnsi="Sylfaen"/>
          <w:sz w:val="22"/>
          <w:szCs w:val="22"/>
          <w:lang w:val="ru-RU"/>
        </w:rPr>
        <w:t xml:space="preserve"> </w:t>
      </w:r>
      <w:r w:rsidR="00BE6B83" w:rsidRPr="00BE6B83">
        <w:rPr>
          <w:rFonts w:ascii="Sylfaen" w:hAnsi="Sylfaen"/>
          <w:sz w:val="22"/>
          <w:szCs w:val="22"/>
          <w:lang w:val="hy-AM"/>
        </w:rPr>
        <w:t>ԱՊԱՀՈՎԱԳՐՈՒԹՅՈՒՆԸ</w:t>
      </w:r>
      <w:r w:rsidR="00BE6B83" w:rsidRPr="00BE6B83">
        <w:rPr>
          <w:rFonts w:ascii="Sylfaen" w:hAnsi="Sylfaen"/>
          <w:sz w:val="22"/>
          <w:szCs w:val="22"/>
          <w:lang w:val="hy-AM"/>
        </w:rPr>
        <w:tab/>
      </w:r>
    </w:p>
    <w:p w14:paraId="7AC0E613" w14:textId="3826C6D6" w:rsidR="00BE6B83" w:rsidRPr="00BE6B83" w:rsidRDefault="00AA6C3E" w:rsidP="00923B46">
      <w:pPr>
        <w:pStyle w:val="ListParagraph"/>
        <w:numPr>
          <w:ilvl w:val="1"/>
          <w:numId w:val="33"/>
        </w:numPr>
        <w:rPr>
          <w:rFonts w:ascii="Sylfaen" w:hAnsi="Sylfaen"/>
          <w:sz w:val="22"/>
          <w:szCs w:val="22"/>
          <w:lang w:val="hy-AM"/>
        </w:rPr>
      </w:pPr>
      <w:r w:rsidRPr="00A5061A">
        <w:rPr>
          <w:rFonts w:ascii="Sylfaen" w:hAnsi="Sylfaen"/>
          <w:sz w:val="22"/>
          <w:szCs w:val="22"/>
          <w:lang w:val="hy-AM"/>
        </w:rPr>
        <w:t xml:space="preserve"> </w:t>
      </w:r>
      <w:r w:rsidR="00BE6B83" w:rsidRPr="00BE6B83">
        <w:rPr>
          <w:rFonts w:ascii="Sylfaen" w:hAnsi="Sylfaen"/>
          <w:sz w:val="22"/>
          <w:szCs w:val="22"/>
          <w:lang w:val="hy-AM"/>
        </w:rPr>
        <w:t>ԿԱՊԱԼԱՌՈՒԻ ԿՈՂՄԻՑ ԱՇԽԱՏԱՆՔՆԵՐԻ ՊԱՏՇԱՃ ՊԱՀՊԱՆՈՒԹՅՈՒՆԸ</w:t>
      </w:r>
      <w:r w:rsidR="00BE6B83" w:rsidRPr="00BE6B83">
        <w:rPr>
          <w:rFonts w:ascii="Sylfaen" w:hAnsi="Sylfaen"/>
          <w:sz w:val="22"/>
          <w:szCs w:val="22"/>
          <w:lang w:val="hy-AM"/>
        </w:rPr>
        <w:tab/>
      </w:r>
    </w:p>
    <w:p w14:paraId="5547702C" w14:textId="4F778B45" w:rsidR="00BE6B83" w:rsidRPr="00BE6B83" w:rsidRDefault="00AA6C3E" w:rsidP="00923B46">
      <w:pPr>
        <w:pStyle w:val="ListParagraph"/>
        <w:numPr>
          <w:ilvl w:val="1"/>
          <w:numId w:val="33"/>
        </w:numPr>
        <w:rPr>
          <w:rFonts w:ascii="Sylfaen" w:hAnsi="Sylfaen"/>
          <w:sz w:val="22"/>
          <w:szCs w:val="22"/>
          <w:lang w:val="hy-AM"/>
        </w:rPr>
      </w:pPr>
      <w:r w:rsidRPr="00A5061A">
        <w:rPr>
          <w:rFonts w:ascii="Sylfaen" w:hAnsi="Sylfaen"/>
          <w:sz w:val="22"/>
          <w:szCs w:val="22"/>
          <w:lang w:val="hy-AM"/>
        </w:rPr>
        <w:t xml:space="preserve"> </w:t>
      </w:r>
      <w:r w:rsidR="00BE6B83" w:rsidRPr="00BE6B83">
        <w:rPr>
          <w:rFonts w:ascii="Sylfaen" w:hAnsi="Sylfaen"/>
          <w:sz w:val="22"/>
          <w:szCs w:val="22"/>
          <w:lang w:val="hy-AM"/>
        </w:rPr>
        <w:t>ՊԱՏԱՍԽԱՆԱՏՎՈՒԹՅԱՆ ՍԱՀՄԱՆԱՓԱԿՈՒՄԸ</w:t>
      </w:r>
      <w:r w:rsidR="00BE6B83" w:rsidRPr="00BE6B83">
        <w:rPr>
          <w:rFonts w:ascii="Sylfaen" w:hAnsi="Sylfaen"/>
          <w:sz w:val="22"/>
          <w:szCs w:val="22"/>
          <w:lang w:val="hy-AM"/>
        </w:rPr>
        <w:tab/>
      </w:r>
    </w:p>
    <w:p w14:paraId="5D6890C7" w14:textId="584A6D3D" w:rsid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ՖՈՐՍ ՄԱԺՈՐ (ԱՆՀԱՂԹԱՀԱՐԵԼԻ ՈՒԺԻ ԱԶԴԵՑՈՒԹՅՈՒՆ)</w:t>
      </w:r>
    </w:p>
    <w:p w14:paraId="15707CD9" w14:textId="26232AA4" w:rsidR="00BE6B83" w:rsidRPr="00AA6C3E" w:rsidRDefault="00BE6B83" w:rsidP="00923B46">
      <w:pPr>
        <w:pStyle w:val="ListParagraph"/>
        <w:numPr>
          <w:ilvl w:val="1"/>
          <w:numId w:val="34"/>
        </w:numPr>
        <w:rPr>
          <w:rFonts w:ascii="Sylfaen" w:hAnsi="Sylfaen"/>
          <w:b/>
          <w:sz w:val="22"/>
          <w:szCs w:val="22"/>
          <w:lang w:val="hy-AM"/>
        </w:rPr>
      </w:pPr>
      <w:r w:rsidRPr="00AA6C3E">
        <w:rPr>
          <w:rFonts w:ascii="Sylfaen" w:hAnsi="Sylfaen"/>
          <w:sz w:val="22"/>
          <w:szCs w:val="22"/>
          <w:lang w:val="hy-AM"/>
        </w:rPr>
        <w:t>ՖՈՐՍ ՄԱԺՈՐԻ ՍԱՀՄԱՆՈՒՄԸ</w:t>
      </w:r>
      <w:r w:rsidRPr="00AA6C3E">
        <w:rPr>
          <w:rFonts w:ascii="Sylfaen" w:hAnsi="Sylfaen"/>
          <w:sz w:val="22"/>
          <w:szCs w:val="22"/>
          <w:lang w:val="hy-AM"/>
        </w:rPr>
        <w:tab/>
      </w:r>
    </w:p>
    <w:p w14:paraId="17723FAA" w14:textId="245A1466" w:rsidR="00BE6B83" w:rsidRPr="00BE6B83" w:rsidRDefault="00BE6B83" w:rsidP="00923B46">
      <w:pPr>
        <w:pStyle w:val="ListParagraph"/>
        <w:numPr>
          <w:ilvl w:val="1"/>
          <w:numId w:val="34"/>
        </w:numPr>
        <w:rPr>
          <w:rFonts w:ascii="Sylfaen" w:hAnsi="Sylfaen"/>
          <w:sz w:val="22"/>
          <w:szCs w:val="22"/>
          <w:lang w:val="hy-AM"/>
        </w:rPr>
      </w:pPr>
      <w:r w:rsidRPr="00BE6B83">
        <w:rPr>
          <w:rFonts w:ascii="Sylfaen" w:hAnsi="Sylfaen"/>
          <w:sz w:val="22"/>
          <w:szCs w:val="22"/>
          <w:lang w:val="hy-AM"/>
        </w:rPr>
        <w:t>ՖՈՐՍ ՄԱԺՈՐԻ ՄԱՍԻՆ ԾԱՆՈՒՑՈՒՄԸ</w:t>
      </w:r>
    </w:p>
    <w:p w14:paraId="15012464" w14:textId="2ECD4541" w:rsidR="00BE6B83" w:rsidRPr="00BE6B83" w:rsidRDefault="00BE6B83" w:rsidP="00923B46">
      <w:pPr>
        <w:pStyle w:val="ListParagraph"/>
        <w:numPr>
          <w:ilvl w:val="1"/>
          <w:numId w:val="34"/>
        </w:numPr>
        <w:rPr>
          <w:rFonts w:ascii="Sylfaen" w:hAnsi="Sylfaen"/>
          <w:sz w:val="22"/>
          <w:szCs w:val="22"/>
          <w:lang w:val="hy-AM"/>
        </w:rPr>
      </w:pPr>
      <w:r w:rsidRPr="00BE6B83">
        <w:rPr>
          <w:rFonts w:ascii="Sylfaen" w:hAnsi="Sylfaen"/>
          <w:sz w:val="22"/>
          <w:szCs w:val="22"/>
          <w:lang w:val="hy-AM"/>
        </w:rPr>
        <w:t>ՈՒՇԱՑՈՒՄՆԵՐԸ ԵՎ ԾԱԽՍԵՐԸ ՆՎԱԶԱԳՈՒՅՆԻ ՀԱՍՑՆԵԼՈՒ ՊԱՐՏԱԿԱՆՈՒԹՅՈՒՆԸ</w:t>
      </w:r>
      <w:r w:rsidRPr="00BE6B83">
        <w:rPr>
          <w:rFonts w:ascii="Sylfaen" w:hAnsi="Sylfaen"/>
          <w:sz w:val="22"/>
          <w:szCs w:val="22"/>
          <w:lang w:val="hy-AM"/>
        </w:rPr>
        <w:tab/>
      </w:r>
    </w:p>
    <w:p w14:paraId="67DDDCAE" w14:textId="0E6CAEC5" w:rsidR="00BE6B83" w:rsidRPr="00BE6B83" w:rsidRDefault="00BE6B83" w:rsidP="00923B46">
      <w:pPr>
        <w:pStyle w:val="ListParagraph"/>
        <w:numPr>
          <w:ilvl w:val="1"/>
          <w:numId w:val="34"/>
        </w:numPr>
        <w:rPr>
          <w:rFonts w:ascii="Sylfaen" w:hAnsi="Sylfaen"/>
          <w:sz w:val="22"/>
          <w:szCs w:val="22"/>
          <w:lang w:val="hy-AM"/>
        </w:rPr>
      </w:pPr>
      <w:r w:rsidRPr="00BE6B83">
        <w:rPr>
          <w:rFonts w:ascii="Sylfaen" w:hAnsi="Sylfaen"/>
          <w:sz w:val="22"/>
          <w:szCs w:val="22"/>
          <w:lang w:val="hy-AM"/>
        </w:rPr>
        <w:t>ՖՈՐՍ ՄԱԺՈՐԻ ՀԵՏԵՎԱՆՔՆԵՐԸ</w:t>
      </w:r>
      <w:r w:rsidRPr="00BE6B83">
        <w:rPr>
          <w:rFonts w:ascii="Sylfaen" w:hAnsi="Sylfaen"/>
          <w:sz w:val="22"/>
          <w:szCs w:val="22"/>
          <w:lang w:val="hy-AM"/>
        </w:rPr>
        <w:tab/>
      </w:r>
    </w:p>
    <w:p w14:paraId="4567DC92" w14:textId="7A797B07" w:rsidR="00BE6B83" w:rsidRPr="00BE6B83" w:rsidRDefault="00BE6B83" w:rsidP="00923B46">
      <w:pPr>
        <w:pStyle w:val="ListParagraph"/>
        <w:numPr>
          <w:ilvl w:val="1"/>
          <w:numId w:val="34"/>
        </w:numPr>
        <w:rPr>
          <w:rFonts w:ascii="Sylfaen" w:hAnsi="Sylfaen"/>
          <w:sz w:val="22"/>
          <w:szCs w:val="22"/>
          <w:lang w:val="hy-AM"/>
        </w:rPr>
      </w:pPr>
      <w:r w:rsidRPr="00BE6B83">
        <w:rPr>
          <w:rFonts w:ascii="Sylfaen" w:hAnsi="Sylfaen"/>
          <w:sz w:val="22"/>
          <w:szCs w:val="22"/>
          <w:lang w:val="hy-AM"/>
        </w:rPr>
        <w:t>ԵՆԹԱԿԱՊԱԼԱՌՈՒԻ ՎՐԱ ԱԶԴՈՂ ՖՈՐՍ ՄԱԺՈՐԸ</w:t>
      </w:r>
    </w:p>
    <w:p w14:paraId="3C85B351" w14:textId="2171B5FA" w:rsidR="00BE6B83" w:rsidRPr="00BE6B83" w:rsidRDefault="00BE6B83" w:rsidP="00923B46">
      <w:pPr>
        <w:pStyle w:val="ListParagraph"/>
        <w:numPr>
          <w:ilvl w:val="1"/>
          <w:numId w:val="34"/>
        </w:numPr>
        <w:rPr>
          <w:rFonts w:ascii="Sylfaen" w:hAnsi="Sylfaen"/>
          <w:sz w:val="22"/>
          <w:szCs w:val="22"/>
          <w:lang w:val="hy-AM"/>
        </w:rPr>
      </w:pPr>
      <w:r w:rsidRPr="00BE6B83">
        <w:rPr>
          <w:rFonts w:ascii="Sylfaen" w:hAnsi="Sylfaen"/>
          <w:sz w:val="22"/>
          <w:szCs w:val="22"/>
          <w:lang w:val="hy-AM"/>
        </w:rPr>
        <w:t>ԼՐԱՑՈՒՑԻՉ ԴԱԴԱՐԵՑՈՒՄԸ, ՎՃԱՐՈՒՄԸ ԵՎ ՊԱՅՄԱՆԱԳՐԻ ԿԱՏԱՐՈՒՄԻՑ ԱԶԱՏՈՒՄԸ</w:t>
      </w:r>
      <w:r w:rsidRPr="00BE6B83">
        <w:rPr>
          <w:rFonts w:ascii="Sylfaen" w:hAnsi="Sylfaen"/>
          <w:sz w:val="22"/>
          <w:szCs w:val="22"/>
          <w:lang w:val="hy-AM"/>
        </w:rPr>
        <w:tab/>
      </w:r>
    </w:p>
    <w:p w14:paraId="77147271" w14:textId="77777777" w:rsid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ՊԱՀԱՆՋՆԵՐ, ՎԵՃԵՐ ԵՎ ԻՐԱՎԱՍՈՒԹՅՈՒՆ</w:t>
      </w:r>
      <w:r w:rsidRPr="00AA6C3E">
        <w:rPr>
          <w:rFonts w:ascii="Sylfaen" w:hAnsi="Sylfaen"/>
          <w:b/>
          <w:sz w:val="22"/>
          <w:szCs w:val="22"/>
          <w:lang w:val="hy-AM"/>
        </w:rPr>
        <w:tab/>
      </w:r>
    </w:p>
    <w:p w14:paraId="6F805A62" w14:textId="3B16B350" w:rsidR="00BE6B83" w:rsidRPr="00AA6C3E" w:rsidRDefault="00BF61E0" w:rsidP="00923B46">
      <w:pPr>
        <w:pStyle w:val="ListParagraph"/>
        <w:numPr>
          <w:ilvl w:val="1"/>
          <w:numId w:val="35"/>
        </w:numPr>
        <w:rPr>
          <w:rFonts w:ascii="Sylfaen" w:hAnsi="Sylfaen"/>
          <w:sz w:val="22"/>
          <w:szCs w:val="22"/>
          <w:lang w:val="hy-AM"/>
        </w:rPr>
      </w:pPr>
      <w:r w:rsidRPr="00AA6C3E">
        <w:rPr>
          <w:rFonts w:ascii="Sylfaen" w:hAnsi="Sylfaen"/>
          <w:sz w:val="22"/>
          <w:szCs w:val="22"/>
          <w:lang w:val="hy-AM"/>
        </w:rPr>
        <w:t>ԿԱՊԱԼԱՌՈՒԻ ՊԱՀԱՆՋՆԵՐԸ</w:t>
      </w:r>
    </w:p>
    <w:p w14:paraId="2A1847BB" w14:textId="5D3C0C18" w:rsidR="00BE6B83" w:rsidRPr="00BE6B83" w:rsidRDefault="00BE6B83" w:rsidP="00923B46">
      <w:pPr>
        <w:pStyle w:val="ListParagraph"/>
        <w:numPr>
          <w:ilvl w:val="1"/>
          <w:numId w:val="35"/>
        </w:numPr>
        <w:rPr>
          <w:rFonts w:ascii="Sylfaen" w:hAnsi="Sylfaen"/>
          <w:sz w:val="22"/>
          <w:szCs w:val="22"/>
          <w:lang w:val="hy-AM"/>
        </w:rPr>
      </w:pPr>
      <w:r w:rsidRPr="00BE6B83">
        <w:rPr>
          <w:rFonts w:ascii="Sylfaen" w:hAnsi="Sylfaen"/>
          <w:sz w:val="22"/>
          <w:szCs w:val="22"/>
          <w:lang w:val="hy-AM"/>
        </w:rPr>
        <w:t>ՎԵՃԵՐԸ</w:t>
      </w:r>
      <w:r w:rsidRPr="00BE6B83">
        <w:rPr>
          <w:rFonts w:ascii="Sylfaen" w:hAnsi="Sylfaen"/>
          <w:sz w:val="22"/>
          <w:szCs w:val="22"/>
          <w:lang w:val="hy-AM"/>
        </w:rPr>
        <w:tab/>
      </w:r>
    </w:p>
    <w:p w14:paraId="00849A98" w14:textId="32C10DC6" w:rsidR="00BE6B83" w:rsidRPr="00BE6B83" w:rsidRDefault="00BE6B83" w:rsidP="00923B46">
      <w:pPr>
        <w:pStyle w:val="ListParagraph"/>
        <w:numPr>
          <w:ilvl w:val="1"/>
          <w:numId w:val="35"/>
        </w:numPr>
        <w:rPr>
          <w:rFonts w:ascii="Sylfaen" w:hAnsi="Sylfaen"/>
          <w:sz w:val="22"/>
          <w:szCs w:val="22"/>
          <w:lang w:val="hy-AM"/>
        </w:rPr>
      </w:pPr>
      <w:r w:rsidRPr="00BE6B83">
        <w:rPr>
          <w:rFonts w:ascii="Sylfaen" w:hAnsi="Sylfaen"/>
          <w:sz w:val="22"/>
          <w:szCs w:val="22"/>
          <w:lang w:val="hy-AM"/>
        </w:rPr>
        <w:t>ԻՐԱՎԱՍՈՒԹՅՈՒՆԸ</w:t>
      </w:r>
    </w:p>
    <w:p w14:paraId="7A2B5B88" w14:textId="09541C25" w:rsidR="00BE6B83" w:rsidRP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 xml:space="preserve">ԿՈՌՈՒՊՑԻԱՅԻ, ՓՈՂԵՐԻ ԼՎԱՑՄԱՆ և ՖԻՆԱՆՍԱԿԱՆ ՀԱՆՑԱԳՈՐԾՈՒԹՅՈՒՆՆԵՐԻ ԴԵՄ ՊԱՏԱՍԽԱՆԱՏՎՈՒԹՅԱՆ ՄԻՋՈՑՆԵՐ </w:t>
      </w:r>
    </w:p>
    <w:p w14:paraId="6C6377F3" w14:textId="3499BF7E" w:rsidR="00BE6B83" w:rsidRPr="00AA6C3E" w:rsidRDefault="00BE6B83" w:rsidP="00923B46">
      <w:pPr>
        <w:pStyle w:val="ListParagraph"/>
        <w:numPr>
          <w:ilvl w:val="0"/>
          <w:numId w:val="18"/>
        </w:numPr>
        <w:rPr>
          <w:rFonts w:ascii="Sylfaen" w:hAnsi="Sylfaen"/>
          <w:b/>
          <w:sz w:val="22"/>
          <w:szCs w:val="22"/>
          <w:lang w:val="hy-AM"/>
        </w:rPr>
      </w:pPr>
      <w:r w:rsidRPr="00AA6C3E">
        <w:rPr>
          <w:rFonts w:ascii="Sylfaen" w:hAnsi="Sylfaen"/>
          <w:b/>
          <w:sz w:val="22"/>
          <w:szCs w:val="22"/>
          <w:lang w:val="hy-AM"/>
        </w:rPr>
        <w:t>ԱՅԼ ԴՐՈՒՅԹՆԵՐ</w:t>
      </w:r>
      <w:r w:rsidRPr="00AA6C3E">
        <w:rPr>
          <w:rFonts w:ascii="Sylfaen" w:hAnsi="Sylfaen"/>
          <w:b/>
          <w:sz w:val="22"/>
          <w:szCs w:val="22"/>
          <w:lang w:val="hy-AM"/>
        </w:rPr>
        <w:tab/>
      </w:r>
    </w:p>
    <w:p w14:paraId="2B4406CC" w14:textId="77777777" w:rsidR="00BE6B83" w:rsidRDefault="00BE6B83">
      <w:pPr>
        <w:rPr>
          <w:rFonts w:ascii="Sylfaen" w:hAnsi="Sylfaen"/>
          <w:sz w:val="22"/>
          <w:szCs w:val="22"/>
          <w:lang w:val="hy-AM"/>
        </w:rPr>
      </w:pPr>
    </w:p>
    <w:p w14:paraId="680C981F" w14:textId="77777777" w:rsidR="00BF61E0" w:rsidRDefault="00BF61E0">
      <w:pPr>
        <w:rPr>
          <w:rFonts w:ascii="Sylfaen" w:hAnsi="Sylfaen"/>
          <w:sz w:val="22"/>
          <w:szCs w:val="22"/>
          <w:lang w:val="hy-AM"/>
        </w:rPr>
      </w:pPr>
      <w:r>
        <w:rPr>
          <w:rFonts w:ascii="Sylfaen" w:hAnsi="Sylfaen"/>
          <w:sz w:val="22"/>
          <w:szCs w:val="22"/>
          <w:lang w:val="hy-AM"/>
        </w:rPr>
        <w:br w:type="page"/>
      </w:r>
    </w:p>
    <w:p w14:paraId="0B4AD50D" w14:textId="31905D4C" w:rsidR="005E524E" w:rsidRPr="00A5061A" w:rsidRDefault="0091449A" w:rsidP="00704298">
      <w:pPr>
        <w:pStyle w:val="BodyTextIndent"/>
        <w:widowControl w:val="0"/>
        <w:tabs>
          <w:tab w:val="left" w:pos="851"/>
        </w:tabs>
        <w:ind w:left="0"/>
        <w:jc w:val="both"/>
        <w:rPr>
          <w:rFonts w:ascii="Sylfaen" w:hAnsi="Sylfaen"/>
          <w:sz w:val="22"/>
          <w:szCs w:val="22"/>
          <w:lang w:val="hy-AM"/>
        </w:rPr>
      </w:pPr>
      <w:r>
        <w:rPr>
          <w:rFonts w:ascii="Sylfaen" w:hAnsi="Sylfaen"/>
          <w:sz w:val="22"/>
          <w:szCs w:val="22"/>
          <w:lang w:val="hy-AM"/>
        </w:rPr>
        <w:lastRenderedPageBreak/>
        <w:t xml:space="preserve">Սպանդարյան ՀԷԿ-ի համար </w:t>
      </w:r>
      <w:bookmarkStart w:id="0" w:name="_Hlk106977319"/>
      <w:r>
        <w:rPr>
          <w:rFonts w:ascii="Sylfaen" w:hAnsi="Sylfaen"/>
          <w:sz w:val="22"/>
          <w:szCs w:val="22"/>
          <w:lang w:val="hy-AM"/>
        </w:rPr>
        <w:t xml:space="preserve">նոր </w:t>
      </w:r>
      <w:proofErr w:type="spellStart"/>
      <w:r>
        <w:rPr>
          <w:rFonts w:ascii="Sylfaen" w:hAnsi="Sylfaen"/>
          <w:sz w:val="22"/>
          <w:szCs w:val="22"/>
          <w:lang w:val="hy-AM"/>
        </w:rPr>
        <w:t>տ</w:t>
      </w:r>
      <w:r w:rsidRPr="0091449A">
        <w:rPr>
          <w:rFonts w:ascii="Sylfaen" w:hAnsi="Sylfaen"/>
          <w:sz w:val="22"/>
          <w:szCs w:val="22"/>
          <w:lang w:val="hy-AM"/>
        </w:rPr>
        <w:t>իրիստորային</w:t>
      </w:r>
      <w:proofErr w:type="spellEnd"/>
      <w:r w:rsidRPr="0091449A">
        <w:rPr>
          <w:rFonts w:ascii="Sylfaen" w:hAnsi="Sylfaen"/>
          <w:sz w:val="22"/>
          <w:szCs w:val="22"/>
          <w:lang w:val="hy-AM"/>
        </w:rPr>
        <w:t xml:space="preserve"> </w:t>
      </w:r>
      <w:r>
        <w:rPr>
          <w:rFonts w:ascii="Sylfaen" w:hAnsi="Sylfaen"/>
          <w:sz w:val="22"/>
          <w:szCs w:val="22"/>
          <w:lang w:val="hy-AM"/>
        </w:rPr>
        <w:t>ս</w:t>
      </w:r>
      <w:r w:rsidRPr="0091449A">
        <w:rPr>
          <w:rFonts w:ascii="Sylfaen" w:hAnsi="Sylfaen"/>
          <w:sz w:val="22"/>
          <w:szCs w:val="22"/>
          <w:lang w:val="hy-AM"/>
        </w:rPr>
        <w:t xml:space="preserve">տատիկ </w:t>
      </w:r>
      <w:r>
        <w:rPr>
          <w:rFonts w:ascii="Sylfaen" w:hAnsi="Sylfaen"/>
          <w:sz w:val="22"/>
          <w:szCs w:val="22"/>
          <w:lang w:val="hy-AM"/>
        </w:rPr>
        <w:t>գ</w:t>
      </w:r>
      <w:r w:rsidRPr="0091449A">
        <w:rPr>
          <w:rFonts w:ascii="Sylfaen" w:hAnsi="Sylfaen"/>
          <w:sz w:val="22"/>
          <w:szCs w:val="22"/>
          <w:lang w:val="hy-AM"/>
        </w:rPr>
        <w:t xml:space="preserve">րգռման </w:t>
      </w:r>
      <w:r>
        <w:rPr>
          <w:rFonts w:ascii="Sylfaen" w:hAnsi="Sylfaen"/>
          <w:sz w:val="22"/>
          <w:szCs w:val="22"/>
          <w:lang w:val="hy-AM"/>
        </w:rPr>
        <w:t>հ</w:t>
      </w:r>
      <w:r w:rsidRPr="0091449A">
        <w:rPr>
          <w:rFonts w:ascii="Sylfaen" w:hAnsi="Sylfaen"/>
          <w:sz w:val="22"/>
          <w:szCs w:val="22"/>
          <w:lang w:val="hy-AM"/>
        </w:rPr>
        <w:t>ամակարգի</w:t>
      </w:r>
      <w:r w:rsidR="00281977" w:rsidRPr="00A5061A">
        <w:rPr>
          <w:rFonts w:ascii="Sylfaen" w:hAnsi="Sylfaen"/>
          <w:sz w:val="22"/>
          <w:szCs w:val="22"/>
          <w:lang w:val="hy-AM"/>
        </w:rPr>
        <w:t xml:space="preserve"> </w:t>
      </w:r>
      <w:bookmarkEnd w:id="0"/>
      <w:r w:rsidR="00281977" w:rsidRPr="00A5061A">
        <w:rPr>
          <w:rFonts w:ascii="Sylfaen" w:hAnsi="Sylfaen"/>
          <w:sz w:val="22"/>
          <w:szCs w:val="22"/>
          <w:lang w:val="hy-AM"/>
        </w:rPr>
        <w:t xml:space="preserve">նախագծման, արտադրության, մատակարարման, տեղադրման և շահագործման </w:t>
      </w:r>
      <w:r w:rsidR="00281977" w:rsidRPr="00BE6B83">
        <w:rPr>
          <w:rFonts w:ascii="Sylfaen" w:hAnsi="Sylfaen"/>
          <w:sz w:val="22"/>
          <w:szCs w:val="22"/>
          <w:lang w:val="hy-AM"/>
        </w:rPr>
        <w:t xml:space="preserve">հանձնելու </w:t>
      </w:r>
      <w:r w:rsidR="00281977" w:rsidRPr="00A5061A">
        <w:rPr>
          <w:rFonts w:ascii="Sylfaen" w:hAnsi="Sylfaen"/>
          <w:sz w:val="22"/>
          <w:szCs w:val="22"/>
          <w:lang w:val="hy-AM"/>
        </w:rPr>
        <w:t xml:space="preserve">վերաբերյալ սույն պայմանագիրը (այսուհետ՝ </w:t>
      </w:r>
      <w:r w:rsidR="00281977" w:rsidRPr="00A5061A">
        <w:rPr>
          <w:rFonts w:ascii="Sylfaen" w:hAnsi="Sylfaen" w:cs="Georgia"/>
          <w:b/>
          <w:sz w:val="22"/>
          <w:szCs w:val="22"/>
          <w:lang w:val="hy-AM"/>
        </w:rPr>
        <w:t>«</w:t>
      </w:r>
      <w:r w:rsidR="00281977" w:rsidRPr="00A5061A">
        <w:rPr>
          <w:rFonts w:ascii="Sylfaen" w:hAnsi="Sylfaen"/>
          <w:b/>
          <w:sz w:val="22"/>
          <w:szCs w:val="22"/>
          <w:lang w:val="hy-AM"/>
        </w:rPr>
        <w:t>Պայմանագիր</w:t>
      </w:r>
      <w:r w:rsidR="00281977" w:rsidRPr="00A5061A">
        <w:rPr>
          <w:rFonts w:ascii="Sylfaen" w:hAnsi="Sylfaen" w:cs="Georgia"/>
          <w:b/>
          <w:sz w:val="22"/>
          <w:szCs w:val="22"/>
          <w:lang w:val="hy-AM"/>
        </w:rPr>
        <w:t>»</w:t>
      </w:r>
      <w:r w:rsidR="00281977" w:rsidRPr="00A5061A">
        <w:rPr>
          <w:rFonts w:ascii="Sylfaen" w:hAnsi="Sylfaen"/>
          <w:sz w:val="22"/>
          <w:szCs w:val="22"/>
          <w:lang w:val="hy-AM"/>
        </w:rPr>
        <w:t>) թվագրված է 2022 թվականի</w:t>
      </w:r>
      <w:r w:rsidR="00281977" w:rsidRPr="00BE6B83">
        <w:rPr>
          <w:rFonts w:ascii="Sylfaen" w:hAnsi="Sylfaen"/>
          <w:sz w:val="22"/>
          <w:szCs w:val="22"/>
          <w:lang w:val="hy-AM"/>
        </w:rPr>
        <w:t xml:space="preserve"> </w:t>
      </w:r>
      <w:r w:rsidR="00281977" w:rsidRPr="00A5061A">
        <w:rPr>
          <w:rFonts w:ascii="Sylfaen" w:hAnsi="Sylfaen"/>
          <w:sz w:val="22"/>
          <w:szCs w:val="22"/>
          <w:lang w:val="hy-AM"/>
        </w:rPr>
        <w:t>-------, և կազմված ու կնքված է</w:t>
      </w:r>
      <w:r w:rsidR="001340B7" w:rsidRPr="00BE6B83">
        <w:rPr>
          <w:rFonts w:ascii="Sylfaen" w:hAnsi="Sylfaen"/>
          <w:sz w:val="22"/>
          <w:szCs w:val="22"/>
          <w:lang w:val="hy-AM"/>
        </w:rPr>
        <w:t xml:space="preserve"> հետևյալ կողմերի </w:t>
      </w:r>
      <w:proofErr w:type="spellStart"/>
      <w:r w:rsidR="001340B7" w:rsidRPr="00BE6B83">
        <w:rPr>
          <w:rFonts w:ascii="Sylfaen" w:hAnsi="Sylfaen"/>
          <w:sz w:val="22"/>
          <w:szCs w:val="22"/>
          <w:lang w:val="hy-AM"/>
        </w:rPr>
        <w:t>միջև</w:t>
      </w:r>
      <w:proofErr w:type="spellEnd"/>
      <w:r w:rsidR="00281977" w:rsidRPr="00A5061A">
        <w:rPr>
          <w:rFonts w:ascii="Sylfaen" w:hAnsi="Sylfaen"/>
          <w:sz w:val="22"/>
          <w:szCs w:val="22"/>
          <w:lang w:val="hy-AM"/>
        </w:rPr>
        <w:t>.</w:t>
      </w:r>
    </w:p>
    <w:p w14:paraId="3077C01A" w14:textId="5FEEBA15" w:rsidR="00281977" w:rsidRPr="00BE6B83" w:rsidRDefault="00281977" w:rsidP="0091449A">
      <w:pPr>
        <w:pStyle w:val="ListParagraph"/>
        <w:widowControl w:val="0"/>
        <w:numPr>
          <w:ilvl w:val="0"/>
          <w:numId w:val="10"/>
        </w:numPr>
        <w:tabs>
          <w:tab w:val="left" w:pos="851"/>
        </w:tabs>
        <w:spacing w:before="120" w:after="120"/>
        <w:ind w:left="630" w:hanging="450"/>
        <w:jc w:val="both"/>
        <w:rPr>
          <w:rFonts w:ascii="Sylfaen" w:hAnsi="Sylfaen"/>
          <w:sz w:val="22"/>
          <w:szCs w:val="22"/>
          <w:lang w:val="hy-AM"/>
        </w:rPr>
      </w:pPr>
      <w:r w:rsidRPr="00A5061A">
        <w:rPr>
          <w:rFonts w:ascii="Sylfaen" w:hAnsi="Sylfaen"/>
          <w:b/>
          <w:sz w:val="22"/>
          <w:szCs w:val="22"/>
          <w:lang w:val="hy-AM"/>
        </w:rPr>
        <w:t>«</w:t>
      </w:r>
      <w:proofErr w:type="spellStart"/>
      <w:r w:rsidR="00EE3503" w:rsidRPr="00A5061A">
        <w:rPr>
          <w:rFonts w:ascii="Sylfaen" w:hAnsi="Sylfaen"/>
          <w:b/>
          <w:sz w:val="22"/>
          <w:szCs w:val="22"/>
          <w:lang w:val="hy-AM"/>
        </w:rPr>
        <w:t>ՔոնթուրԳլոբալ</w:t>
      </w:r>
      <w:proofErr w:type="spellEnd"/>
      <w:r w:rsidR="00EE3503" w:rsidRPr="00A5061A">
        <w:rPr>
          <w:rFonts w:ascii="Sylfaen" w:hAnsi="Sylfaen"/>
          <w:b/>
          <w:sz w:val="22"/>
          <w:szCs w:val="22"/>
          <w:lang w:val="hy-AM"/>
        </w:rPr>
        <w:t xml:space="preserve"> </w:t>
      </w:r>
      <w:r w:rsidRPr="00A5061A">
        <w:rPr>
          <w:rFonts w:ascii="Sylfaen" w:hAnsi="Sylfaen"/>
          <w:b/>
          <w:sz w:val="22"/>
          <w:szCs w:val="22"/>
          <w:lang w:val="hy-AM"/>
        </w:rPr>
        <w:t>Հիդրո Կասկադ</w:t>
      </w:r>
      <w:r w:rsidRPr="00A5061A">
        <w:rPr>
          <w:rFonts w:ascii="Sylfaen" w:hAnsi="Sylfaen" w:cs="Georgia"/>
          <w:b/>
          <w:sz w:val="22"/>
          <w:szCs w:val="22"/>
          <w:lang w:val="hy-AM"/>
        </w:rPr>
        <w:t>»</w:t>
      </w:r>
      <w:r w:rsidRPr="00A5061A">
        <w:rPr>
          <w:rFonts w:ascii="Sylfaen" w:hAnsi="Sylfaen"/>
          <w:b/>
          <w:sz w:val="22"/>
          <w:szCs w:val="22"/>
          <w:lang w:val="hy-AM"/>
        </w:rPr>
        <w:t xml:space="preserve"> ՓԲԸ-</w:t>
      </w:r>
      <w:r w:rsidR="001340B7" w:rsidRPr="00BE6B83">
        <w:rPr>
          <w:rFonts w:ascii="Sylfaen" w:hAnsi="Sylfaen"/>
          <w:b/>
          <w:sz w:val="22"/>
          <w:szCs w:val="22"/>
          <w:lang w:val="hy-AM"/>
        </w:rPr>
        <w:t>ը</w:t>
      </w:r>
      <w:r w:rsidRPr="00A5061A">
        <w:rPr>
          <w:rFonts w:ascii="Sylfaen" w:hAnsi="Sylfaen"/>
          <w:sz w:val="22"/>
          <w:szCs w:val="22"/>
          <w:lang w:val="hy-AM"/>
        </w:rPr>
        <w:t xml:space="preserve">՝ ի դեմս </w:t>
      </w:r>
      <w:r w:rsidR="001340B7" w:rsidRPr="00BE6B83">
        <w:rPr>
          <w:rFonts w:ascii="Sylfaen" w:hAnsi="Sylfaen"/>
          <w:sz w:val="22"/>
          <w:szCs w:val="22"/>
          <w:lang w:val="hy-AM"/>
        </w:rPr>
        <w:t>Գ</w:t>
      </w:r>
      <w:r w:rsidRPr="00A5061A">
        <w:rPr>
          <w:rFonts w:ascii="Sylfaen" w:hAnsi="Sylfaen"/>
          <w:sz w:val="22"/>
          <w:szCs w:val="22"/>
          <w:lang w:val="hy-AM"/>
        </w:rPr>
        <w:t xml:space="preserve">լխավոր տնօրեն Արա Հովսեփյանի (սույն </w:t>
      </w:r>
      <w:r w:rsidR="001340B7" w:rsidRPr="00BE6B83">
        <w:rPr>
          <w:rFonts w:ascii="Sylfaen" w:hAnsi="Sylfaen"/>
          <w:sz w:val="22"/>
          <w:szCs w:val="22"/>
          <w:lang w:val="hy-AM"/>
        </w:rPr>
        <w:t>Պ</w:t>
      </w:r>
      <w:r w:rsidRPr="00A5061A">
        <w:rPr>
          <w:rFonts w:ascii="Sylfaen" w:hAnsi="Sylfaen"/>
          <w:sz w:val="22"/>
          <w:szCs w:val="22"/>
          <w:lang w:val="hy-AM"/>
        </w:rPr>
        <w:t xml:space="preserve">այմանագրում </w:t>
      </w:r>
      <w:r w:rsidRPr="00BE6B83">
        <w:rPr>
          <w:rFonts w:ascii="Sylfaen" w:hAnsi="Sylfaen"/>
          <w:sz w:val="22"/>
          <w:szCs w:val="22"/>
          <w:lang w:val="hy-AM"/>
        </w:rPr>
        <w:t>այսուհետ՝</w:t>
      </w:r>
      <w:r w:rsidRPr="00A5061A">
        <w:rPr>
          <w:rFonts w:ascii="Sylfaen" w:hAnsi="Sylfaen"/>
          <w:sz w:val="22"/>
          <w:szCs w:val="22"/>
          <w:lang w:val="hy-AM"/>
        </w:rPr>
        <w:t xml:space="preserve"> </w:t>
      </w:r>
      <w:r w:rsidRPr="00A5061A">
        <w:rPr>
          <w:rFonts w:ascii="Sylfaen" w:hAnsi="Sylfaen" w:cs="Georgia"/>
          <w:b/>
          <w:sz w:val="22"/>
          <w:szCs w:val="22"/>
          <w:lang w:val="hy-AM"/>
        </w:rPr>
        <w:t>«</w:t>
      </w:r>
      <w:r w:rsidR="00B5008A" w:rsidRPr="00BE6B83">
        <w:rPr>
          <w:rFonts w:ascii="Sylfaen" w:hAnsi="Sylfaen"/>
          <w:b/>
          <w:sz w:val="22"/>
          <w:szCs w:val="22"/>
          <w:lang w:val="hy-AM"/>
        </w:rPr>
        <w:t>Պատվիրատու</w:t>
      </w:r>
      <w:r w:rsidRPr="00A5061A">
        <w:rPr>
          <w:rFonts w:ascii="Sylfaen" w:hAnsi="Sylfaen" w:cs="Georgia"/>
          <w:b/>
          <w:sz w:val="22"/>
          <w:szCs w:val="22"/>
          <w:lang w:val="hy-AM"/>
        </w:rPr>
        <w:t>»</w:t>
      </w:r>
      <w:r w:rsidR="001340B7" w:rsidRPr="00A5061A">
        <w:rPr>
          <w:rFonts w:ascii="Sylfaen" w:hAnsi="Sylfaen"/>
          <w:sz w:val="22"/>
          <w:szCs w:val="22"/>
          <w:lang w:val="hy-AM"/>
        </w:rPr>
        <w:t xml:space="preserve">), </w:t>
      </w:r>
      <w:r w:rsidRPr="00A5061A">
        <w:rPr>
          <w:rFonts w:ascii="Sylfaen" w:hAnsi="Sylfaen"/>
          <w:sz w:val="22"/>
          <w:szCs w:val="22"/>
          <w:lang w:val="hy-AM"/>
        </w:rPr>
        <w:t>և</w:t>
      </w:r>
      <w:r w:rsidRPr="00BE6B83">
        <w:rPr>
          <w:rFonts w:ascii="Sylfaen" w:hAnsi="Sylfaen"/>
          <w:sz w:val="22"/>
          <w:szCs w:val="22"/>
          <w:lang w:val="hy-AM"/>
        </w:rPr>
        <w:t xml:space="preserve"> </w:t>
      </w:r>
    </w:p>
    <w:p w14:paraId="21CE1B11" w14:textId="210E4E4C" w:rsidR="005E524E" w:rsidRPr="00BE6B83" w:rsidRDefault="00AF6F45" w:rsidP="0091449A">
      <w:pPr>
        <w:pStyle w:val="ListParagraph"/>
        <w:widowControl w:val="0"/>
        <w:numPr>
          <w:ilvl w:val="0"/>
          <w:numId w:val="10"/>
        </w:numPr>
        <w:tabs>
          <w:tab w:val="left" w:pos="851"/>
        </w:tabs>
        <w:spacing w:before="120" w:after="120"/>
        <w:ind w:left="630" w:hanging="450"/>
        <w:jc w:val="both"/>
        <w:rPr>
          <w:rFonts w:ascii="Sylfaen" w:hAnsi="Sylfaen"/>
          <w:sz w:val="22"/>
          <w:szCs w:val="22"/>
        </w:rPr>
      </w:pPr>
      <w:r w:rsidRPr="00BE6B83">
        <w:rPr>
          <w:rFonts w:ascii="Sylfaen" w:hAnsi="Sylfaen"/>
          <w:b/>
          <w:sz w:val="22"/>
          <w:szCs w:val="22"/>
        </w:rPr>
        <w:t>-------</w:t>
      </w:r>
      <w:r w:rsidR="005E524E" w:rsidRPr="00BE6B83">
        <w:rPr>
          <w:rFonts w:ascii="Sylfaen" w:hAnsi="Sylfaen"/>
          <w:sz w:val="22"/>
          <w:szCs w:val="22"/>
        </w:rPr>
        <w:t>,</w:t>
      </w:r>
      <w:r w:rsidR="009C7BDE" w:rsidRPr="00BE6B83">
        <w:rPr>
          <w:rFonts w:ascii="Sylfaen" w:hAnsi="Sylfaen"/>
          <w:sz w:val="22"/>
          <w:szCs w:val="22"/>
        </w:rPr>
        <w:t xml:space="preserve"> </w:t>
      </w:r>
      <w:r w:rsidRPr="00BE6B83">
        <w:rPr>
          <w:rFonts w:ascii="Sylfaen" w:hAnsi="Sylfaen"/>
          <w:sz w:val="22"/>
          <w:szCs w:val="22"/>
        </w:rPr>
        <w:t>----------------------</w:t>
      </w:r>
      <w:r w:rsidR="009C7BDE" w:rsidRPr="00BE6B83">
        <w:rPr>
          <w:rFonts w:ascii="Sylfaen" w:hAnsi="Sylfaen"/>
          <w:b/>
          <w:sz w:val="22"/>
          <w:szCs w:val="22"/>
        </w:rPr>
        <w:t> </w:t>
      </w:r>
      <w:r w:rsidR="005E524E" w:rsidRPr="00BE6B83">
        <w:rPr>
          <w:rFonts w:ascii="Sylfaen" w:hAnsi="Sylfaen"/>
          <w:sz w:val="22"/>
          <w:szCs w:val="22"/>
        </w:rPr>
        <w:t>(</w:t>
      </w:r>
      <w:proofErr w:type="spellStart"/>
      <w:r w:rsidR="001340B7" w:rsidRPr="00BE6B83">
        <w:rPr>
          <w:rFonts w:ascii="Sylfaen" w:hAnsi="Sylfaen"/>
          <w:sz w:val="22"/>
          <w:szCs w:val="22"/>
        </w:rPr>
        <w:t>սույն</w:t>
      </w:r>
      <w:proofErr w:type="spellEnd"/>
      <w:r w:rsidR="001340B7" w:rsidRPr="00BE6B83">
        <w:rPr>
          <w:rFonts w:ascii="Sylfaen" w:hAnsi="Sylfaen"/>
          <w:sz w:val="22"/>
          <w:szCs w:val="22"/>
        </w:rPr>
        <w:t xml:space="preserve"> </w:t>
      </w:r>
      <w:r w:rsidR="001340B7" w:rsidRPr="00BE6B83">
        <w:rPr>
          <w:rFonts w:ascii="Sylfaen" w:hAnsi="Sylfaen"/>
          <w:sz w:val="22"/>
          <w:szCs w:val="22"/>
          <w:lang w:val="hy-AM"/>
        </w:rPr>
        <w:t>Պ</w:t>
      </w:r>
      <w:proofErr w:type="spellStart"/>
      <w:r w:rsidR="001340B7" w:rsidRPr="00BE6B83">
        <w:rPr>
          <w:rFonts w:ascii="Sylfaen" w:hAnsi="Sylfaen"/>
          <w:sz w:val="22"/>
          <w:szCs w:val="22"/>
        </w:rPr>
        <w:t>այմանագրում</w:t>
      </w:r>
      <w:proofErr w:type="spellEnd"/>
      <w:r w:rsidR="001340B7" w:rsidRPr="00BE6B83">
        <w:rPr>
          <w:rFonts w:ascii="Sylfaen" w:hAnsi="Sylfaen"/>
          <w:sz w:val="22"/>
          <w:szCs w:val="22"/>
        </w:rPr>
        <w:t xml:space="preserve"> </w:t>
      </w:r>
      <w:r w:rsidR="001340B7" w:rsidRPr="00BE6B83">
        <w:rPr>
          <w:rFonts w:ascii="Sylfaen" w:hAnsi="Sylfaen"/>
          <w:sz w:val="22"/>
          <w:szCs w:val="22"/>
          <w:lang w:val="hy-AM"/>
        </w:rPr>
        <w:t>այսուհետ՝</w:t>
      </w:r>
      <w:r w:rsidR="001340B7" w:rsidRPr="00BE6B83">
        <w:rPr>
          <w:rFonts w:ascii="Sylfaen" w:hAnsi="Sylfaen"/>
          <w:sz w:val="22"/>
          <w:szCs w:val="22"/>
        </w:rPr>
        <w:t xml:space="preserve"> </w:t>
      </w:r>
      <w:r w:rsidR="001340B7" w:rsidRPr="00BE6B83">
        <w:rPr>
          <w:rFonts w:ascii="Sylfaen" w:hAnsi="Sylfaen" w:cs="Georgia"/>
          <w:b/>
          <w:sz w:val="22"/>
          <w:szCs w:val="22"/>
        </w:rPr>
        <w:t>«</w:t>
      </w:r>
      <w:r w:rsidR="001340B7" w:rsidRPr="00BE6B83">
        <w:rPr>
          <w:rFonts w:ascii="Sylfaen" w:hAnsi="Sylfaen"/>
          <w:b/>
          <w:sz w:val="22"/>
          <w:szCs w:val="22"/>
          <w:lang w:val="hy-AM"/>
        </w:rPr>
        <w:t>Կապալառու</w:t>
      </w:r>
      <w:r w:rsidR="001340B7" w:rsidRPr="00BE6B83">
        <w:rPr>
          <w:rFonts w:ascii="Sylfaen" w:hAnsi="Sylfaen" w:cs="Georgia"/>
          <w:b/>
          <w:sz w:val="22"/>
          <w:szCs w:val="22"/>
        </w:rPr>
        <w:t>»</w:t>
      </w:r>
      <w:r w:rsidR="001340B7" w:rsidRPr="00BE6B83">
        <w:rPr>
          <w:rFonts w:ascii="Sylfaen" w:hAnsi="Sylfaen"/>
          <w:sz w:val="22"/>
          <w:szCs w:val="22"/>
        </w:rPr>
        <w:t>)։</w:t>
      </w:r>
    </w:p>
    <w:p w14:paraId="7AF120C8" w14:textId="77777777" w:rsidR="005E524E" w:rsidRPr="00BE6B83" w:rsidRDefault="005E524E" w:rsidP="00704298">
      <w:pPr>
        <w:pStyle w:val="BodyTextIndent"/>
        <w:widowControl w:val="0"/>
        <w:tabs>
          <w:tab w:val="left" w:pos="851"/>
        </w:tabs>
        <w:ind w:left="0"/>
        <w:jc w:val="both"/>
        <w:rPr>
          <w:rFonts w:ascii="Sylfaen" w:hAnsi="Sylfaen"/>
          <w:sz w:val="22"/>
          <w:szCs w:val="22"/>
        </w:rPr>
      </w:pPr>
    </w:p>
    <w:p w14:paraId="0F838F0C" w14:textId="67156633" w:rsidR="005E524E" w:rsidRPr="00BE6B83" w:rsidRDefault="001340B7" w:rsidP="00704298">
      <w:pPr>
        <w:pStyle w:val="BodyTextIndent"/>
        <w:widowControl w:val="0"/>
        <w:tabs>
          <w:tab w:val="left" w:pos="851"/>
        </w:tabs>
        <w:ind w:left="0"/>
        <w:jc w:val="center"/>
        <w:rPr>
          <w:rFonts w:ascii="Sylfaen" w:hAnsi="Sylfaen"/>
          <w:lang w:val="hy-AM"/>
        </w:rPr>
      </w:pPr>
      <w:r w:rsidRPr="00BE6B83">
        <w:rPr>
          <w:rFonts w:ascii="Sylfaen" w:hAnsi="Sylfaen"/>
          <w:b/>
          <w:sz w:val="22"/>
          <w:szCs w:val="22"/>
          <w:lang w:val="hy-AM"/>
        </w:rPr>
        <w:t>ՆԱԽԱԲԱՆ</w:t>
      </w:r>
    </w:p>
    <w:p w14:paraId="45137289" w14:textId="77777777" w:rsidR="005E524E" w:rsidRPr="00BE6B83" w:rsidRDefault="005E524E" w:rsidP="00704298">
      <w:pPr>
        <w:pStyle w:val="BodyTextIndent"/>
        <w:widowControl w:val="0"/>
        <w:tabs>
          <w:tab w:val="left" w:pos="851"/>
        </w:tabs>
        <w:ind w:left="0"/>
        <w:jc w:val="both"/>
        <w:rPr>
          <w:rFonts w:ascii="Sylfaen" w:hAnsi="Sylfaen"/>
          <w:sz w:val="22"/>
          <w:szCs w:val="22"/>
        </w:rPr>
      </w:pPr>
    </w:p>
    <w:p w14:paraId="3AFEAED6" w14:textId="77BD98C4" w:rsidR="001340B7" w:rsidRPr="00BE6B83" w:rsidRDefault="00086BCF" w:rsidP="00704298">
      <w:pPr>
        <w:pStyle w:val="BodyTextIndent"/>
        <w:widowControl w:val="0"/>
        <w:tabs>
          <w:tab w:val="left" w:pos="851"/>
        </w:tabs>
        <w:ind w:left="0"/>
        <w:jc w:val="both"/>
        <w:rPr>
          <w:rFonts w:ascii="Sylfaen" w:hAnsi="Sylfaen"/>
          <w:sz w:val="22"/>
          <w:szCs w:val="22"/>
          <w:lang w:val="hy-AM"/>
        </w:rPr>
      </w:pPr>
      <w:r w:rsidRPr="00BE6B83">
        <w:rPr>
          <w:rFonts w:ascii="Sylfaen" w:hAnsi="Sylfaen"/>
          <w:sz w:val="22"/>
          <w:szCs w:val="22"/>
          <w:lang w:val="hy-AM"/>
        </w:rPr>
        <w:t xml:space="preserve">Նկատի ունենալով, որ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 xml:space="preserve">մտադիր է </w:t>
      </w:r>
      <w:proofErr w:type="spellStart"/>
      <w:r w:rsidR="00D85678" w:rsidRPr="00BE6B83">
        <w:rPr>
          <w:rFonts w:ascii="Sylfaen" w:hAnsi="Sylfaen"/>
          <w:sz w:val="22"/>
          <w:szCs w:val="22"/>
        </w:rPr>
        <w:t>Հայաստանում</w:t>
      </w:r>
      <w:proofErr w:type="spellEnd"/>
      <w:r w:rsidR="00D85678" w:rsidRPr="00BE6B83">
        <w:rPr>
          <w:rFonts w:ascii="Sylfaen" w:hAnsi="Sylfaen"/>
          <w:sz w:val="22"/>
          <w:szCs w:val="22"/>
        </w:rPr>
        <w:t xml:space="preserve"> </w:t>
      </w:r>
      <w:proofErr w:type="spellStart"/>
      <w:r w:rsidR="001340B7" w:rsidRPr="00BE6B83">
        <w:rPr>
          <w:rFonts w:ascii="Sylfaen" w:hAnsi="Sylfaen"/>
          <w:sz w:val="22"/>
          <w:szCs w:val="22"/>
        </w:rPr>
        <w:t>իրականացնել</w:t>
      </w:r>
      <w:proofErr w:type="spellEnd"/>
      <w:r w:rsidR="001340B7" w:rsidRPr="00BE6B83">
        <w:rPr>
          <w:rFonts w:ascii="Sylfaen" w:hAnsi="Sylfaen"/>
          <w:sz w:val="22"/>
          <w:szCs w:val="22"/>
        </w:rPr>
        <w:t xml:space="preserve"> </w:t>
      </w:r>
      <w:proofErr w:type="spellStart"/>
      <w:r w:rsidR="001340B7" w:rsidRPr="00BE6B83">
        <w:rPr>
          <w:rFonts w:ascii="Sylfaen" w:hAnsi="Sylfaen"/>
          <w:sz w:val="22"/>
          <w:szCs w:val="22"/>
        </w:rPr>
        <w:t>Որոտան</w:t>
      </w:r>
      <w:proofErr w:type="spellEnd"/>
      <w:r w:rsidR="00C422C2" w:rsidRPr="00BE6B83">
        <w:rPr>
          <w:rFonts w:ascii="Sylfaen" w:hAnsi="Sylfaen"/>
          <w:sz w:val="22"/>
          <w:szCs w:val="22"/>
          <w:lang w:val="hy-AM"/>
        </w:rPr>
        <w:t>ի</w:t>
      </w:r>
      <w:r w:rsidR="001340B7" w:rsidRPr="00BE6B83">
        <w:rPr>
          <w:rFonts w:ascii="Sylfaen" w:hAnsi="Sylfaen"/>
          <w:sz w:val="22"/>
          <w:szCs w:val="22"/>
        </w:rPr>
        <w:t xml:space="preserve"> </w:t>
      </w:r>
      <w:r w:rsidR="00C422C2" w:rsidRPr="00BE6B83">
        <w:rPr>
          <w:rFonts w:ascii="Sylfaen" w:hAnsi="Sylfaen"/>
          <w:sz w:val="22"/>
          <w:szCs w:val="22"/>
          <w:lang w:val="hy-AM"/>
        </w:rPr>
        <w:t>հ</w:t>
      </w:r>
      <w:proofErr w:type="spellStart"/>
      <w:r w:rsidR="00C422C2" w:rsidRPr="00BE6B83">
        <w:rPr>
          <w:rFonts w:ascii="Sylfaen" w:hAnsi="Sylfaen"/>
          <w:sz w:val="22"/>
          <w:szCs w:val="22"/>
        </w:rPr>
        <w:t>իդրոկ</w:t>
      </w:r>
      <w:r w:rsidR="001340B7" w:rsidRPr="00BE6B83">
        <w:rPr>
          <w:rFonts w:ascii="Sylfaen" w:hAnsi="Sylfaen"/>
          <w:sz w:val="22"/>
          <w:szCs w:val="22"/>
        </w:rPr>
        <w:t>աս</w:t>
      </w:r>
      <w:proofErr w:type="spellEnd"/>
      <w:r w:rsidRPr="00BE6B83">
        <w:rPr>
          <w:rFonts w:ascii="Sylfaen" w:hAnsi="Sylfaen"/>
          <w:sz w:val="22"/>
          <w:szCs w:val="22"/>
          <w:lang w:val="hy-AM"/>
        </w:rPr>
        <w:t>կ</w:t>
      </w:r>
      <w:proofErr w:type="spellStart"/>
      <w:r w:rsidR="001340B7" w:rsidRPr="00BE6B83">
        <w:rPr>
          <w:rFonts w:ascii="Sylfaen" w:hAnsi="Sylfaen"/>
          <w:sz w:val="22"/>
          <w:szCs w:val="22"/>
        </w:rPr>
        <w:t>ադի</w:t>
      </w:r>
      <w:proofErr w:type="spellEnd"/>
      <w:r w:rsidR="001340B7" w:rsidRPr="00BE6B83">
        <w:rPr>
          <w:rFonts w:ascii="Sylfaen" w:hAnsi="Sylfaen"/>
          <w:sz w:val="22"/>
          <w:szCs w:val="22"/>
        </w:rPr>
        <w:t xml:space="preserve"> </w:t>
      </w:r>
      <w:proofErr w:type="spellStart"/>
      <w:r w:rsidR="0091449A">
        <w:rPr>
          <w:rFonts w:ascii="Sylfaen" w:hAnsi="Sylfaen"/>
          <w:sz w:val="22"/>
          <w:szCs w:val="22"/>
        </w:rPr>
        <w:t>Սպանդարյան</w:t>
      </w:r>
      <w:proofErr w:type="spellEnd"/>
      <w:r w:rsidR="001340B7" w:rsidRPr="00BE6B83">
        <w:rPr>
          <w:rFonts w:ascii="Sylfaen" w:hAnsi="Sylfaen"/>
          <w:sz w:val="22"/>
          <w:szCs w:val="22"/>
        </w:rPr>
        <w:t xml:space="preserve"> ՀԷԿ-ի (</w:t>
      </w:r>
      <w:proofErr w:type="spellStart"/>
      <w:r w:rsidR="001340B7" w:rsidRPr="00BE6B83">
        <w:rPr>
          <w:rFonts w:ascii="Sylfaen" w:hAnsi="Sylfaen"/>
          <w:sz w:val="22"/>
          <w:szCs w:val="22"/>
        </w:rPr>
        <w:t>այսուհետ</w:t>
      </w:r>
      <w:proofErr w:type="spellEnd"/>
      <w:r w:rsidR="001340B7" w:rsidRPr="00BE6B83">
        <w:rPr>
          <w:rFonts w:ascii="Sylfaen" w:hAnsi="Sylfaen"/>
          <w:sz w:val="22"/>
          <w:szCs w:val="22"/>
        </w:rPr>
        <w:t xml:space="preserve">՝ </w:t>
      </w:r>
      <w:r w:rsidR="001340B7" w:rsidRPr="00BE6B83">
        <w:rPr>
          <w:rFonts w:ascii="Sylfaen" w:hAnsi="Sylfaen" w:cs="Georgia"/>
          <w:b/>
          <w:sz w:val="22"/>
          <w:szCs w:val="22"/>
        </w:rPr>
        <w:t>«</w:t>
      </w:r>
      <w:proofErr w:type="spellStart"/>
      <w:r w:rsidR="0091449A">
        <w:rPr>
          <w:rFonts w:ascii="Sylfaen" w:hAnsi="Sylfaen"/>
          <w:b/>
          <w:sz w:val="22"/>
          <w:szCs w:val="22"/>
        </w:rPr>
        <w:t>Սպանդարյան</w:t>
      </w:r>
      <w:proofErr w:type="spellEnd"/>
      <w:r w:rsidR="001340B7" w:rsidRPr="00BE6B83">
        <w:rPr>
          <w:rFonts w:ascii="Sylfaen" w:hAnsi="Sylfaen" w:cs="Georgia"/>
          <w:b/>
          <w:sz w:val="22"/>
          <w:szCs w:val="22"/>
        </w:rPr>
        <w:t>»</w:t>
      </w:r>
      <w:r w:rsidR="001340B7" w:rsidRPr="00BE6B83">
        <w:rPr>
          <w:rFonts w:ascii="Sylfaen" w:hAnsi="Sylfaen"/>
          <w:sz w:val="22"/>
          <w:szCs w:val="22"/>
        </w:rPr>
        <w:t xml:space="preserve">) </w:t>
      </w:r>
      <w:proofErr w:type="spellStart"/>
      <w:r w:rsidR="001340B7" w:rsidRPr="00BE6B83">
        <w:rPr>
          <w:rFonts w:ascii="Sylfaen" w:hAnsi="Sylfaen"/>
          <w:sz w:val="22"/>
          <w:szCs w:val="22"/>
        </w:rPr>
        <w:t>վերակառուցումը</w:t>
      </w:r>
      <w:proofErr w:type="spellEnd"/>
      <w:r w:rsidR="00C422C2" w:rsidRPr="00BE6B83">
        <w:rPr>
          <w:rFonts w:ascii="Sylfaen" w:hAnsi="Sylfaen"/>
          <w:sz w:val="22"/>
          <w:szCs w:val="22"/>
          <w:lang w:val="hy-AM"/>
        </w:rPr>
        <w:t>,</w:t>
      </w:r>
      <w:r w:rsidR="001340B7" w:rsidRPr="00BE6B83">
        <w:rPr>
          <w:rFonts w:ascii="Sylfaen" w:hAnsi="Sylfaen"/>
          <w:sz w:val="22"/>
          <w:szCs w:val="22"/>
        </w:rPr>
        <w:t xml:space="preserve"> </w:t>
      </w:r>
      <w:r w:rsidR="00B5008A" w:rsidRPr="00BE6B83">
        <w:rPr>
          <w:rFonts w:ascii="Sylfaen" w:hAnsi="Sylfaen"/>
          <w:sz w:val="22"/>
          <w:szCs w:val="22"/>
          <w:lang w:val="hy-AM"/>
        </w:rPr>
        <w:t>Պատվիրատուն</w:t>
      </w:r>
      <w:r w:rsidR="00B5008A" w:rsidRPr="00BE6B83">
        <w:rPr>
          <w:rFonts w:ascii="Sylfaen" w:hAnsi="Sylfaen"/>
          <w:sz w:val="22"/>
          <w:szCs w:val="22"/>
        </w:rPr>
        <w:t xml:space="preserve"> </w:t>
      </w:r>
      <w:proofErr w:type="spellStart"/>
      <w:r w:rsidR="001340B7" w:rsidRPr="00BE6B83">
        <w:rPr>
          <w:rFonts w:ascii="Sylfaen" w:hAnsi="Sylfaen"/>
          <w:sz w:val="22"/>
          <w:szCs w:val="22"/>
        </w:rPr>
        <w:t>որոշել</w:t>
      </w:r>
      <w:proofErr w:type="spellEnd"/>
      <w:r w:rsidR="001340B7" w:rsidRPr="00BE6B83">
        <w:rPr>
          <w:rFonts w:ascii="Sylfaen" w:hAnsi="Sylfaen"/>
          <w:sz w:val="22"/>
          <w:szCs w:val="22"/>
        </w:rPr>
        <w:t xml:space="preserve"> է </w:t>
      </w:r>
      <w:proofErr w:type="spellStart"/>
      <w:r w:rsidR="001340B7" w:rsidRPr="00BE6B83">
        <w:rPr>
          <w:rFonts w:ascii="Sylfaen" w:hAnsi="Sylfaen"/>
          <w:sz w:val="22"/>
          <w:szCs w:val="22"/>
        </w:rPr>
        <w:t>Կապալառուին</w:t>
      </w:r>
      <w:proofErr w:type="spellEnd"/>
      <w:r w:rsidR="001340B7" w:rsidRPr="00BE6B83">
        <w:rPr>
          <w:rFonts w:ascii="Sylfaen" w:hAnsi="Sylfaen"/>
          <w:sz w:val="22"/>
          <w:szCs w:val="22"/>
        </w:rPr>
        <w:t xml:space="preserve"> </w:t>
      </w:r>
      <w:proofErr w:type="spellStart"/>
      <w:r w:rsidR="001340B7" w:rsidRPr="00BE6B83">
        <w:rPr>
          <w:rFonts w:ascii="Sylfaen" w:hAnsi="Sylfaen"/>
          <w:sz w:val="22"/>
          <w:szCs w:val="22"/>
        </w:rPr>
        <w:t>ներգրավել</w:t>
      </w:r>
      <w:proofErr w:type="spellEnd"/>
      <w:r w:rsidR="001340B7" w:rsidRPr="00BE6B83">
        <w:rPr>
          <w:rFonts w:ascii="Sylfaen" w:hAnsi="Sylfaen"/>
          <w:sz w:val="22"/>
          <w:szCs w:val="22"/>
        </w:rPr>
        <w:t xml:space="preserve"> </w:t>
      </w:r>
      <w:proofErr w:type="spellStart"/>
      <w:r w:rsidR="0091449A">
        <w:rPr>
          <w:rFonts w:ascii="Sylfaen" w:hAnsi="Sylfaen"/>
          <w:sz w:val="22"/>
          <w:szCs w:val="22"/>
        </w:rPr>
        <w:t>Սպանդարյան</w:t>
      </w:r>
      <w:proofErr w:type="spellEnd"/>
      <w:r w:rsidR="00C422C2" w:rsidRPr="00BE6B83">
        <w:rPr>
          <w:rFonts w:ascii="Sylfaen" w:hAnsi="Sylfaen"/>
          <w:sz w:val="22"/>
          <w:szCs w:val="22"/>
          <w:lang w:val="hy-AM"/>
        </w:rPr>
        <w:t>ի</w:t>
      </w:r>
      <w:r w:rsidR="001340B7" w:rsidRPr="00BE6B83">
        <w:rPr>
          <w:rFonts w:ascii="Sylfaen" w:hAnsi="Sylfaen"/>
          <w:sz w:val="22"/>
          <w:szCs w:val="22"/>
        </w:rPr>
        <w:t xml:space="preserve"> </w:t>
      </w:r>
      <w:proofErr w:type="spellStart"/>
      <w:r w:rsidR="001340B7" w:rsidRPr="00BE6B83">
        <w:rPr>
          <w:rFonts w:ascii="Sylfaen" w:hAnsi="Sylfaen"/>
          <w:sz w:val="22"/>
          <w:szCs w:val="22"/>
        </w:rPr>
        <w:t>համար</w:t>
      </w:r>
      <w:proofErr w:type="spellEnd"/>
      <w:r w:rsidR="001340B7" w:rsidRPr="00BE6B83">
        <w:rPr>
          <w:rFonts w:ascii="Sylfaen" w:hAnsi="Sylfaen"/>
          <w:sz w:val="22"/>
          <w:szCs w:val="22"/>
        </w:rPr>
        <w:t xml:space="preserve"> </w:t>
      </w:r>
      <w:proofErr w:type="spellStart"/>
      <w:r w:rsidR="0091449A" w:rsidRPr="0091449A">
        <w:rPr>
          <w:rFonts w:ascii="Sylfaen" w:hAnsi="Sylfaen"/>
          <w:sz w:val="22"/>
          <w:szCs w:val="22"/>
        </w:rPr>
        <w:t>նոր</w:t>
      </w:r>
      <w:proofErr w:type="spellEnd"/>
      <w:r w:rsidR="0091449A" w:rsidRPr="0091449A">
        <w:rPr>
          <w:rFonts w:ascii="Sylfaen" w:hAnsi="Sylfaen"/>
          <w:sz w:val="22"/>
          <w:szCs w:val="22"/>
        </w:rPr>
        <w:t xml:space="preserve"> </w:t>
      </w:r>
      <w:proofErr w:type="spellStart"/>
      <w:r w:rsidR="0091449A" w:rsidRPr="0091449A">
        <w:rPr>
          <w:rFonts w:ascii="Sylfaen" w:hAnsi="Sylfaen"/>
          <w:sz w:val="22"/>
          <w:szCs w:val="22"/>
        </w:rPr>
        <w:t>տիրիստորային</w:t>
      </w:r>
      <w:proofErr w:type="spellEnd"/>
      <w:r w:rsidR="0091449A" w:rsidRPr="0091449A">
        <w:rPr>
          <w:rFonts w:ascii="Sylfaen" w:hAnsi="Sylfaen"/>
          <w:sz w:val="22"/>
          <w:szCs w:val="22"/>
        </w:rPr>
        <w:t xml:space="preserve"> </w:t>
      </w:r>
      <w:proofErr w:type="spellStart"/>
      <w:r w:rsidR="0091449A" w:rsidRPr="0091449A">
        <w:rPr>
          <w:rFonts w:ascii="Sylfaen" w:hAnsi="Sylfaen"/>
          <w:sz w:val="22"/>
          <w:szCs w:val="22"/>
        </w:rPr>
        <w:t>ստատիկ</w:t>
      </w:r>
      <w:proofErr w:type="spellEnd"/>
      <w:r w:rsidR="0091449A" w:rsidRPr="0091449A">
        <w:rPr>
          <w:rFonts w:ascii="Sylfaen" w:hAnsi="Sylfaen"/>
          <w:sz w:val="22"/>
          <w:szCs w:val="22"/>
        </w:rPr>
        <w:t xml:space="preserve"> </w:t>
      </w:r>
      <w:proofErr w:type="spellStart"/>
      <w:r w:rsidR="0091449A" w:rsidRPr="0091449A">
        <w:rPr>
          <w:rFonts w:ascii="Sylfaen" w:hAnsi="Sylfaen"/>
          <w:sz w:val="22"/>
          <w:szCs w:val="22"/>
        </w:rPr>
        <w:t>գրգռման</w:t>
      </w:r>
      <w:proofErr w:type="spellEnd"/>
      <w:r w:rsidR="0091449A" w:rsidRPr="0091449A">
        <w:rPr>
          <w:rFonts w:ascii="Sylfaen" w:hAnsi="Sylfaen"/>
          <w:sz w:val="22"/>
          <w:szCs w:val="22"/>
        </w:rPr>
        <w:t xml:space="preserve"> </w:t>
      </w:r>
      <w:proofErr w:type="spellStart"/>
      <w:r w:rsidR="0091449A" w:rsidRPr="0091449A">
        <w:rPr>
          <w:rFonts w:ascii="Sylfaen" w:hAnsi="Sylfaen"/>
          <w:sz w:val="22"/>
          <w:szCs w:val="22"/>
        </w:rPr>
        <w:t>համակարգի</w:t>
      </w:r>
      <w:proofErr w:type="spellEnd"/>
      <w:r w:rsidR="001340B7" w:rsidRPr="00BE6B83">
        <w:rPr>
          <w:rFonts w:ascii="Sylfaen" w:hAnsi="Sylfaen"/>
          <w:sz w:val="22"/>
          <w:szCs w:val="22"/>
        </w:rPr>
        <w:t xml:space="preserve"> </w:t>
      </w:r>
      <w:proofErr w:type="spellStart"/>
      <w:r w:rsidR="00C422C2" w:rsidRPr="00BE6B83">
        <w:rPr>
          <w:rFonts w:ascii="Sylfaen" w:hAnsi="Sylfaen"/>
          <w:sz w:val="22"/>
          <w:szCs w:val="22"/>
        </w:rPr>
        <w:t>նախագծման</w:t>
      </w:r>
      <w:proofErr w:type="spellEnd"/>
      <w:r w:rsidR="001340B7" w:rsidRPr="00BE6B83">
        <w:rPr>
          <w:rFonts w:ascii="Sylfaen" w:hAnsi="Sylfaen"/>
          <w:sz w:val="22"/>
          <w:szCs w:val="22"/>
        </w:rPr>
        <w:t xml:space="preserve">, </w:t>
      </w:r>
      <w:proofErr w:type="spellStart"/>
      <w:r w:rsidR="001340B7" w:rsidRPr="00BE6B83">
        <w:rPr>
          <w:rFonts w:ascii="Sylfaen" w:hAnsi="Sylfaen"/>
          <w:sz w:val="22"/>
          <w:szCs w:val="22"/>
        </w:rPr>
        <w:t>արտադրությ</w:t>
      </w:r>
      <w:proofErr w:type="spellEnd"/>
      <w:r w:rsidR="00C422C2" w:rsidRPr="00BE6B83">
        <w:rPr>
          <w:rFonts w:ascii="Sylfaen" w:hAnsi="Sylfaen"/>
          <w:sz w:val="22"/>
          <w:szCs w:val="22"/>
          <w:lang w:val="hy-AM"/>
        </w:rPr>
        <w:t>ա</w:t>
      </w:r>
      <w:r w:rsidR="001340B7" w:rsidRPr="00BE6B83">
        <w:rPr>
          <w:rFonts w:ascii="Sylfaen" w:hAnsi="Sylfaen"/>
          <w:sz w:val="22"/>
          <w:szCs w:val="22"/>
        </w:rPr>
        <w:t xml:space="preserve">ն, </w:t>
      </w:r>
      <w:proofErr w:type="spellStart"/>
      <w:r w:rsidR="001340B7" w:rsidRPr="00BE6B83">
        <w:rPr>
          <w:rFonts w:ascii="Sylfaen" w:hAnsi="Sylfaen"/>
          <w:sz w:val="22"/>
          <w:szCs w:val="22"/>
        </w:rPr>
        <w:t>մատակարար</w:t>
      </w:r>
      <w:proofErr w:type="spellEnd"/>
      <w:r w:rsidR="00C422C2" w:rsidRPr="00BE6B83">
        <w:rPr>
          <w:rFonts w:ascii="Sylfaen" w:hAnsi="Sylfaen"/>
          <w:sz w:val="22"/>
          <w:szCs w:val="22"/>
          <w:lang w:val="hy-AM"/>
        </w:rPr>
        <w:t xml:space="preserve">ման, </w:t>
      </w:r>
      <w:proofErr w:type="spellStart"/>
      <w:r w:rsidR="00C422C2" w:rsidRPr="00BE6B83">
        <w:rPr>
          <w:rFonts w:ascii="Sylfaen" w:hAnsi="Sylfaen"/>
          <w:sz w:val="22"/>
          <w:szCs w:val="22"/>
        </w:rPr>
        <w:t>տեղադրման</w:t>
      </w:r>
      <w:proofErr w:type="spellEnd"/>
      <w:r w:rsidR="001340B7" w:rsidRPr="00BE6B83">
        <w:rPr>
          <w:rFonts w:ascii="Sylfaen" w:hAnsi="Sylfaen"/>
          <w:sz w:val="22"/>
          <w:szCs w:val="22"/>
        </w:rPr>
        <w:t xml:space="preserve"> և </w:t>
      </w:r>
      <w:proofErr w:type="spellStart"/>
      <w:r w:rsidR="001340B7" w:rsidRPr="00BE6B83">
        <w:rPr>
          <w:rFonts w:ascii="Sylfaen" w:hAnsi="Sylfaen"/>
          <w:sz w:val="22"/>
          <w:szCs w:val="22"/>
        </w:rPr>
        <w:t>շահագործման</w:t>
      </w:r>
      <w:proofErr w:type="spellEnd"/>
      <w:r w:rsidR="001340B7" w:rsidRPr="00BE6B83">
        <w:rPr>
          <w:rFonts w:ascii="Sylfaen" w:hAnsi="Sylfaen"/>
          <w:sz w:val="22"/>
          <w:szCs w:val="22"/>
        </w:rPr>
        <w:t xml:space="preserve"> </w:t>
      </w:r>
      <w:r w:rsidR="00C422C2" w:rsidRPr="00BE6B83">
        <w:rPr>
          <w:rFonts w:ascii="Sylfaen" w:hAnsi="Sylfaen"/>
          <w:sz w:val="22"/>
          <w:szCs w:val="22"/>
          <w:lang w:val="hy-AM"/>
        </w:rPr>
        <w:t xml:space="preserve">աշխատանքներին </w:t>
      </w:r>
      <w:r w:rsidR="001340B7" w:rsidRPr="00BE6B83">
        <w:rPr>
          <w:rFonts w:ascii="Sylfaen" w:hAnsi="Sylfaen"/>
          <w:sz w:val="22"/>
          <w:szCs w:val="22"/>
        </w:rPr>
        <w:t>(</w:t>
      </w:r>
      <w:r w:rsidR="001340B7" w:rsidRPr="00BE6B83">
        <w:rPr>
          <w:rFonts w:ascii="Sylfaen" w:hAnsi="Sylfaen" w:cs="Georgia"/>
          <w:b/>
          <w:sz w:val="22"/>
          <w:szCs w:val="22"/>
        </w:rPr>
        <w:t>«</w:t>
      </w:r>
      <w:proofErr w:type="spellStart"/>
      <w:r w:rsidR="001340B7" w:rsidRPr="00BE6B83">
        <w:rPr>
          <w:rFonts w:ascii="Sylfaen" w:hAnsi="Sylfaen"/>
          <w:b/>
          <w:sz w:val="22"/>
          <w:szCs w:val="22"/>
        </w:rPr>
        <w:t>Նախագիծ</w:t>
      </w:r>
      <w:proofErr w:type="spellEnd"/>
      <w:r w:rsidR="001340B7" w:rsidRPr="00BE6B83">
        <w:rPr>
          <w:rFonts w:ascii="Sylfaen" w:hAnsi="Sylfaen" w:cs="Georgia"/>
          <w:b/>
          <w:sz w:val="22"/>
          <w:szCs w:val="22"/>
        </w:rPr>
        <w:t>»</w:t>
      </w:r>
      <w:r w:rsidR="001340B7" w:rsidRPr="00BE6B83">
        <w:rPr>
          <w:rFonts w:ascii="Sylfaen" w:hAnsi="Sylfaen"/>
          <w:sz w:val="22"/>
          <w:szCs w:val="22"/>
        </w:rPr>
        <w:t>)</w:t>
      </w:r>
      <w:r w:rsidR="00C422C2" w:rsidRPr="00BE6B83">
        <w:rPr>
          <w:rFonts w:ascii="Sylfaen" w:hAnsi="Sylfaen"/>
          <w:sz w:val="22"/>
          <w:szCs w:val="22"/>
          <w:lang w:val="hy-AM"/>
        </w:rPr>
        <w:t>։</w:t>
      </w:r>
    </w:p>
    <w:p w14:paraId="10720D56" w14:textId="77777777" w:rsidR="005E524E" w:rsidRPr="00BE6B83" w:rsidRDefault="005E524E" w:rsidP="00704298">
      <w:pPr>
        <w:widowControl w:val="0"/>
        <w:tabs>
          <w:tab w:val="left" w:pos="851"/>
        </w:tabs>
        <w:rPr>
          <w:rFonts w:ascii="Sylfaen" w:hAnsi="Sylfaen"/>
          <w:bCs/>
          <w:sz w:val="22"/>
          <w:szCs w:val="22"/>
        </w:rPr>
      </w:pPr>
    </w:p>
    <w:p w14:paraId="479140F9" w14:textId="551AC7BF" w:rsidR="00C422C2" w:rsidRPr="00BE6B83" w:rsidRDefault="00C422C2" w:rsidP="00C422C2">
      <w:pPr>
        <w:widowControl w:val="0"/>
        <w:tabs>
          <w:tab w:val="left" w:pos="851"/>
        </w:tabs>
        <w:jc w:val="both"/>
        <w:rPr>
          <w:rFonts w:ascii="Sylfaen" w:hAnsi="Sylfaen"/>
          <w:sz w:val="22"/>
          <w:szCs w:val="22"/>
          <w:lang w:val="hy-AM"/>
        </w:rPr>
      </w:pPr>
      <w:r w:rsidRPr="00BE6B83">
        <w:rPr>
          <w:rFonts w:ascii="Sylfaen" w:hAnsi="Sylfaen"/>
          <w:bCs/>
          <w:sz w:val="22"/>
          <w:szCs w:val="22"/>
          <w:lang w:val="hy-AM"/>
        </w:rPr>
        <w:t xml:space="preserve">Հաշվի առնելով այն, որ Կապալառուն հանդիսանում է </w:t>
      </w:r>
      <w:proofErr w:type="spellStart"/>
      <w:r w:rsidR="0091449A" w:rsidRPr="0091449A">
        <w:rPr>
          <w:rFonts w:ascii="Sylfaen" w:hAnsi="Sylfaen"/>
          <w:sz w:val="22"/>
          <w:szCs w:val="22"/>
        </w:rPr>
        <w:t>տիրիստորային</w:t>
      </w:r>
      <w:proofErr w:type="spellEnd"/>
      <w:r w:rsidR="0091449A" w:rsidRPr="0091449A">
        <w:rPr>
          <w:rFonts w:ascii="Sylfaen" w:hAnsi="Sylfaen"/>
          <w:sz w:val="22"/>
          <w:szCs w:val="22"/>
        </w:rPr>
        <w:t xml:space="preserve"> </w:t>
      </w:r>
      <w:proofErr w:type="spellStart"/>
      <w:r w:rsidR="0091449A" w:rsidRPr="0091449A">
        <w:rPr>
          <w:rFonts w:ascii="Sylfaen" w:hAnsi="Sylfaen"/>
          <w:sz w:val="22"/>
          <w:szCs w:val="22"/>
        </w:rPr>
        <w:t>ստատիկ</w:t>
      </w:r>
      <w:proofErr w:type="spellEnd"/>
      <w:r w:rsidR="0091449A" w:rsidRPr="0091449A">
        <w:rPr>
          <w:rFonts w:ascii="Sylfaen" w:hAnsi="Sylfaen"/>
          <w:sz w:val="22"/>
          <w:szCs w:val="22"/>
        </w:rPr>
        <w:t xml:space="preserve"> </w:t>
      </w:r>
      <w:proofErr w:type="spellStart"/>
      <w:r w:rsidR="0091449A" w:rsidRPr="0091449A">
        <w:rPr>
          <w:rFonts w:ascii="Sylfaen" w:hAnsi="Sylfaen"/>
          <w:sz w:val="22"/>
          <w:szCs w:val="22"/>
        </w:rPr>
        <w:t>գրգռման</w:t>
      </w:r>
      <w:proofErr w:type="spellEnd"/>
      <w:r w:rsidR="0091449A" w:rsidRPr="0091449A">
        <w:rPr>
          <w:rFonts w:ascii="Sylfaen" w:hAnsi="Sylfaen"/>
          <w:sz w:val="22"/>
          <w:szCs w:val="22"/>
        </w:rPr>
        <w:t xml:space="preserve"> </w:t>
      </w:r>
      <w:proofErr w:type="spellStart"/>
      <w:r w:rsidR="0091449A" w:rsidRPr="0091449A">
        <w:rPr>
          <w:rFonts w:ascii="Sylfaen" w:hAnsi="Sylfaen"/>
          <w:sz w:val="22"/>
          <w:szCs w:val="22"/>
        </w:rPr>
        <w:t>համակարգի</w:t>
      </w:r>
      <w:proofErr w:type="spellEnd"/>
      <w:r w:rsidRPr="00BE6B83">
        <w:rPr>
          <w:rFonts w:ascii="Sylfaen" w:hAnsi="Sylfaen"/>
          <w:sz w:val="22"/>
          <w:szCs w:val="22"/>
        </w:rPr>
        <w:t xml:space="preserve"> </w:t>
      </w:r>
      <w:proofErr w:type="spellStart"/>
      <w:r w:rsidRPr="00BE6B83">
        <w:rPr>
          <w:rFonts w:ascii="Sylfaen" w:hAnsi="Sylfaen"/>
          <w:sz w:val="22"/>
          <w:szCs w:val="22"/>
        </w:rPr>
        <w:t>նախագծման</w:t>
      </w:r>
      <w:proofErr w:type="spellEnd"/>
      <w:r w:rsidRPr="00BE6B83">
        <w:rPr>
          <w:rFonts w:ascii="Sylfaen" w:hAnsi="Sylfaen"/>
          <w:sz w:val="22"/>
          <w:szCs w:val="22"/>
        </w:rPr>
        <w:t xml:space="preserve">, </w:t>
      </w:r>
      <w:proofErr w:type="spellStart"/>
      <w:r w:rsidRPr="00BE6B83">
        <w:rPr>
          <w:rFonts w:ascii="Sylfaen" w:hAnsi="Sylfaen"/>
          <w:sz w:val="22"/>
          <w:szCs w:val="22"/>
        </w:rPr>
        <w:t>արտադրությ</w:t>
      </w:r>
      <w:proofErr w:type="spellEnd"/>
      <w:r w:rsidRPr="00BE6B83">
        <w:rPr>
          <w:rFonts w:ascii="Sylfaen" w:hAnsi="Sylfaen"/>
          <w:sz w:val="22"/>
          <w:szCs w:val="22"/>
          <w:lang w:val="hy-AM"/>
        </w:rPr>
        <w:t>ա</w:t>
      </w:r>
      <w:r w:rsidRPr="00BE6B83">
        <w:rPr>
          <w:rFonts w:ascii="Sylfaen" w:hAnsi="Sylfaen"/>
          <w:sz w:val="22"/>
          <w:szCs w:val="22"/>
        </w:rPr>
        <w:t>ն</w:t>
      </w:r>
      <w:r w:rsidRPr="00BE6B83">
        <w:rPr>
          <w:rFonts w:ascii="Sylfaen" w:hAnsi="Sylfaen"/>
          <w:sz w:val="22"/>
          <w:szCs w:val="22"/>
          <w:lang w:val="hy-AM"/>
        </w:rPr>
        <w:t xml:space="preserve"> </w:t>
      </w:r>
      <w:r w:rsidRPr="00BE6B83">
        <w:rPr>
          <w:rFonts w:ascii="Sylfaen" w:hAnsi="Sylfaen"/>
          <w:sz w:val="22"/>
          <w:szCs w:val="22"/>
        </w:rPr>
        <w:t xml:space="preserve">և </w:t>
      </w:r>
      <w:proofErr w:type="spellStart"/>
      <w:r w:rsidRPr="00BE6B83">
        <w:rPr>
          <w:rFonts w:ascii="Sylfaen" w:hAnsi="Sylfaen"/>
          <w:sz w:val="22"/>
          <w:szCs w:val="22"/>
        </w:rPr>
        <w:t>շահագործման</w:t>
      </w:r>
      <w:proofErr w:type="spellEnd"/>
      <w:r w:rsidRPr="00BE6B83">
        <w:rPr>
          <w:rFonts w:ascii="Sylfaen" w:hAnsi="Sylfaen"/>
          <w:sz w:val="22"/>
          <w:szCs w:val="22"/>
          <w:lang w:val="hy-AM"/>
        </w:rPr>
        <w:t xml:space="preserve"> ոլորտում առաջատար ընկերություն, </w:t>
      </w:r>
    </w:p>
    <w:p w14:paraId="13A5CBF0" w14:textId="77777777" w:rsidR="005E524E" w:rsidRPr="00BE6B83" w:rsidRDefault="005E524E" w:rsidP="00704298">
      <w:pPr>
        <w:widowControl w:val="0"/>
        <w:tabs>
          <w:tab w:val="left" w:pos="851"/>
        </w:tabs>
        <w:rPr>
          <w:rFonts w:ascii="Sylfaen" w:hAnsi="Sylfaen"/>
          <w:sz w:val="22"/>
          <w:szCs w:val="22"/>
        </w:rPr>
      </w:pPr>
    </w:p>
    <w:p w14:paraId="238E043F" w14:textId="64751C04" w:rsidR="00C422C2" w:rsidRPr="00BE6B83" w:rsidRDefault="000E1018" w:rsidP="00704298">
      <w:pPr>
        <w:widowControl w:val="0"/>
        <w:tabs>
          <w:tab w:val="left" w:pos="851"/>
        </w:tabs>
        <w:rPr>
          <w:rFonts w:ascii="Sylfaen" w:hAnsi="Sylfaen"/>
          <w:sz w:val="22"/>
          <w:szCs w:val="22"/>
        </w:rPr>
      </w:pPr>
      <w:r>
        <w:rPr>
          <w:rFonts w:ascii="Sylfaen" w:hAnsi="Sylfaen"/>
          <w:sz w:val="22"/>
          <w:szCs w:val="22"/>
          <w:lang w:val="hy-AM"/>
        </w:rPr>
        <w:t>Դ</w:t>
      </w:r>
      <w:r w:rsidR="00D85678" w:rsidRPr="00BE6B83">
        <w:rPr>
          <w:rFonts w:ascii="Sylfaen" w:hAnsi="Sylfaen"/>
          <w:sz w:val="22"/>
          <w:szCs w:val="22"/>
          <w:lang w:val="hy-AM"/>
        </w:rPr>
        <w:t>իտարկելով</w:t>
      </w:r>
      <w:r w:rsidR="00C422C2" w:rsidRPr="00BE6B83">
        <w:rPr>
          <w:rFonts w:ascii="Sylfaen" w:hAnsi="Sylfaen"/>
          <w:sz w:val="22"/>
          <w:szCs w:val="22"/>
          <w:lang w:val="hy-AM"/>
        </w:rPr>
        <w:t xml:space="preserve"> </w:t>
      </w:r>
      <w:proofErr w:type="spellStart"/>
      <w:r w:rsidR="00C422C2" w:rsidRPr="00BE6B83">
        <w:rPr>
          <w:rFonts w:ascii="Sylfaen" w:hAnsi="Sylfaen"/>
          <w:sz w:val="22"/>
          <w:szCs w:val="22"/>
        </w:rPr>
        <w:t>վերը</w:t>
      </w:r>
      <w:proofErr w:type="spellEnd"/>
      <w:r w:rsidR="00C422C2" w:rsidRPr="00BE6B83">
        <w:rPr>
          <w:rFonts w:ascii="Sylfaen" w:hAnsi="Sylfaen"/>
          <w:sz w:val="22"/>
          <w:szCs w:val="22"/>
        </w:rPr>
        <w:t xml:space="preserve"> </w:t>
      </w:r>
      <w:proofErr w:type="spellStart"/>
      <w:r w:rsidR="00C422C2" w:rsidRPr="00BE6B83">
        <w:rPr>
          <w:rFonts w:ascii="Sylfaen" w:hAnsi="Sylfaen"/>
          <w:sz w:val="22"/>
          <w:szCs w:val="22"/>
        </w:rPr>
        <w:t>նշված</w:t>
      </w:r>
      <w:proofErr w:type="spellEnd"/>
      <w:r w:rsidR="00C422C2" w:rsidRPr="00BE6B83">
        <w:rPr>
          <w:rFonts w:ascii="Sylfaen" w:hAnsi="Sylfaen"/>
          <w:sz w:val="22"/>
          <w:szCs w:val="22"/>
        </w:rPr>
        <w:t xml:space="preserve"> </w:t>
      </w:r>
      <w:proofErr w:type="spellStart"/>
      <w:r w:rsidR="00C422C2" w:rsidRPr="00BE6B83">
        <w:rPr>
          <w:rFonts w:ascii="Sylfaen" w:hAnsi="Sylfaen"/>
          <w:sz w:val="22"/>
          <w:szCs w:val="22"/>
        </w:rPr>
        <w:t>դրույթները</w:t>
      </w:r>
      <w:proofErr w:type="spellEnd"/>
      <w:r w:rsidR="00C422C2" w:rsidRPr="00BE6B83">
        <w:rPr>
          <w:rFonts w:ascii="Sylfaen" w:hAnsi="Sylfaen"/>
          <w:sz w:val="22"/>
          <w:szCs w:val="22"/>
        </w:rPr>
        <w:t xml:space="preserve">, </w:t>
      </w:r>
      <w:proofErr w:type="spellStart"/>
      <w:r w:rsidR="00C422C2" w:rsidRPr="00BE6B83">
        <w:rPr>
          <w:rFonts w:ascii="Sylfaen" w:hAnsi="Sylfaen"/>
          <w:sz w:val="22"/>
          <w:szCs w:val="22"/>
        </w:rPr>
        <w:t>Կողմերը</w:t>
      </w:r>
      <w:proofErr w:type="spellEnd"/>
      <w:r w:rsidR="00C422C2" w:rsidRPr="00BE6B83">
        <w:rPr>
          <w:rFonts w:ascii="Sylfaen" w:hAnsi="Sylfaen"/>
          <w:sz w:val="22"/>
          <w:szCs w:val="22"/>
        </w:rPr>
        <w:t xml:space="preserve"> </w:t>
      </w:r>
      <w:proofErr w:type="spellStart"/>
      <w:r w:rsidR="00C422C2" w:rsidRPr="00BE6B83">
        <w:rPr>
          <w:rFonts w:ascii="Sylfaen" w:hAnsi="Sylfaen"/>
          <w:sz w:val="22"/>
          <w:szCs w:val="22"/>
        </w:rPr>
        <w:t>սույնով</w:t>
      </w:r>
      <w:proofErr w:type="spellEnd"/>
      <w:r w:rsidR="00C422C2" w:rsidRPr="00BE6B83">
        <w:rPr>
          <w:rFonts w:ascii="Sylfaen" w:hAnsi="Sylfaen"/>
          <w:sz w:val="22"/>
          <w:szCs w:val="22"/>
        </w:rPr>
        <w:t xml:space="preserve"> </w:t>
      </w:r>
      <w:proofErr w:type="spellStart"/>
      <w:r w:rsidR="00C422C2" w:rsidRPr="00BE6B83">
        <w:rPr>
          <w:rFonts w:ascii="Sylfaen" w:hAnsi="Sylfaen"/>
          <w:sz w:val="22"/>
          <w:szCs w:val="22"/>
        </w:rPr>
        <w:t>համաձայնում</w:t>
      </w:r>
      <w:proofErr w:type="spellEnd"/>
      <w:r w:rsidR="00C422C2" w:rsidRPr="00BE6B83">
        <w:rPr>
          <w:rFonts w:ascii="Sylfaen" w:hAnsi="Sylfaen"/>
          <w:sz w:val="22"/>
          <w:szCs w:val="22"/>
        </w:rPr>
        <w:t xml:space="preserve"> </w:t>
      </w:r>
      <w:proofErr w:type="spellStart"/>
      <w:r w:rsidR="00C422C2" w:rsidRPr="00BE6B83">
        <w:rPr>
          <w:rFonts w:ascii="Sylfaen" w:hAnsi="Sylfaen"/>
          <w:sz w:val="22"/>
          <w:szCs w:val="22"/>
        </w:rPr>
        <w:t>են</w:t>
      </w:r>
      <w:proofErr w:type="spellEnd"/>
      <w:r w:rsidR="00C422C2" w:rsidRPr="00BE6B83">
        <w:rPr>
          <w:rFonts w:ascii="Sylfaen" w:hAnsi="Sylfaen"/>
          <w:sz w:val="22"/>
          <w:szCs w:val="22"/>
        </w:rPr>
        <w:t xml:space="preserve"> </w:t>
      </w:r>
      <w:proofErr w:type="spellStart"/>
      <w:r w:rsidR="00C422C2" w:rsidRPr="00BE6B83">
        <w:rPr>
          <w:rFonts w:ascii="Sylfaen" w:hAnsi="Sylfaen"/>
          <w:sz w:val="22"/>
          <w:szCs w:val="22"/>
        </w:rPr>
        <w:t>հետևյալի</w:t>
      </w:r>
      <w:proofErr w:type="spellEnd"/>
      <w:r w:rsidR="00C422C2" w:rsidRPr="00BE6B83">
        <w:rPr>
          <w:rFonts w:ascii="Sylfaen" w:hAnsi="Sylfaen"/>
          <w:sz w:val="22"/>
          <w:szCs w:val="22"/>
        </w:rPr>
        <w:t xml:space="preserve"> </w:t>
      </w:r>
      <w:r w:rsidR="00C422C2" w:rsidRPr="00BE6B83">
        <w:rPr>
          <w:rFonts w:ascii="Sylfaen" w:hAnsi="Sylfaen"/>
          <w:sz w:val="22"/>
          <w:szCs w:val="22"/>
          <w:lang w:val="hy-AM"/>
        </w:rPr>
        <w:t>շուրջ</w:t>
      </w:r>
      <w:r w:rsidR="00C422C2" w:rsidRPr="00BE6B83">
        <w:rPr>
          <w:sz w:val="22"/>
          <w:szCs w:val="22"/>
          <w:lang w:val="hy-AM"/>
        </w:rPr>
        <w:t>․</w:t>
      </w:r>
    </w:p>
    <w:p w14:paraId="7CE23587" w14:textId="77777777" w:rsidR="005E524E" w:rsidRPr="00BE6B83" w:rsidRDefault="005E524E" w:rsidP="00704298">
      <w:pPr>
        <w:widowControl w:val="0"/>
        <w:tabs>
          <w:tab w:val="left" w:pos="851"/>
        </w:tabs>
        <w:rPr>
          <w:rFonts w:ascii="Sylfaen" w:hAnsi="Sylfaen"/>
          <w:sz w:val="22"/>
          <w:szCs w:val="22"/>
        </w:rPr>
      </w:pPr>
    </w:p>
    <w:p w14:paraId="0D2C6792" w14:textId="6B9562F7" w:rsidR="005E524E" w:rsidRPr="00BE6B83" w:rsidRDefault="00D85678" w:rsidP="00D24E19">
      <w:pPr>
        <w:pStyle w:val="StyleHeading111ptJustified"/>
        <w:keepNext w:val="0"/>
        <w:widowControl w:val="0"/>
        <w:numPr>
          <w:ilvl w:val="0"/>
          <w:numId w:val="11"/>
        </w:numPr>
        <w:tabs>
          <w:tab w:val="left" w:pos="851"/>
        </w:tabs>
        <w:ind w:left="851" w:hanging="851"/>
        <w:rPr>
          <w:rFonts w:ascii="Sylfaen" w:hAnsi="Sylfaen"/>
          <w:szCs w:val="22"/>
        </w:rPr>
      </w:pPr>
      <w:bookmarkStart w:id="1" w:name="_Toc505343850"/>
      <w:bookmarkStart w:id="2" w:name="_Toc505344274"/>
      <w:bookmarkStart w:id="3" w:name="_Toc505344642"/>
      <w:bookmarkStart w:id="4" w:name="_Toc505348299"/>
      <w:bookmarkEnd w:id="1"/>
      <w:bookmarkEnd w:id="2"/>
      <w:bookmarkEnd w:id="3"/>
      <w:bookmarkEnd w:id="4"/>
      <w:r w:rsidRPr="00BE6B83">
        <w:rPr>
          <w:rFonts w:ascii="Sylfaen" w:hAnsi="Sylfaen"/>
          <w:szCs w:val="22"/>
          <w:lang w:val="hy-AM"/>
        </w:rPr>
        <w:t>ՍԱՀՄԱՆՈՒՄՆԵՐ</w:t>
      </w:r>
    </w:p>
    <w:p w14:paraId="77791314" w14:textId="3ED414B2" w:rsidR="005E524E" w:rsidRPr="00BE6B83" w:rsidRDefault="00D85678" w:rsidP="00D85678">
      <w:pPr>
        <w:pStyle w:val="BodyTextIndent"/>
        <w:widowControl w:val="0"/>
        <w:tabs>
          <w:tab w:val="left" w:pos="851"/>
        </w:tabs>
        <w:ind w:left="851"/>
        <w:jc w:val="both"/>
        <w:rPr>
          <w:rFonts w:ascii="Sylfaen" w:hAnsi="Sylfaen"/>
          <w:sz w:val="22"/>
          <w:szCs w:val="22"/>
        </w:rPr>
      </w:pPr>
      <w:proofErr w:type="spellStart"/>
      <w:r w:rsidRPr="00BE6B83">
        <w:rPr>
          <w:rFonts w:ascii="Sylfaen" w:hAnsi="Sylfaen"/>
          <w:sz w:val="22"/>
          <w:szCs w:val="22"/>
        </w:rPr>
        <w:t>Սույն</w:t>
      </w:r>
      <w:proofErr w:type="spellEnd"/>
      <w:r w:rsidRPr="00BE6B83">
        <w:rPr>
          <w:rFonts w:ascii="Sylfaen" w:hAnsi="Sylfaen"/>
          <w:sz w:val="22"/>
          <w:szCs w:val="22"/>
        </w:rPr>
        <w:t xml:space="preserve"> </w:t>
      </w:r>
      <w:proofErr w:type="spellStart"/>
      <w:r w:rsidRPr="00BE6B83">
        <w:rPr>
          <w:rFonts w:ascii="Sylfaen" w:hAnsi="Sylfaen"/>
          <w:sz w:val="22"/>
          <w:szCs w:val="22"/>
        </w:rPr>
        <w:t>պայմանագրում</w:t>
      </w:r>
      <w:proofErr w:type="spellEnd"/>
      <w:r w:rsidRPr="00BE6B83">
        <w:rPr>
          <w:rFonts w:ascii="Sylfaen" w:hAnsi="Sylfaen"/>
          <w:sz w:val="22"/>
          <w:szCs w:val="22"/>
        </w:rPr>
        <w:t xml:space="preserve"> հետևյալ </w:t>
      </w:r>
      <w:proofErr w:type="spellStart"/>
      <w:r w:rsidRPr="00BE6B83">
        <w:rPr>
          <w:rFonts w:ascii="Sylfaen" w:hAnsi="Sylfaen"/>
          <w:sz w:val="22"/>
          <w:szCs w:val="22"/>
        </w:rPr>
        <w:t>բառերն</w:t>
      </w:r>
      <w:proofErr w:type="spellEnd"/>
      <w:r w:rsidRPr="00BE6B83">
        <w:rPr>
          <w:rFonts w:ascii="Sylfaen" w:hAnsi="Sylfaen"/>
          <w:sz w:val="22"/>
          <w:szCs w:val="22"/>
        </w:rPr>
        <w:t xml:space="preserve"> </w:t>
      </w:r>
      <w:proofErr w:type="spellStart"/>
      <w:r w:rsidRPr="00BE6B83">
        <w:rPr>
          <w:rFonts w:ascii="Sylfaen" w:hAnsi="Sylfaen"/>
          <w:sz w:val="22"/>
          <w:szCs w:val="22"/>
        </w:rPr>
        <w:t>ու</w:t>
      </w:r>
      <w:proofErr w:type="spellEnd"/>
      <w:r w:rsidRPr="00BE6B83">
        <w:rPr>
          <w:rFonts w:ascii="Sylfaen" w:hAnsi="Sylfaen"/>
          <w:sz w:val="22"/>
          <w:szCs w:val="22"/>
        </w:rPr>
        <w:t xml:space="preserve"> </w:t>
      </w:r>
      <w:proofErr w:type="spellStart"/>
      <w:r w:rsidRPr="00BE6B83">
        <w:rPr>
          <w:rFonts w:ascii="Sylfaen" w:hAnsi="Sylfaen"/>
          <w:sz w:val="22"/>
          <w:szCs w:val="22"/>
        </w:rPr>
        <w:t>արտահայտությունները</w:t>
      </w:r>
      <w:proofErr w:type="spellEnd"/>
      <w:r w:rsidRPr="00BE6B83">
        <w:rPr>
          <w:rFonts w:ascii="Sylfaen" w:hAnsi="Sylfaen"/>
          <w:sz w:val="22"/>
          <w:szCs w:val="22"/>
        </w:rPr>
        <w:t xml:space="preserve"> </w:t>
      </w:r>
      <w:proofErr w:type="spellStart"/>
      <w:r w:rsidRPr="00BE6B83">
        <w:rPr>
          <w:rFonts w:ascii="Sylfaen" w:hAnsi="Sylfaen"/>
          <w:sz w:val="22"/>
          <w:szCs w:val="22"/>
        </w:rPr>
        <w:t>ունեն</w:t>
      </w:r>
      <w:proofErr w:type="spellEnd"/>
      <w:r w:rsidRPr="00BE6B83">
        <w:rPr>
          <w:rFonts w:ascii="Sylfaen" w:hAnsi="Sylfaen"/>
          <w:sz w:val="22"/>
          <w:szCs w:val="22"/>
        </w:rPr>
        <w:t xml:space="preserve"> </w:t>
      </w:r>
      <w:proofErr w:type="spellStart"/>
      <w:r w:rsidRPr="00BE6B83">
        <w:rPr>
          <w:rFonts w:ascii="Sylfaen" w:hAnsi="Sylfaen"/>
          <w:sz w:val="22"/>
          <w:szCs w:val="22"/>
        </w:rPr>
        <w:t>նշված</w:t>
      </w:r>
      <w:proofErr w:type="spellEnd"/>
      <w:r w:rsidRPr="00BE6B83">
        <w:rPr>
          <w:rFonts w:ascii="Sylfaen" w:hAnsi="Sylfaen"/>
          <w:sz w:val="22"/>
          <w:szCs w:val="22"/>
        </w:rPr>
        <w:t xml:space="preserve"> </w:t>
      </w:r>
      <w:proofErr w:type="spellStart"/>
      <w:r w:rsidRPr="00BE6B83">
        <w:rPr>
          <w:rFonts w:ascii="Sylfaen" w:hAnsi="Sylfaen"/>
          <w:sz w:val="22"/>
          <w:szCs w:val="22"/>
        </w:rPr>
        <w:t>իմաստները</w:t>
      </w:r>
      <w:proofErr w:type="spellEnd"/>
      <w:r w:rsidR="00D66729" w:rsidRPr="00BE6B83">
        <w:rPr>
          <w:rFonts w:ascii="Sylfaen" w:hAnsi="Sylfaen"/>
          <w:sz w:val="22"/>
          <w:szCs w:val="22"/>
          <w:lang w:val="hy-AM"/>
        </w:rPr>
        <w:t>։</w:t>
      </w:r>
      <w:r w:rsidRPr="00BE6B83">
        <w:rPr>
          <w:rFonts w:ascii="Sylfaen" w:hAnsi="Sylfaen"/>
          <w:sz w:val="22"/>
          <w:szCs w:val="22"/>
        </w:rPr>
        <w:t xml:space="preserve"> </w:t>
      </w:r>
      <w:proofErr w:type="spellStart"/>
      <w:r w:rsidRPr="00BE6B83">
        <w:rPr>
          <w:rFonts w:ascii="Sylfaen" w:hAnsi="Sylfaen"/>
          <w:sz w:val="22"/>
          <w:szCs w:val="22"/>
        </w:rPr>
        <w:t>Անձ</w:t>
      </w:r>
      <w:proofErr w:type="spellEnd"/>
      <w:r w:rsidRPr="00BE6B83">
        <w:rPr>
          <w:rFonts w:ascii="Sylfaen" w:hAnsi="Sylfaen"/>
          <w:sz w:val="22"/>
          <w:szCs w:val="22"/>
          <w:lang w:val="hy-AM"/>
        </w:rPr>
        <w:t xml:space="preserve">անց </w:t>
      </w:r>
      <w:proofErr w:type="spellStart"/>
      <w:r w:rsidRPr="00BE6B83">
        <w:rPr>
          <w:rFonts w:ascii="Sylfaen" w:hAnsi="Sylfaen"/>
          <w:sz w:val="22"/>
          <w:szCs w:val="22"/>
        </w:rPr>
        <w:t>կամ</w:t>
      </w:r>
      <w:proofErr w:type="spellEnd"/>
      <w:r w:rsidRPr="00BE6B83">
        <w:rPr>
          <w:rFonts w:ascii="Sylfaen" w:hAnsi="Sylfaen"/>
          <w:sz w:val="22"/>
          <w:szCs w:val="22"/>
        </w:rPr>
        <w:t xml:space="preserve"> </w:t>
      </w:r>
      <w:proofErr w:type="spellStart"/>
      <w:r w:rsidRPr="00BE6B83">
        <w:rPr>
          <w:rFonts w:ascii="Sylfaen" w:hAnsi="Sylfaen"/>
          <w:sz w:val="22"/>
          <w:szCs w:val="22"/>
        </w:rPr>
        <w:t>կողմեր</w:t>
      </w:r>
      <w:proofErr w:type="spellEnd"/>
      <w:r w:rsidRPr="00BE6B83">
        <w:rPr>
          <w:rFonts w:ascii="Sylfaen" w:hAnsi="Sylfaen"/>
          <w:sz w:val="22"/>
          <w:szCs w:val="22"/>
        </w:rPr>
        <w:t xml:space="preserve"> </w:t>
      </w:r>
      <w:proofErr w:type="spellStart"/>
      <w:r w:rsidRPr="00BE6B83">
        <w:rPr>
          <w:rFonts w:ascii="Sylfaen" w:hAnsi="Sylfaen"/>
          <w:sz w:val="22"/>
          <w:szCs w:val="22"/>
        </w:rPr>
        <w:t>մատնանշող</w:t>
      </w:r>
      <w:proofErr w:type="spellEnd"/>
      <w:r w:rsidRPr="00BE6B83">
        <w:rPr>
          <w:rFonts w:ascii="Sylfaen" w:hAnsi="Sylfaen"/>
          <w:sz w:val="22"/>
          <w:szCs w:val="22"/>
        </w:rPr>
        <w:t xml:space="preserve"> </w:t>
      </w:r>
      <w:proofErr w:type="spellStart"/>
      <w:r w:rsidRPr="00BE6B83">
        <w:rPr>
          <w:rFonts w:ascii="Sylfaen" w:hAnsi="Sylfaen"/>
          <w:sz w:val="22"/>
          <w:szCs w:val="22"/>
        </w:rPr>
        <w:t>բառերը</w:t>
      </w:r>
      <w:proofErr w:type="spellEnd"/>
      <w:r w:rsidRPr="00BE6B83">
        <w:rPr>
          <w:rFonts w:ascii="Sylfaen" w:hAnsi="Sylfaen"/>
          <w:sz w:val="22"/>
          <w:szCs w:val="22"/>
        </w:rPr>
        <w:t xml:space="preserve"> </w:t>
      </w:r>
      <w:proofErr w:type="spellStart"/>
      <w:r w:rsidRPr="00BE6B83">
        <w:rPr>
          <w:rFonts w:ascii="Sylfaen" w:hAnsi="Sylfaen"/>
          <w:sz w:val="22"/>
          <w:szCs w:val="22"/>
        </w:rPr>
        <w:t>ներառում</w:t>
      </w:r>
      <w:proofErr w:type="spellEnd"/>
      <w:r w:rsidRPr="00BE6B83">
        <w:rPr>
          <w:rFonts w:ascii="Sylfaen" w:hAnsi="Sylfaen"/>
          <w:sz w:val="22"/>
          <w:szCs w:val="22"/>
        </w:rPr>
        <w:t xml:space="preserve"> </w:t>
      </w:r>
      <w:proofErr w:type="spellStart"/>
      <w:r w:rsidRPr="00BE6B83">
        <w:rPr>
          <w:rFonts w:ascii="Sylfaen" w:hAnsi="Sylfaen"/>
          <w:sz w:val="22"/>
          <w:szCs w:val="22"/>
        </w:rPr>
        <w:t>են</w:t>
      </w:r>
      <w:proofErr w:type="spellEnd"/>
      <w:r w:rsidRPr="00BE6B83">
        <w:rPr>
          <w:rFonts w:ascii="Sylfaen" w:hAnsi="Sylfaen"/>
          <w:sz w:val="22"/>
          <w:szCs w:val="22"/>
        </w:rPr>
        <w:t xml:space="preserve"> </w:t>
      </w:r>
      <w:proofErr w:type="spellStart"/>
      <w:r w:rsidRPr="00BE6B83">
        <w:rPr>
          <w:rFonts w:ascii="Sylfaen" w:hAnsi="Sylfaen"/>
          <w:sz w:val="22"/>
          <w:szCs w:val="22"/>
        </w:rPr>
        <w:t>կորպորացիաներ</w:t>
      </w:r>
      <w:proofErr w:type="spellEnd"/>
      <w:r w:rsidRPr="00BE6B83">
        <w:rPr>
          <w:rFonts w:ascii="Sylfaen" w:hAnsi="Sylfaen"/>
          <w:sz w:val="22"/>
          <w:szCs w:val="22"/>
        </w:rPr>
        <w:t xml:space="preserve"> և </w:t>
      </w:r>
      <w:proofErr w:type="spellStart"/>
      <w:r w:rsidRPr="00BE6B83">
        <w:rPr>
          <w:rFonts w:ascii="Sylfaen" w:hAnsi="Sylfaen"/>
          <w:sz w:val="22"/>
          <w:szCs w:val="22"/>
        </w:rPr>
        <w:t>այլ</w:t>
      </w:r>
      <w:proofErr w:type="spellEnd"/>
      <w:r w:rsidRPr="00BE6B83">
        <w:rPr>
          <w:rFonts w:ascii="Sylfaen" w:hAnsi="Sylfaen"/>
          <w:sz w:val="22"/>
          <w:szCs w:val="22"/>
        </w:rPr>
        <w:t xml:space="preserve"> </w:t>
      </w:r>
      <w:proofErr w:type="spellStart"/>
      <w:r w:rsidRPr="00BE6B83">
        <w:rPr>
          <w:rFonts w:ascii="Sylfaen" w:hAnsi="Sylfaen"/>
          <w:sz w:val="22"/>
          <w:szCs w:val="22"/>
        </w:rPr>
        <w:t>իրավաբանական</w:t>
      </w:r>
      <w:proofErr w:type="spellEnd"/>
      <w:r w:rsidRPr="00BE6B83">
        <w:rPr>
          <w:rFonts w:ascii="Sylfaen" w:hAnsi="Sylfaen"/>
          <w:sz w:val="22"/>
          <w:szCs w:val="22"/>
        </w:rPr>
        <w:t xml:space="preserve"> </w:t>
      </w:r>
      <w:proofErr w:type="spellStart"/>
      <w:r w:rsidR="00D66729" w:rsidRPr="00BE6B83">
        <w:rPr>
          <w:rFonts w:ascii="Sylfaen" w:hAnsi="Sylfaen"/>
          <w:sz w:val="22"/>
          <w:szCs w:val="22"/>
        </w:rPr>
        <w:t>անձանց</w:t>
      </w:r>
      <w:proofErr w:type="spellEnd"/>
      <w:r w:rsidRPr="00BE6B83">
        <w:rPr>
          <w:rFonts w:ascii="Sylfaen" w:hAnsi="Sylfaen"/>
          <w:sz w:val="22"/>
          <w:szCs w:val="22"/>
        </w:rPr>
        <w:t xml:space="preserve">, </w:t>
      </w:r>
      <w:proofErr w:type="spellStart"/>
      <w:r w:rsidRPr="00BE6B83">
        <w:rPr>
          <w:rFonts w:ascii="Sylfaen" w:hAnsi="Sylfaen"/>
          <w:sz w:val="22"/>
          <w:szCs w:val="22"/>
        </w:rPr>
        <w:t>բացառությամբ</w:t>
      </w:r>
      <w:proofErr w:type="spellEnd"/>
      <w:r w:rsidRPr="00BE6B83">
        <w:rPr>
          <w:rFonts w:ascii="Sylfaen" w:hAnsi="Sylfaen"/>
          <w:sz w:val="22"/>
          <w:szCs w:val="22"/>
        </w:rPr>
        <w:t xml:space="preserve"> </w:t>
      </w:r>
      <w:proofErr w:type="spellStart"/>
      <w:r w:rsidRPr="00BE6B83">
        <w:rPr>
          <w:rFonts w:ascii="Sylfaen" w:hAnsi="Sylfaen"/>
          <w:sz w:val="22"/>
          <w:szCs w:val="22"/>
        </w:rPr>
        <w:t>այն</w:t>
      </w:r>
      <w:proofErr w:type="spellEnd"/>
      <w:r w:rsidRPr="00BE6B83">
        <w:rPr>
          <w:rFonts w:ascii="Sylfaen" w:hAnsi="Sylfaen"/>
          <w:sz w:val="22"/>
          <w:szCs w:val="22"/>
        </w:rPr>
        <w:t xml:space="preserve"> </w:t>
      </w:r>
      <w:proofErr w:type="spellStart"/>
      <w:r w:rsidRPr="00BE6B83">
        <w:rPr>
          <w:rFonts w:ascii="Sylfaen" w:hAnsi="Sylfaen"/>
          <w:sz w:val="22"/>
          <w:szCs w:val="22"/>
        </w:rPr>
        <w:t>դեպքերի</w:t>
      </w:r>
      <w:proofErr w:type="spellEnd"/>
      <w:r w:rsidRPr="00BE6B83">
        <w:rPr>
          <w:rFonts w:ascii="Sylfaen" w:hAnsi="Sylfaen"/>
          <w:sz w:val="22"/>
          <w:szCs w:val="22"/>
        </w:rPr>
        <w:t xml:space="preserve">, </w:t>
      </w:r>
      <w:proofErr w:type="spellStart"/>
      <w:r w:rsidRPr="00BE6B83">
        <w:rPr>
          <w:rFonts w:ascii="Sylfaen" w:hAnsi="Sylfaen"/>
          <w:sz w:val="22"/>
          <w:szCs w:val="22"/>
        </w:rPr>
        <w:t>երբ</w:t>
      </w:r>
      <w:proofErr w:type="spellEnd"/>
      <w:r w:rsidRPr="00BE6B83">
        <w:rPr>
          <w:rFonts w:ascii="Sylfaen" w:hAnsi="Sylfaen"/>
          <w:sz w:val="22"/>
          <w:szCs w:val="22"/>
        </w:rPr>
        <w:t xml:space="preserve"> </w:t>
      </w:r>
      <w:proofErr w:type="spellStart"/>
      <w:r w:rsidRPr="00BE6B83">
        <w:rPr>
          <w:rFonts w:ascii="Sylfaen" w:hAnsi="Sylfaen"/>
          <w:sz w:val="22"/>
          <w:szCs w:val="22"/>
        </w:rPr>
        <w:t>համատեքստն</w:t>
      </w:r>
      <w:proofErr w:type="spellEnd"/>
      <w:r w:rsidRPr="00BE6B83">
        <w:rPr>
          <w:rFonts w:ascii="Sylfaen" w:hAnsi="Sylfaen"/>
          <w:sz w:val="22"/>
          <w:szCs w:val="22"/>
        </w:rPr>
        <w:t xml:space="preserve"> </w:t>
      </w:r>
      <w:proofErr w:type="spellStart"/>
      <w:r w:rsidRPr="00BE6B83">
        <w:rPr>
          <w:rFonts w:ascii="Sylfaen" w:hAnsi="Sylfaen"/>
          <w:sz w:val="22"/>
          <w:szCs w:val="22"/>
        </w:rPr>
        <w:t>այլ</w:t>
      </w:r>
      <w:proofErr w:type="spellEnd"/>
      <w:r w:rsidRPr="00BE6B83">
        <w:rPr>
          <w:rFonts w:ascii="Sylfaen" w:hAnsi="Sylfaen"/>
          <w:sz w:val="22"/>
          <w:szCs w:val="22"/>
        </w:rPr>
        <w:t xml:space="preserve"> </w:t>
      </w:r>
      <w:proofErr w:type="spellStart"/>
      <w:r w:rsidRPr="00BE6B83">
        <w:rPr>
          <w:rFonts w:ascii="Sylfaen" w:hAnsi="Sylfaen"/>
          <w:sz w:val="22"/>
          <w:szCs w:val="22"/>
        </w:rPr>
        <w:t>բան</w:t>
      </w:r>
      <w:proofErr w:type="spellEnd"/>
      <w:r w:rsidRPr="00BE6B83">
        <w:rPr>
          <w:rFonts w:ascii="Sylfaen" w:hAnsi="Sylfaen"/>
          <w:sz w:val="22"/>
          <w:szCs w:val="22"/>
        </w:rPr>
        <w:t xml:space="preserve"> է </w:t>
      </w:r>
      <w:proofErr w:type="spellStart"/>
      <w:r w:rsidRPr="00BE6B83">
        <w:rPr>
          <w:rFonts w:ascii="Sylfaen" w:hAnsi="Sylfaen"/>
          <w:sz w:val="22"/>
          <w:szCs w:val="22"/>
        </w:rPr>
        <w:t>պահանջում</w:t>
      </w:r>
      <w:proofErr w:type="spellEnd"/>
      <w:r w:rsidRPr="00BE6B83">
        <w:rPr>
          <w:rFonts w:ascii="Sylfaen" w:hAnsi="Sylfaen"/>
          <w:sz w:val="22"/>
          <w:szCs w:val="22"/>
        </w:rPr>
        <w:t>:</w:t>
      </w:r>
    </w:p>
    <w:p w14:paraId="0E87B6EE" w14:textId="77777777" w:rsidR="00D85678" w:rsidRPr="00BE6B83" w:rsidRDefault="00D85678" w:rsidP="00704298">
      <w:pPr>
        <w:pStyle w:val="BodyTextIndent"/>
        <w:widowControl w:val="0"/>
        <w:tabs>
          <w:tab w:val="left" w:pos="851"/>
        </w:tabs>
        <w:ind w:left="851" w:hanging="851"/>
        <w:jc w:val="both"/>
        <w:rPr>
          <w:rFonts w:ascii="Sylfaen" w:hAnsi="Sylfaen"/>
          <w:sz w:val="22"/>
          <w:szCs w:val="22"/>
        </w:rPr>
      </w:pPr>
    </w:p>
    <w:p w14:paraId="00EECE11" w14:textId="353A2D8F" w:rsidR="000623B0" w:rsidRPr="00BE6B83" w:rsidRDefault="00707249" w:rsidP="000623B0">
      <w:pPr>
        <w:pStyle w:val="BodyTextIndent"/>
        <w:widowControl w:val="0"/>
        <w:numPr>
          <w:ilvl w:val="1"/>
          <w:numId w:val="7"/>
        </w:numPr>
        <w:tabs>
          <w:tab w:val="left" w:pos="851"/>
        </w:tabs>
        <w:jc w:val="both"/>
        <w:rPr>
          <w:rFonts w:ascii="Sylfaen" w:hAnsi="Sylfaen"/>
          <w:sz w:val="22"/>
          <w:szCs w:val="22"/>
        </w:rPr>
      </w:pPr>
      <w:r w:rsidRPr="00BE6B83">
        <w:rPr>
          <w:rFonts w:ascii="Sylfaen" w:hAnsi="Sylfaen"/>
          <w:i/>
          <w:sz w:val="22"/>
          <w:szCs w:val="22"/>
          <w:lang w:val="hy-AM"/>
        </w:rPr>
        <w:t>«Փոխկապակցված անձ»</w:t>
      </w:r>
      <w:r w:rsidRPr="00BE6B83">
        <w:rPr>
          <w:rFonts w:ascii="Sylfaen" w:hAnsi="Sylfaen"/>
          <w:sz w:val="22"/>
          <w:szCs w:val="22"/>
          <w:lang w:val="hy-AM"/>
        </w:rPr>
        <w:t xml:space="preserve"> նշանակում է սույն Պայմանագրի ցանկացած կողմի հետ կապված ցանկացած այլ անձ, որն ուղղակի կամ անուղղակի կերպով վերահսկում կամ վերահսկվում է այդ կողմի կողմից, կամ գտնվում է ընդհանուր վերահսկողության ներքո: «Վերահսկողություն» </w:t>
      </w:r>
      <w:proofErr w:type="spellStart"/>
      <w:r w:rsidRPr="00BE6B83">
        <w:rPr>
          <w:rFonts w:ascii="Sylfaen" w:hAnsi="Sylfaen"/>
          <w:sz w:val="22"/>
          <w:szCs w:val="22"/>
          <w:lang w:val="hy-AM"/>
        </w:rPr>
        <w:t>եզրույթը</w:t>
      </w:r>
      <w:proofErr w:type="spellEnd"/>
      <w:r w:rsidRPr="00BE6B83">
        <w:rPr>
          <w:rFonts w:ascii="Sylfaen" w:hAnsi="Sylfaen"/>
          <w:sz w:val="22"/>
          <w:szCs w:val="22"/>
          <w:lang w:val="hy-AM"/>
        </w:rPr>
        <w:t xml:space="preserve"> (ներառյալ «վերահսկող», «վերահսկվող» և «ընդհանուր վերահսկողության ներքո» </w:t>
      </w:r>
      <w:proofErr w:type="spellStart"/>
      <w:r w:rsidRPr="00BE6B83">
        <w:rPr>
          <w:rFonts w:ascii="Sylfaen" w:hAnsi="Sylfaen"/>
          <w:sz w:val="22"/>
          <w:szCs w:val="22"/>
          <w:lang w:val="hy-AM"/>
        </w:rPr>
        <w:t>եզրույթները</w:t>
      </w:r>
      <w:proofErr w:type="spellEnd"/>
      <w:r w:rsidRPr="00BE6B83">
        <w:rPr>
          <w:rFonts w:ascii="Sylfaen" w:hAnsi="Sylfaen"/>
          <w:sz w:val="22"/>
          <w:szCs w:val="22"/>
          <w:lang w:val="hy-AM"/>
        </w:rPr>
        <w:t xml:space="preserve">) նշանակում է </w:t>
      </w:r>
      <w:r w:rsidR="00B1430F" w:rsidRPr="00BE6B83">
        <w:rPr>
          <w:rFonts w:ascii="Sylfaen" w:hAnsi="Sylfaen"/>
          <w:sz w:val="22"/>
          <w:szCs w:val="22"/>
          <w:lang w:val="hy-AM"/>
        </w:rPr>
        <w:t xml:space="preserve">անձի </w:t>
      </w:r>
      <w:r w:rsidRPr="00BE6B83">
        <w:rPr>
          <w:rFonts w:ascii="Sylfaen" w:hAnsi="Sylfaen"/>
          <w:sz w:val="22"/>
          <w:szCs w:val="22"/>
          <w:lang w:val="hy-AM"/>
        </w:rPr>
        <w:t xml:space="preserve">կառավարման կամ </w:t>
      </w:r>
      <w:r w:rsidR="00B1430F" w:rsidRPr="00BE6B83">
        <w:rPr>
          <w:rFonts w:ascii="Sylfaen" w:hAnsi="Sylfaen"/>
          <w:sz w:val="22"/>
          <w:szCs w:val="22"/>
          <w:lang w:val="hy-AM"/>
        </w:rPr>
        <w:t xml:space="preserve">քաղաքականության </w:t>
      </w:r>
      <w:r w:rsidR="00F04479" w:rsidRPr="00BE6B83">
        <w:rPr>
          <w:rFonts w:ascii="Sylfaen" w:hAnsi="Sylfaen"/>
          <w:sz w:val="22"/>
          <w:szCs w:val="22"/>
          <w:lang w:val="hy-AM"/>
        </w:rPr>
        <w:t xml:space="preserve">վերաբերյալ </w:t>
      </w:r>
      <w:r w:rsidR="00EB3E4D" w:rsidRPr="00BE6B83">
        <w:rPr>
          <w:rFonts w:ascii="Sylfaen" w:hAnsi="Sylfaen"/>
          <w:sz w:val="22"/>
          <w:szCs w:val="22"/>
          <w:lang w:val="hy-AM"/>
        </w:rPr>
        <w:t xml:space="preserve">որոշում, </w:t>
      </w:r>
      <w:r w:rsidR="00F04479" w:rsidRPr="00BE6B83">
        <w:rPr>
          <w:rFonts w:ascii="Sylfaen" w:hAnsi="Sylfaen"/>
          <w:sz w:val="22"/>
          <w:szCs w:val="22"/>
          <w:lang w:val="hy-AM"/>
        </w:rPr>
        <w:t>ուղղակի կամ անուղղակի ղեկավարելու իրավասություն</w:t>
      </w:r>
      <w:r w:rsidR="001D577E" w:rsidRPr="00BE6B83">
        <w:rPr>
          <w:rFonts w:ascii="Sylfaen" w:hAnsi="Sylfaen"/>
          <w:sz w:val="22"/>
          <w:szCs w:val="22"/>
          <w:lang w:val="hy-AM"/>
        </w:rPr>
        <w:t xml:space="preserve">, </w:t>
      </w:r>
      <w:r w:rsidRPr="00BE6B83">
        <w:rPr>
          <w:rFonts w:ascii="Sylfaen" w:hAnsi="Sylfaen"/>
          <w:sz w:val="22"/>
          <w:szCs w:val="22"/>
          <w:lang w:val="hy-AM"/>
        </w:rPr>
        <w:t xml:space="preserve">որը կարող է արտահայտվել արժեթղթերի </w:t>
      </w:r>
      <w:r w:rsidR="00B1430F" w:rsidRPr="00BE6B83">
        <w:rPr>
          <w:rFonts w:ascii="Sylfaen" w:hAnsi="Sylfaen"/>
          <w:sz w:val="22"/>
          <w:szCs w:val="22"/>
          <w:lang w:val="hy-AM"/>
        </w:rPr>
        <w:t>մասին</w:t>
      </w:r>
      <w:r w:rsidRPr="00BE6B83">
        <w:rPr>
          <w:rFonts w:ascii="Sylfaen" w:hAnsi="Sylfaen"/>
          <w:sz w:val="22"/>
          <w:szCs w:val="22"/>
          <w:lang w:val="hy-AM"/>
        </w:rPr>
        <w:t xml:space="preserve"> քվեարկության իրավունքով, պայմանագրով կամ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այլ եղանակով: Միայն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 xml:space="preserve">դեպքում վերջինիս հետ կապված «փոխկապակցված անձ» </w:t>
      </w:r>
      <w:proofErr w:type="spellStart"/>
      <w:r w:rsidRPr="00BE6B83">
        <w:rPr>
          <w:rFonts w:ascii="Sylfaen" w:hAnsi="Sylfaen"/>
          <w:sz w:val="22"/>
          <w:szCs w:val="22"/>
          <w:lang w:val="hy-AM"/>
        </w:rPr>
        <w:t>եզրույթը</w:t>
      </w:r>
      <w:proofErr w:type="spellEnd"/>
      <w:r w:rsidRPr="00BE6B83">
        <w:rPr>
          <w:rFonts w:ascii="Sylfaen" w:hAnsi="Sylfaen"/>
          <w:sz w:val="22"/>
          <w:szCs w:val="22"/>
          <w:lang w:val="hy-AM"/>
        </w:rPr>
        <w:t xml:space="preserve"> նշանակում է միայն ContourGlobal </w:t>
      </w:r>
      <w:proofErr w:type="spellStart"/>
      <w:r w:rsidRPr="00BE6B83">
        <w:rPr>
          <w:rFonts w:ascii="Sylfaen" w:hAnsi="Sylfaen"/>
          <w:sz w:val="22"/>
          <w:szCs w:val="22"/>
          <w:lang w:val="hy-AM"/>
        </w:rPr>
        <w:t>plc</w:t>
      </w:r>
      <w:proofErr w:type="spellEnd"/>
      <w:r w:rsidRPr="00BE6B83">
        <w:rPr>
          <w:rFonts w:ascii="Sylfaen" w:hAnsi="Sylfaen"/>
          <w:sz w:val="22"/>
          <w:szCs w:val="22"/>
          <w:lang w:val="hy-AM"/>
        </w:rPr>
        <w:t>-ն և նրա դուստր ձեռնարկությունները:</w:t>
      </w:r>
      <w:r w:rsidR="000623B0" w:rsidRPr="00BE6B83">
        <w:rPr>
          <w:rFonts w:ascii="Sylfaen" w:hAnsi="Sylfaen"/>
          <w:sz w:val="22"/>
          <w:szCs w:val="22"/>
          <w:lang w:val="hy-AM"/>
        </w:rPr>
        <w:t xml:space="preserve"> </w:t>
      </w:r>
    </w:p>
    <w:p w14:paraId="6F2F32DF" w14:textId="77777777" w:rsidR="000623B0" w:rsidRPr="00BE6B83" w:rsidRDefault="000623B0" w:rsidP="000623B0">
      <w:pPr>
        <w:pStyle w:val="BodyTextIndent"/>
        <w:widowControl w:val="0"/>
        <w:tabs>
          <w:tab w:val="left" w:pos="851"/>
        </w:tabs>
        <w:ind w:left="714"/>
        <w:jc w:val="both"/>
        <w:rPr>
          <w:rFonts w:ascii="Sylfaen" w:hAnsi="Sylfaen"/>
          <w:i/>
          <w:sz w:val="22"/>
          <w:szCs w:val="22"/>
          <w:lang w:val="hy-AM"/>
        </w:rPr>
      </w:pPr>
    </w:p>
    <w:p w14:paraId="54209939" w14:textId="764AE1C9" w:rsidR="00DC4C52" w:rsidRPr="00A5061A" w:rsidRDefault="004D6874" w:rsidP="000F5691">
      <w:pPr>
        <w:pStyle w:val="BodyTextIndent"/>
        <w:widowControl w:val="0"/>
        <w:numPr>
          <w:ilvl w:val="1"/>
          <w:numId w:val="7"/>
        </w:numPr>
        <w:tabs>
          <w:tab w:val="left" w:pos="851"/>
        </w:tabs>
        <w:jc w:val="both"/>
        <w:rPr>
          <w:rFonts w:ascii="Sylfaen" w:hAnsi="Sylfaen"/>
          <w:sz w:val="22"/>
          <w:szCs w:val="22"/>
          <w:lang w:val="hy-AM"/>
        </w:rPr>
      </w:pPr>
      <w:r w:rsidRPr="00A5061A">
        <w:rPr>
          <w:rFonts w:ascii="Sylfaen" w:hAnsi="Sylfaen"/>
          <w:sz w:val="22"/>
          <w:szCs w:val="22"/>
          <w:lang w:val="hy-AM"/>
        </w:rPr>
        <w:t>«Կաշառակերության և Փողերի լվացման դեմ օրենսդրություն</w:t>
      </w:r>
      <w:r w:rsidRPr="00A5061A">
        <w:rPr>
          <w:rFonts w:ascii="Sylfaen" w:hAnsi="Sylfaen" w:cs="Georgia"/>
          <w:sz w:val="22"/>
          <w:szCs w:val="22"/>
          <w:lang w:val="hy-AM"/>
        </w:rPr>
        <w:t>»</w:t>
      </w:r>
      <w:r w:rsidRPr="00A5061A">
        <w:rPr>
          <w:rFonts w:ascii="Sylfaen" w:hAnsi="Sylfaen"/>
          <w:sz w:val="22"/>
          <w:szCs w:val="22"/>
          <w:lang w:val="hy-AM"/>
        </w:rPr>
        <w:t xml:space="preserve"> նշանակում է ԱՄՆ </w:t>
      </w:r>
      <w:r w:rsidR="00524E6D" w:rsidRPr="00BE6B83">
        <w:rPr>
          <w:rFonts w:ascii="Sylfaen" w:hAnsi="Sylfaen"/>
          <w:sz w:val="22"/>
          <w:szCs w:val="22"/>
          <w:lang w:val="hy-AM"/>
        </w:rPr>
        <w:t>Ա</w:t>
      </w:r>
      <w:r w:rsidR="00524E6D" w:rsidRPr="00A5061A">
        <w:rPr>
          <w:rFonts w:ascii="Sylfaen" w:hAnsi="Sylfaen"/>
          <w:sz w:val="22"/>
          <w:szCs w:val="22"/>
          <w:lang w:val="hy-AM"/>
        </w:rPr>
        <w:t xml:space="preserve">րտաքին </w:t>
      </w:r>
      <w:proofErr w:type="spellStart"/>
      <w:r w:rsidR="00524E6D" w:rsidRPr="00A5061A">
        <w:rPr>
          <w:rFonts w:ascii="Sylfaen" w:hAnsi="Sylfaen"/>
          <w:sz w:val="22"/>
          <w:szCs w:val="22"/>
          <w:lang w:val="hy-AM"/>
        </w:rPr>
        <w:t>Կ</w:t>
      </w:r>
      <w:r w:rsidRPr="00A5061A">
        <w:rPr>
          <w:rFonts w:ascii="Sylfaen" w:hAnsi="Sylfaen"/>
          <w:sz w:val="22"/>
          <w:szCs w:val="22"/>
          <w:lang w:val="hy-AM"/>
        </w:rPr>
        <w:t>ոռուպցիոն</w:t>
      </w:r>
      <w:proofErr w:type="spellEnd"/>
      <w:r w:rsidRPr="00A5061A">
        <w:rPr>
          <w:rFonts w:ascii="Sylfaen" w:hAnsi="Sylfaen"/>
          <w:sz w:val="22"/>
          <w:szCs w:val="22"/>
          <w:lang w:val="hy-AM"/>
        </w:rPr>
        <w:t xml:space="preserve"> </w:t>
      </w:r>
      <w:proofErr w:type="spellStart"/>
      <w:r w:rsidR="00524E6D" w:rsidRPr="00BE6B83">
        <w:rPr>
          <w:rFonts w:ascii="Sylfaen" w:hAnsi="Sylfaen"/>
          <w:sz w:val="22"/>
          <w:szCs w:val="22"/>
          <w:lang w:val="hy-AM"/>
        </w:rPr>
        <w:t>Դրսևորումների</w:t>
      </w:r>
      <w:proofErr w:type="spellEnd"/>
      <w:r w:rsidRPr="00A5061A">
        <w:rPr>
          <w:rFonts w:ascii="Sylfaen" w:hAnsi="Sylfaen"/>
          <w:sz w:val="22"/>
          <w:szCs w:val="22"/>
          <w:lang w:val="hy-AM"/>
        </w:rPr>
        <w:t xml:space="preserve"> մասին 1977 թվականի ակտը, Միացյալ Թագավորության </w:t>
      </w:r>
      <w:r w:rsidRPr="00A5061A">
        <w:rPr>
          <w:rFonts w:ascii="Sylfaen" w:hAnsi="Sylfaen" w:cs="Georgia"/>
          <w:sz w:val="22"/>
          <w:szCs w:val="22"/>
          <w:lang w:val="hy-AM"/>
        </w:rPr>
        <w:t>«</w:t>
      </w:r>
      <w:r w:rsidRPr="00A5061A">
        <w:rPr>
          <w:rFonts w:ascii="Sylfaen" w:hAnsi="Sylfaen"/>
          <w:sz w:val="22"/>
          <w:szCs w:val="22"/>
          <w:lang w:val="hy-AM"/>
        </w:rPr>
        <w:t>Կաշառակերության դեմ պայքարի մասին</w:t>
      </w:r>
      <w:r w:rsidRPr="00A5061A">
        <w:rPr>
          <w:rFonts w:ascii="Sylfaen" w:hAnsi="Sylfaen" w:cs="Georgia"/>
          <w:sz w:val="22"/>
          <w:szCs w:val="22"/>
          <w:lang w:val="hy-AM"/>
        </w:rPr>
        <w:t>»</w:t>
      </w:r>
      <w:r w:rsidRPr="00A5061A">
        <w:rPr>
          <w:rFonts w:ascii="Sylfaen" w:hAnsi="Sylfaen"/>
          <w:sz w:val="22"/>
          <w:szCs w:val="22"/>
          <w:lang w:val="hy-AM"/>
        </w:rPr>
        <w:t xml:space="preserve"> 2010 թ.-ի օրենքը, 1997 թվականի </w:t>
      </w:r>
      <w:r w:rsidRPr="00A5061A">
        <w:rPr>
          <w:rFonts w:ascii="Sylfaen" w:hAnsi="Sylfaen" w:cs="Georgia"/>
          <w:sz w:val="22"/>
          <w:szCs w:val="22"/>
          <w:lang w:val="hy-AM"/>
        </w:rPr>
        <w:t>«</w:t>
      </w:r>
      <w:r w:rsidRPr="00A5061A">
        <w:rPr>
          <w:rFonts w:ascii="Sylfaen" w:hAnsi="Sylfaen"/>
          <w:sz w:val="22"/>
          <w:szCs w:val="22"/>
          <w:lang w:val="hy-AM"/>
        </w:rPr>
        <w:t xml:space="preserve">Միջազգային </w:t>
      </w:r>
      <w:proofErr w:type="spellStart"/>
      <w:r w:rsidRPr="00A5061A">
        <w:rPr>
          <w:rFonts w:ascii="Sylfaen" w:hAnsi="Sylfaen"/>
          <w:sz w:val="22"/>
          <w:szCs w:val="22"/>
          <w:lang w:val="hy-AM"/>
        </w:rPr>
        <w:t>առևտրային</w:t>
      </w:r>
      <w:proofErr w:type="spellEnd"/>
      <w:r w:rsidRPr="00A5061A">
        <w:rPr>
          <w:rFonts w:ascii="Sylfaen" w:hAnsi="Sylfaen"/>
          <w:sz w:val="22"/>
          <w:szCs w:val="22"/>
          <w:lang w:val="hy-AM"/>
        </w:rPr>
        <w:t xml:space="preserve"> գործարքներում օտարերկրյա պաշտոնատար անձանց </w:t>
      </w:r>
      <w:proofErr w:type="spellStart"/>
      <w:r w:rsidRPr="00A5061A">
        <w:rPr>
          <w:rFonts w:ascii="Sylfaen" w:hAnsi="Sylfaen"/>
          <w:sz w:val="22"/>
          <w:szCs w:val="22"/>
          <w:lang w:val="hy-AM"/>
        </w:rPr>
        <w:t>կաշառման</w:t>
      </w:r>
      <w:proofErr w:type="spellEnd"/>
      <w:r w:rsidRPr="00A5061A">
        <w:rPr>
          <w:rFonts w:ascii="Sylfaen" w:hAnsi="Sylfaen"/>
          <w:sz w:val="22"/>
          <w:szCs w:val="22"/>
          <w:lang w:val="hy-AM"/>
        </w:rPr>
        <w:t xml:space="preserve"> դեմ պայքարի մասին</w:t>
      </w:r>
      <w:r w:rsidRPr="00A5061A">
        <w:rPr>
          <w:rFonts w:ascii="Sylfaen" w:hAnsi="Sylfaen" w:cs="Georgia"/>
          <w:sz w:val="22"/>
          <w:szCs w:val="22"/>
          <w:lang w:val="hy-AM"/>
        </w:rPr>
        <w:t>»</w:t>
      </w:r>
      <w:r w:rsidRPr="00A5061A">
        <w:rPr>
          <w:rFonts w:ascii="Sylfaen" w:hAnsi="Sylfaen"/>
          <w:sz w:val="22"/>
          <w:szCs w:val="22"/>
          <w:lang w:val="hy-AM"/>
        </w:rPr>
        <w:t xml:space="preserve"> 1997 թվականի նոյեմբերի 21-ի ՏՀԶԿ-ի կոնվենցիայի հիմնական դրույթները (</w:t>
      </w:r>
      <w:proofErr w:type="spellStart"/>
      <w:r w:rsidRPr="00A5061A">
        <w:rPr>
          <w:rFonts w:ascii="Sylfaen" w:hAnsi="Sylfaen"/>
          <w:sz w:val="22"/>
          <w:szCs w:val="22"/>
          <w:lang w:val="hy-AM"/>
        </w:rPr>
        <w:t>Հակակաշառման</w:t>
      </w:r>
      <w:proofErr w:type="spellEnd"/>
      <w:r w:rsidRPr="00A5061A">
        <w:rPr>
          <w:rFonts w:ascii="Sylfaen" w:hAnsi="Sylfaen"/>
          <w:sz w:val="22"/>
          <w:szCs w:val="22"/>
          <w:lang w:val="hy-AM"/>
        </w:rPr>
        <w:t xml:space="preserve"> կոնվենցիա), Միացյալ Թագավորության </w:t>
      </w:r>
      <w:r w:rsidRPr="00A5061A">
        <w:rPr>
          <w:rFonts w:ascii="Sylfaen" w:hAnsi="Sylfaen" w:cs="Georgia"/>
          <w:sz w:val="22"/>
          <w:szCs w:val="22"/>
          <w:lang w:val="hy-AM"/>
        </w:rPr>
        <w:t>«</w:t>
      </w:r>
      <w:r w:rsidRPr="00A5061A">
        <w:rPr>
          <w:rFonts w:ascii="Sylfaen" w:hAnsi="Sylfaen"/>
          <w:sz w:val="22"/>
          <w:szCs w:val="22"/>
          <w:lang w:val="hy-AM"/>
        </w:rPr>
        <w:t>Ֆինանսական հանցագործությունների մասին</w:t>
      </w:r>
      <w:r w:rsidRPr="00A5061A">
        <w:rPr>
          <w:rFonts w:ascii="Sylfaen" w:hAnsi="Sylfaen" w:cs="Georgia"/>
          <w:sz w:val="22"/>
          <w:szCs w:val="22"/>
          <w:lang w:val="hy-AM"/>
        </w:rPr>
        <w:t>»</w:t>
      </w:r>
      <w:r w:rsidRPr="00A5061A">
        <w:rPr>
          <w:rFonts w:ascii="Sylfaen" w:hAnsi="Sylfaen"/>
          <w:sz w:val="22"/>
          <w:szCs w:val="22"/>
          <w:lang w:val="hy-AM"/>
        </w:rPr>
        <w:t xml:space="preserve"> 2017 թվականի ակտի 3-րդ մասը (Հարկերից խուսափելը չկանխելու դեմ ուղղված կորպորատիվ իրավախախտումներ) և ցանկացած կիրառելի օրենսդրություն, ինչպես նաև </w:t>
      </w:r>
      <w:r w:rsidRPr="00A5061A">
        <w:rPr>
          <w:rFonts w:ascii="Sylfaen" w:hAnsi="Sylfaen"/>
          <w:sz w:val="22"/>
          <w:szCs w:val="22"/>
          <w:lang w:val="hy-AM"/>
        </w:rPr>
        <w:lastRenderedPageBreak/>
        <w:t>կաշառակերության դեմ կիրառելի տեղական օրենքները:</w:t>
      </w:r>
    </w:p>
    <w:p w14:paraId="2271DF79" w14:textId="77777777" w:rsidR="00DC4C52" w:rsidRPr="00A5061A" w:rsidRDefault="00DC4C52" w:rsidP="00DC4C52">
      <w:pPr>
        <w:pStyle w:val="BodyTextIndent"/>
        <w:widowControl w:val="0"/>
        <w:tabs>
          <w:tab w:val="left" w:pos="851"/>
        </w:tabs>
        <w:ind w:left="851"/>
        <w:jc w:val="both"/>
        <w:rPr>
          <w:rFonts w:ascii="Sylfaen" w:hAnsi="Sylfaen"/>
          <w:sz w:val="22"/>
          <w:szCs w:val="22"/>
          <w:lang w:val="hy-AM"/>
        </w:rPr>
      </w:pPr>
    </w:p>
    <w:p w14:paraId="6EE6A64F" w14:textId="31C4E357" w:rsidR="00DC4C52" w:rsidRPr="00A5061A" w:rsidRDefault="004F48A1" w:rsidP="000F5691">
      <w:pPr>
        <w:pStyle w:val="BodyTextIndent"/>
        <w:widowControl w:val="0"/>
        <w:numPr>
          <w:ilvl w:val="1"/>
          <w:numId w:val="7"/>
        </w:numPr>
        <w:tabs>
          <w:tab w:val="left" w:pos="851"/>
        </w:tabs>
        <w:jc w:val="both"/>
        <w:rPr>
          <w:rFonts w:ascii="Sylfaen" w:hAnsi="Sylfaen"/>
          <w:sz w:val="22"/>
          <w:szCs w:val="22"/>
          <w:lang w:val="hy-AM"/>
        </w:rPr>
      </w:pPr>
      <w:r w:rsidRPr="00A5061A">
        <w:rPr>
          <w:rFonts w:ascii="Sylfaen" w:hAnsi="Sylfaen"/>
          <w:i/>
          <w:sz w:val="22"/>
          <w:szCs w:val="22"/>
          <w:lang w:val="hy-AM"/>
        </w:rPr>
        <w:t>«Խարդախության դեմ օրենքներ</w:t>
      </w:r>
      <w:r w:rsidRPr="00A5061A">
        <w:rPr>
          <w:rFonts w:ascii="Sylfaen" w:hAnsi="Sylfaen" w:cs="Georgia"/>
          <w:i/>
          <w:sz w:val="22"/>
          <w:szCs w:val="22"/>
          <w:lang w:val="hy-AM"/>
        </w:rPr>
        <w:t>»</w:t>
      </w:r>
      <w:r w:rsidRPr="00A5061A">
        <w:rPr>
          <w:rFonts w:ascii="Sylfaen" w:hAnsi="Sylfaen"/>
          <w:sz w:val="22"/>
          <w:szCs w:val="22"/>
          <w:lang w:val="hy-AM"/>
        </w:rPr>
        <w:t xml:space="preserve"> նշանակում է ցանկացած օրենք կամ կանոնակարգ, որը կոչված է կանխելու և պատժելու </w:t>
      </w:r>
      <w:proofErr w:type="spellStart"/>
      <w:r w:rsidRPr="00A5061A">
        <w:rPr>
          <w:rFonts w:ascii="Sylfaen" w:hAnsi="Sylfaen"/>
          <w:sz w:val="22"/>
          <w:szCs w:val="22"/>
          <w:lang w:val="hy-AM"/>
        </w:rPr>
        <w:t>խարդախությամբ</w:t>
      </w:r>
      <w:proofErr w:type="spellEnd"/>
      <w:r w:rsidRPr="00A5061A">
        <w:rPr>
          <w:rFonts w:ascii="Sylfaen" w:hAnsi="Sylfaen"/>
          <w:sz w:val="22"/>
          <w:szCs w:val="22"/>
          <w:lang w:val="hy-AM"/>
        </w:rPr>
        <w:t xml:space="preserve"> անարդար և/կամ անօրինական ֆինանսական կամ այլ շահ ստանալը, ներառյալ, բայց չսահմանափակվելով՝ </w:t>
      </w:r>
      <w:proofErr w:type="spellStart"/>
      <w:r w:rsidRPr="00A5061A">
        <w:rPr>
          <w:rFonts w:ascii="Sylfaen" w:hAnsi="Sylfaen"/>
          <w:sz w:val="22"/>
          <w:szCs w:val="22"/>
          <w:lang w:val="hy-AM"/>
        </w:rPr>
        <w:t>յուրացումներով</w:t>
      </w:r>
      <w:proofErr w:type="spellEnd"/>
      <w:r w:rsidRPr="00A5061A">
        <w:rPr>
          <w:rFonts w:ascii="Sylfaen" w:hAnsi="Sylfaen"/>
          <w:sz w:val="22"/>
          <w:szCs w:val="22"/>
          <w:lang w:val="hy-AM"/>
        </w:rPr>
        <w:t xml:space="preserve">, գույքի ապօրինի </w:t>
      </w:r>
      <w:proofErr w:type="spellStart"/>
      <w:r w:rsidRPr="00A5061A">
        <w:rPr>
          <w:rFonts w:ascii="Sylfaen" w:hAnsi="Sylfaen"/>
          <w:sz w:val="22"/>
          <w:szCs w:val="22"/>
          <w:lang w:val="hy-AM"/>
        </w:rPr>
        <w:t>յուրացումով</w:t>
      </w:r>
      <w:proofErr w:type="spellEnd"/>
      <w:r w:rsidRPr="00A5061A">
        <w:rPr>
          <w:rFonts w:ascii="Sylfaen" w:hAnsi="Sylfaen"/>
          <w:sz w:val="22"/>
          <w:szCs w:val="22"/>
          <w:lang w:val="hy-AM"/>
        </w:rPr>
        <w:t xml:space="preserve"> և այլն:</w:t>
      </w:r>
    </w:p>
    <w:p w14:paraId="1F400C1C" w14:textId="77777777" w:rsidR="00DC4C52" w:rsidRPr="00A5061A" w:rsidRDefault="00DC4C52" w:rsidP="00DC4C52">
      <w:pPr>
        <w:pStyle w:val="BodyTextIndent"/>
        <w:widowControl w:val="0"/>
        <w:tabs>
          <w:tab w:val="left" w:pos="851"/>
        </w:tabs>
        <w:ind w:left="851"/>
        <w:jc w:val="both"/>
        <w:rPr>
          <w:rFonts w:ascii="Sylfaen" w:hAnsi="Sylfaen"/>
          <w:sz w:val="22"/>
          <w:szCs w:val="22"/>
          <w:lang w:val="hy-AM"/>
        </w:rPr>
      </w:pPr>
    </w:p>
    <w:p w14:paraId="7BE1499A" w14:textId="5FEBA7C2" w:rsidR="00DC4C52" w:rsidRPr="00A5061A" w:rsidRDefault="000F5691" w:rsidP="000F5691">
      <w:pPr>
        <w:pStyle w:val="BodyTextIndent"/>
        <w:widowControl w:val="0"/>
        <w:numPr>
          <w:ilvl w:val="1"/>
          <w:numId w:val="7"/>
        </w:numPr>
        <w:tabs>
          <w:tab w:val="left" w:pos="851"/>
        </w:tabs>
        <w:jc w:val="both"/>
        <w:rPr>
          <w:rFonts w:ascii="Sylfaen" w:hAnsi="Sylfaen"/>
          <w:sz w:val="22"/>
          <w:szCs w:val="22"/>
          <w:lang w:val="hy-AM"/>
        </w:rPr>
      </w:pPr>
      <w:r w:rsidRPr="00A5061A">
        <w:rPr>
          <w:rFonts w:ascii="Sylfaen" w:hAnsi="Sylfaen"/>
          <w:i/>
          <w:sz w:val="22"/>
          <w:szCs w:val="22"/>
          <w:lang w:val="hy-AM"/>
        </w:rPr>
        <w:t>«</w:t>
      </w:r>
      <w:r w:rsidRPr="00BE6B83">
        <w:rPr>
          <w:rFonts w:ascii="Sylfaen" w:hAnsi="Sylfaen"/>
          <w:i/>
          <w:sz w:val="22"/>
          <w:szCs w:val="22"/>
          <w:lang w:val="hy-AM"/>
        </w:rPr>
        <w:t>Մ</w:t>
      </w:r>
      <w:r w:rsidRPr="00A5061A">
        <w:rPr>
          <w:rFonts w:ascii="Sylfaen" w:hAnsi="Sylfaen"/>
          <w:i/>
          <w:sz w:val="22"/>
          <w:szCs w:val="22"/>
          <w:lang w:val="hy-AM"/>
        </w:rPr>
        <w:t xml:space="preserve">եկնարկի </w:t>
      </w:r>
      <w:r w:rsidRPr="00BE6B83">
        <w:rPr>
          <w:rFonts w:ascii="Sylfaen" w:hAnsi="Sylfaen"/>
          <w:i/>
          <w:sz w:val="22"/>
          <w:szCs w:val="22"/>
          <w:lang w:val="hy-AM"/>
        </w:rPr>
        <w:t>ա</w:t>
      </w:r>
      <w:r w:rsidRPr="00A5061A">
        <w:rPr>
          <w:rFonts w:ascii="Sylfaen" w:hAnsi="Sylfaen"/>
          <w:i/>
          <w:sz w:val="22"/>
          <w:szCs w:val="22"/>
          <w:lang w:val="hy-AM"/>
        </w:rPr>
        <w:t>կնկալվող ամսաթիվը</w:t>
      </w:r>
      <w:r w:rsidRPr="00A5061A">
        <w:rPr>
          <w:rFonts w:ascii="Sylfaen" w:hAnsi="Sylfaen" w:cs="Georgia"/>
          <w:i/>
          <w:sz w:val="22"/>
          <w:szCs w:val="22"/>
          <w:lang w:val="hy-AM"/>
        </w:rPr>
        <w:t>»</w:t>
      </w:r>
      <w:r w:rsidRPr="00A5061A">
        <w:rPr>
          <w:rFonts w:ascii="Sylfaen" w:hAnsi="Sylfaen"/>
          <w:sz w:val="22"/>
          <w:szCs w:val="22"/>
          <w:lang w:val="hy-AM"/>
        </w:rPr>
        <w:t xml:space="preserve"> ունի 9.1 ենթակետո</w:t>
      </w:r>
      <w:r w:rsidRPr="00BE6B83">
        <w:rPr>
          <w:rFonts w:ascii="Sylfaen" w:hAnsi="Sylfaen"/>
          <w:sz w:val="22"/>
          <w:szCs w:val="22"/>
          <w:lang w:val="hy-AM"/>
        </w:rPr>
        <w:t>վ</w:t>
      </w:r>
      <w:r w:rsidRPr="00A5061A">
        <w:rPr>
          <w:rFonts w:ascii="Sylfaen" w:hAnsi="Sylfaen"/>
          <w:sz w:val="22"/>
          <w:szCs w:val="22"/>
          <w:lang w:val="hy-AM"/>
        </w:rPr>
        <w:t xml:space="preserve"> [Աշխատանքների </w:t>
      </w:r>
      <w:proofErr w:type="spellStart"/>
      <w:r w:rsidRPr="00A5061A">
        <w:rPr>
          <w:rFonts w:ascii="Sylfaen" w:hAnsi="Sylfaen"/>
          <w:sz w:val="22"/>
          <w:szCs w:val="22"/>
          <w:lang w:val="hy-AM"/>
        </w:rPr>
        <w:t>մեկնարկը</w:t>
      </w:r>
      <w:proofErr w:type="spellEnd"/>
      <w:r w:rsidRPr="00A5061A">
        <w:rPr>
          <w:rFonts w:ascii="Sylfaen" w:hAnsi="Sylfaen"/>
          <w:sz w:val="22"/>
          <w:szCs w:val="22"/>
          <w:lang w:val="hy-AM"/>
        </w:rPr>
        <w:t>]</w:t>
      </w:r>
      <w:r w:rsidRPr="00BE6B83">
        <w:rPr>
          <w:rFonts w:ascii="Sylfaen" w:hAnsi="Sylfaen"/>
          <w:sz w:val="22"/>
          <w:szCs w:val="22"/>
          <w:lang w:val="hy-AM"/>
        </w:rPr>
        <w:t xml:space="preserve"> սահմանված</w:t>
      </w:r>
      <w:r w:rsidRPr="00A5061A">
        <w:rPr>
          <w:rFonts w:ascii="Sylfaen" w:hAnsi="Sylfaen"/>
          <w:sz w:val="22"/>
          <w:szCs w:val="22"/>
          <w:lang w:val="hy-AM"/>
        </w:rPr>
        <w:t xml:space="preserve"> նշանակությունը:</w:t>
      </w:r>
    </w:p>
    <w:p w14:paraId="0CD185BF" w14:textId="77777777" w:rsidR="00DC4C52" w:rsidRPr="00A5061A" w:rsidRDefault="00DC4C52" w:rsidP="00DC4C52">
      <w:pPr>
        <w:pStyle w:val="ListParagraph"/>
        <w:rPr>
          <w:rFonts w:ascii="Sylfaen" w:hAnsi="Sylfaen"/>
          <w:sz w:val="22"/>
          <w:szCs w:val="22"/>
          <w:lang w:val="hy-AM"/>
        </w:rPr>
      </w:pPr>
    </w:p>
    <w:p w14:paraId="3A180122" w14:textId="0E17AE60" w:rsidR="00DC4C52" w:rsidRPr="00A5061A" w:rsidRDefault="000F5691" w:rsidP="000F5691">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«Կիրառելի օրենքներ և կանոնակարգեր»</w:t>
      </w:r>
      <w:r w:rsidRPr="00BE6B83">
        <w:rPr>
          <w:rFonts w:ascii="Sylfaen" w:hAnsi="Sylfaen"/>
          <w:sz w:val="22"/>
          <w:szCs w:val="22"/>
          <w:lang w:val="hy-AM"/>
        </w:rPr>
        <w:t xml:space="preserve"> նշանակում է Միացյալ Նահանգների, </w:t>
      </w:r>
      <w:proofErr w:type="spellStart"/>
      <w:r w:rsidRPr="00BE6B83">
        <w:rPr>
          <w:rFonts w:ascii="Sylfaen" w:hAnsi="Sylfaen"/>
          <w:sz w:val="22"/>
          <w:szCs w:val="22"/>
          <w:lang w:val="hy-AM"/>
        </w:rPr>
        <w:t>Եվրոպական</w:t>
      </w:r>
      <w:proofErr w:type="spellEnd"/>
      <w:r w:rsidRPr="00BE6B83">
        <w:rPr>
          <w:rFonts w:ascii="Sylfaen" w:hAnsi="Sylfaen"/>
          <w:sz w:val="22"/>
          <w:szCs w:val="22"/>
          <w:lang w:val="hy-AM"/>
        </w:rPr>
        <w:t xml:space="preserve"> միության և Հայաստանի կաշառակերության և փողերի լվացման դեմ օրենքները, խարդախության դեմ, </w:t>
      </w:r>
      <w:proofErr w:type="spellStart"/>
      <w:r w:rsidRPr="00BE6B83">
        <w:rPr>
          <w:rFonts w:ascii="Sylfaen" w:hAnsi="Sylfaen"/>
          <w:sz w:val="22"/>
          <w:szCs w:val="22"/>
          <w:lang w:val="hy-AM"/>
        </w:rPr>
        <w:t>հակաահաբեկչական</w:t>
      </w:r>
      <w:proofErr w:type="spellEnd"/>
      <w:r w:rsidRPr="00BE6B83">
        <w:rPr>
          <w:rFonts w:ascii="Sylfaen" w:hAnsi="Sylfaen"/>
          <w:sz w:val="22"/>
          <w:szCs w:val="22"/>
          <w:lang w:val="hy-AM"/>
        </w:rPr>
        <w:t xml:space="preserve"> և տնտեսական պատժամիջոցների մասին օրենքները։</w:t>
      </w:r>
    </w:p>
    <w:p w14:paraId="45FF68BC" w14:textId="77777777" w:rsidR="00B210CA" w:rsidRPr="00A5061A" w:rsidRDefault="00B210CA" w:rsidP="00B210CA">
      <w:pPr>
        <w:pStyle w:val="ListParagraph"/>
        <w:rPr>
          <w:rFonts w:ascii="Sylfaen" w:hAnsi="Sylfaen"/>
          <w:sz w:val="22"/>
          <w:szCs w:val="22"/>
          <w:lang w:val="hy-AM"/>
        </w:rPr>
      </w:pPr>
    </w:p>
    <w:p w14:paraId="161F334A" w14:textId="6C9C1E4F" w:rsidR="00B210CA" w:rsidRPr="00A5061A" w:rsidRDefault="00672269" w:rsidP="00672269">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«Լիազոր ներկայացուցիչ»</w:t>
      </w:r>
      <w:r w:rsidRPr="00BE6B83">
        <w:rPr>
          <w:rFonts w:ascii="Sylfaen" w:hAnsi="Sylfaen"/>
          <w:sz w:val="22"/>
          <w:szCs w:val="22"/>
          <w:lang w:val="hy-AM"/>
        </w:rPr>
        <w:t xml:space="preserve"> նշանակում է այն անձը (անձինք), </w:t>
      </w:r>
      <w:r w:rsidR="00F157AE">
        <w:rPr>
          <w:rFonts w:ascii="Sylfaen" w:hAnsi="Sylfaen"/>
          <w:sz w:val="22"/>
          <w:szCs w:val="22"/>
          <w:lang w:val="hy-AM"/>
        </w:rPr>
        <w:t xml:space="preserve">որը </w:t>
      </w:r>
      <w:r w:rsidR="00F157AE" w:rsidRPr="00A5061A">
        <w:rPr>
          <w:rFonts w:ascii="Sylfaen" w:hAnsi="Sylfaen"/>
          <w:sz w:val="22"/>
          <w:szCs w:val="22"/>
          <w:lang w:val="hy-AM"/>
        </w:rPr>
        <w:t>(</w:t>
      </w:r>
      <w:r w:rsidRPr="00BE6B83">
        <w:rPr>
          <w:rFonts w:ascii="Sylfaen" w:hAnsi="Sylfaen"/>
          <w:sz w:val="22"/>
          <w:szCs w:val="22"/>
          <w:lang w:val="hy-AM"/>
        </w:rPr>
        <w:t>որոնք</w:t>
      </w:r>
      <w:r w:rsidR="00F157AE" w:rsidRPr="00A5061A">
        <w:rPr>
          <w:rFonts w:ascii="Sylfaen" w:hAnsi="Sylfaen"/>
          <w:sz w:val="22"/>
          <w:szCs w:val="22"/>
          <w:lang w:val="hy-AM"/>
        </w:rPr>
        <w:t>)</w:t>
      </w:r>
      <w:r w:rsidRPr="00BE6B83">
        <w:rPr>
          <w:rFonts w:ascii="Sylfaen" w:hAnsi="Sylfaen"/>
          <w:sz w:val="22"/>
          <w:szCs w:val="22"/>
          <w:lang w:val="hy-AM"/>
        </w:rPr>
        <w:t xml:space="preserve"> լիազորված </w:t>
      </w:r>
      <w:r w:rsidR="00F157AE">
        <w:rPr>
          <w:rFonts w:ascii="Sylfaen" w:hAnsi="Sylfaen"/>
          <w:sz w:val="22"/>
          <w:szCs w:val="22"/>
          <w:lang w:val="hy-AM"/>
        </w:rPr>
        <w:t xml:space="preserve">է </w:t>
      </w:r>
      <w:r w:rsidR="00F157AE" w:rsidRPr="00A5061A">
        <w:rPr>
          <w:rFonts w:ascii="Sylfaen" w:hAnsi="Sylfaen"/>
          <w:sz w:val="22"/>
          <w:szCs w:val="22"/>
          <w:lang w:val="hy-AM"/>
        </w:rPr>
        <w:t>(</w:t>
      </w:r>
      <w:r w:rsidRPr="00BE6B83">
        <w:rPr>
          <w:rFonts w:ascii="Sylfaen" w:hAnsi="Sylfaen"/>
          <w:sz w:val="22"/>
          <w:szCs w:val="22"/>
          <w:lang w:val="hy-AM"/>
        </w:rPr>
        <w:t>են</w:t>
      </w:r>
      <w:r w:rsidR="00F157AE" w:rsidRPr="00A5061A">
        <w:rPr>
          <w:rFonts w:ascii="Sylfaen" w:hAnsi="Sylfaen"/>
          <w:sz w:val="22"/>
          <w:szCs w:val="22"/>
          <w:lang w:val="hy-AM"/>
        </w:rPr>
        <w:t>)</w:t>
      </w:r>
      <w:r w:rsidRPr="00BE6B83">
        <w:rPr>
          <w:rFonts w:ascii="Sylfaen" w:hAnsi="Sylfaen"/>
          <w:sz w:val="22"/>
          <w:szCs w:val="22"/>
          <w:lang w:val="hy-AM"/>
        </w:rPr>
        <w:t xml:space="preserve"> ներկայացնել Կողմին՝ սույն Պայմանագրի ստորագրման և կատարման ընթացքում: Լիազոր ներկայացուցչի փոփոխության դեպքում նոր ներկայացուցիչը ներկայացնում է իր լիազորությունները հավաստող փաստաթղթեր։</w:t>
      </w:r>
    </w:p>
    <w:p w14:paraId="0386AAAD" w14:textId="77777777" w:rsidR="005E524E" w:rsidRPr="00A5061A" w:rsidRDefault="005E524E" w:rsidP="00DA7677">
      <w:pPr>
        <w:pStyle w:val="BodyTextIndent"/>
        <w:widowControl w:val="0"/>
        <w:tabs>
          <w:tab w:val="left" w:pos="851"/>
        </w:tabs>
        <w:ind w:left="0"/>
        <w:jc w:val="both"/>
        <w:rPr>
          <w:rFonts w:ascii="Sylfaen" w:hAnsi="Sylfaen"/>
          <w:sz w:val="22"/>
          <w:szCs w:val="22"/>
          <w:lang w:val="hy-AM"/>
        </w:rPr>
      </w:pPr>
    </w:p>
    <w:p w14:paraId="604E659E" w14:textId="2E8F9BBF" w:rsidR="005E524E" w:rsidRPr="00A5061A" w:rsidRDefault="00672269" w:rsidP="00672269">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«Աշխատանքային օր»</w:t>
      </w:r>
      <w:r w:rsidRPr="00BE6B83">
        <w:rPr>
          <w:rFonts w:ascii="Sylfaen" w:hAnsi="Sylfaen"/>
          <w:sz w:val="22"/>
          <w:szCs w:val="22"/>
          <w:lang w:val="hy-AM"/>
        </w:rPr>
        <w:t xml:space="preserve"> նշանակում է ցանկացած օր, բացառությամբ՝ շաբաթ, կիրակի և տոն օրերի, որոնք նշվում են Հայաստանում։</w:t>
      </w:r>
    </w:p>
    <w:p w14:paraId="3A9D5622"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40FE3A3B" w14:textId="1D7D33D6" w:rsidR="005E524E" w:rsidRPr="00A5061A" w:rsidRDefault="00672269" w:rsidP="00672269">
      <w:pPr>
        <w:pStyle w:val="BodyTextIndent"/>
        <w:widowControl w:val="0"/>
        <w:numPr>
          <w:ilvl w:val="1"/>
          <w:numId w:val="7"/>
        </w:numPr>
        <w:tabs>
          <w:tab w:val="left" w:pos="851"/>
        </w:tabs>
        <w:jc w:val="both"/>
        <w:rPr>
          <w:rFonts w:ascii="Sylfaen" w:hAnsi="Sylfaen"/>
          <w:sz w:val="22"/>
          <w:szCs w:val="22"/>
          <w:lang w:val="hy-AM"/>
        </w:rPr>
      </w:pPr>
      <w:r w:rsidRPr="00A5061A">
        <w:rPr>
          <w:rFonts w:ascii="Sylfaen" w:hAnsi="Sylfaen"/>
          <w:i/>
          <w:sz w:val="22"/>
          <w:szCs w:val="22"/>
          <w:lang w:val="hy-AM"/>
        </w:rPr>
        <w:t>«</w:t>
      </w:r>
      <w:r w:rsidRPr="00BE6B83">
        <w:rPr>
          <w:rFonts w:ascii="Sylfaen" w:hAnsi="Sylfaen"/>
          <w:i/>
          <w:sz w:val="22"/>
          <w:szCs w:val="22"/>
          <w:lang w:val="hy-AM"/>
        </w:rPr>
        <w:t>Մ</w:t>
      </w:r>
      <w:r w:rsidRPr="00A5061A">
        <w:rPr>
          <w:rFonts w:ascii="Sylfaen" w:hAnsi="Sylfaen"/>
          <w:i/>
          <w:sz w:val="22"/>
          <w:szCs w:val="22"/>
          <w:lang w:val="hy-AM"/>
        </w:rPr>
        <w:t>եկնարկի ամսաթիվ</w:t>
      </w:r>
      <w:r w:rsidRPr="00A5061A">
        <w:rPr>
          <w:rFonts w:ascii="Sylfaen" w:hAnsi="Sylfaen" w:cs="Georgia"/>
          <w:i/>
          <w:sz w:val="22"/>
          <w:szCs w:val="22"/>
          <w:lang w:val="hy-AM"/>
        </w:rPr>
        <w:t>»</w:t>
      </w:r>
      <w:r w:rsidRPr="00A5061A">
        <w:rPr>
          <w:rFonts w:ascii="Sylfaen" w:hAnsi="Sylfaen"/>
          <w:sz w:val="22"/>
          <w:szCs w:val="22"/>
          <w:lang w:val="hy-AM"/>
        </w:rPr>
        <w:t xml:space="preserve"> </w:t>
      </w:r>
      <w:r w:rsidRPr="00BE6B83">
        <w:rPr>
          <w:rFonts w:ascii="Sylfaen" w:hAnsi="Sylfaen"/>
          <w:sz w:val="22"/>
          <w:szCs w:val="22"/>
          <w:lang w:val="hy-AM"/>
        </w:rPr>
        <w:t xml:space="preserve">նշանակում է </w:t>
      </w:r>
      <w:r w:rsidRPr="00A5061A">
        <w:rPr>
          <w:rFonts w:ascii="Sylfaen" w:hAnsi="Sylfaen"/>
          <w:sz w:val="22"/>
          <w:szCs w:val="22"/>
          <w:lang w:val="hy-AM"/>
        </w:rPr>
        <w:t>9.1 ենթակետո</w:t>
      </w:r>
      <w:r w:rsidRPr="00BE6B83">
        <w:rPr>
          <w:rFonts w:ascii="Sylfaen" w:hAnsi="Sylfaen"/>
          <w:sz w:val="22"/>
          <w:szCs w:val="22"/>
          <w:lang w:val="hy-AM"/>
        </w:rPr>
        <w:t>վ</w:t>
      </w:r>
      <w:r w:rsidRPr="00A5061A">
        <w:rPr>
          <w:rFonts w:ascii="Sylfaen" w:hAnsi="Sylfaen"/>
          <w:sz w:val="22"/>
          <w:szCs w:val="22"/>
          <w:lang w:val="hy-AM"/>
        </w:rPr>
        <w:t xml:space="preserve"> [Աշխատանքների </w:t>
      </w:r>
      <w:proofErr w:type="spellStart"/>
      <w:r w:rsidRPr="00A5061A">
        <w:rPr>
          <w:rFonts w:ascii="Sylfaen" w:hAnsi="Sylfaen"/>
          <w:sz w:val="22"/>
          <w:szCs w:val="22"/>
          <w:lang w:val="hy-AM"/>
        </w:rPr>
        <w:t>մեկնարկը</w:t>
      </w:r>
      <w:proofErr w:type="spellEnd"/>
      <w:r w:rsidRPr="00A5061A">
        <w:rPr>
          <w:rFonts w:ascii="Sylfaen" w:hAnsi="Sylfaen"/>
          <w:sz w:val="22"/>
          <w:szCs w:val="22"/>
          <w:lang w:val="hy-AM"/>
        </w:rPr>
        <w:t>]</w:t>
      </w:r>
      <w:r w:rsidRPr="00BE6B83">
        <w:rPr>
          <w:rFonts w:ascii="Sylfaen" w:hAnsi="Sylfaen"/>
          <w:sz w:val="22"/>
          <w:szCs w:val="22"/>
          <w:lang w:val="hy-AM"/>
        </w:rPr>
        <w:t xml:space="preserve"> սահմանված</w:t>
      </w:r>
      <w:r w:rsidRPr="00A5061A">
        <w:rPr>
          <w:rFonts w:ascii="Sylfaen" w:hAnsi="Sylfaen"/>
          <w:sz w:val="22"/>
          <w:szCs w:val="22"/>
          <w:lang w:val="hy-AM"/>
        </w:rPr>
        <w:t xml:space="preserve"> </w:t>
      </w:r>
      <w:r w:rsidRPr="00BE6B83">
        <w:rPr>
          <w:rFonts w:ascii="Sylfaen" w:hAnsi="Sylfaen"/>
          <w:sz w:val="22"/>
          <w:szCs w:val="22"/>
          <w:lang w:val="hy-AM"/>
        </w:rPr>
        <w:t>ամսաթիվը</w:t>
      </w:r>
      <w:r w:rsidRPr="00A5061A">
        <w:rPr>
          <w:rFonts w:ascii="Sylfaen" w:hAnsi="Sylfaen"/>
          <w:sz w:val="22"/>
          <w:szCs w:val="22"/>
          <w:lang w:val="hy-AM"/>
        </w:rPr>
        <w:t>:</w:t>
      </w:r>
    </w:p>
    <w:p w14:paraId="740CC824" w14:textId="77777777" w:rsidR="005E524E" w:rsidRPr="00A5061A" w:rsidRDefault="005E524E" w:rsidP="00704298">
      <w:pPr>
        <w:pStyle w:val="BodyTextIndent"/>
        <w:widowControl w:val="0"/>
        <w:tabs>
          <w:tab w:val="left" w:pos="851"/>
        </w:tabs>
        <w:ind w:left="851" w:hanging="851"/>
        <w:jc w:val="both"/>
        <w:rPr>
          <w:rFonts w:ascii="Sylfaen" w:hAnsi="Sylfaen"/>
          <w:color w:val="FF0000"/>
          <w:sz w:val="22"/>
          <w:szCs w:val="22"/>
          <w:lang w:val="hy-AM"/>
        </w:rPr>
      </w:pPr>
    </w:p>
    <w:p w14:paraId="2966FDB2" w14:textId="24FD4F0B" w:rsidR="005E524E" w:rsidRPr="00A5061A" w:rsidRDefault="00904FBF" w:rsidP="00904FBF">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«Պայմանագիր»</w:t>
      </w:r>
      <w:r w:rsidRPr="00BE6B83">
        <w:rPr>
          <w:rFonts w:ascii="Sylfaen" w:hAnsi="Sylfaen"/>
          <w:sz w:val="22"/>
          <w:szCs w:val="22"/>
          <w:lang w:val="hy-AM"/>
        </w:rPr>
        <w:t xml:space="preserve"> նշանակում է սույն կանոններն ու պայմանները, </w:t>
      </w:r>
      <w:r w:rsidR="00F157AE">
        <w:rPr>
          <w:rFonts w:ascii="Sylfaen" w:hAnsi="Sylfaen"/>
          <w:sz w:val="22"/>
          <w:szCs w:val="22"/>
          <w:lang w:val="hy-AM"/>
        </w:rPr>
        <w:t>Հավելվածները</w:t>
      </w:r>
      <w:r w:rsidRPr="00BE6B83">
        <w:rPr>
          <w:rFonts w:ascii="Sylfaen" w:hAnsi="Sylfaen"/>
          <w:sz w:val="22"/>
          <w:szCs w:val="22"/>
          <w:lang w:val="hy-AM"/>
        </w:rPr>
        <w:t xml:space="preserve"> և </w:t>
      </w:r>
      <w:proofErr w:type="spellStart"/>
      <w:r w:rsidR="00F157AE">
        <w:rPr>
          <w:rFonts w:ascii="Sylfaen" w:hAnsi="Sylfaen"/>
          <w:sz w:val="22"/>
          <w:szCs w:val="22"/>
          <w:lang w:val="hy-AM"/>
        </w:rPr>
        <w:t>Հավելվածների</w:t>
      </w:r>
      <w:r w:rsidR="00172D85">
        <w:rPr>
          <w:rFonts w:ascii="Sylfaen" w:hAnsi="Sylfaen"/>
          <w:sz w:val="22"/>
          <w:szCs w:val="22"/>
          <w:lang w:val="hy-AM"/>
        </w:rPr>
        <w:t>ն</w:t>
      </w:r>
      <w:proofErr w:type="spellEnd"/>
      <w:r w:rsidR="00172D85">
        <w:rPr>
          <w:rFonts w:ascii="Sylfaen" w:hAnsi="Sylfaen"/>
          <w:sz w:val="22"/>
          <w:szCs w:val="22"/>
          <w:lang w:val="hy-AM"/>
        </w:rPr>
        <w:t xml:space="preserve"> կցված փաստաթղթերը</w:t>
      </w:r>
      <w:r w:rsidRPr="00BE6B83">
        <w:rPr>
          <w:rFonts w:ascii="Sylfaen" w:hAnsi="Sylfaen"/>
          <w:sz w:val="22"/>
          <w:szCs w:val="22"/>
          <w:lang w:val="hy-AM"/>
        </w:rPr>
        <w:t>:</w:t>
      </w:r>
    </w:p>
    <w:p w14:paraId="6F1F6FCD"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2410F905" w14:textId="1B72109D" w:rsidR="005E524E" w:rsidRPr="00A5061A" w:rsidRDefault="00904FBF" w:rsidP="00904FBF">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«Պայմանագրի գին»</w:t>
      </w:r>
      <w:r w:rsidRPr="00BE6B83">
        <w:rPr>
          <w:rFonts w:ascii="Sylfaen" w:hAnsi="Sylfaen"/>
          <w:sz w:val="22"/>
          <w:szCs w:val="22"/>
          <w:lang w:val="hy-AM"/>
        </w:rPr>
        <w:t xml:space="preserve"> նշանակում է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կողմից Կապալառուի</w:t>
      </w:r>
      <w:r w:rsidR="00F00690" w:rsidRPr="00BE6B83">
        <w:rPr>
          <w:rFonts w:ascii="Sylfaen" w:hAnsi="Sylfaen"/>
          <w:sz w:val="22"/>
          <w:szCs w:val="22"/>
          <w:lang w:val="hy-AM"/>
        </w:rPr>
        <w:t>ն վճարման ենթակա միանվագ գումար</w:t>
      </w:r>
      <w:r w:rsidRPr="00BE6B83">
        <w:rPr>
          <w:rFonts w:ascii="Sylfaen" w:hAnsi="Sylfaen"/>
          <w:sz w:val="22"/>
          <w:szCs w:val="22"/>
          <w:lang w:val="hy-AM"/>
        </w:rPr>
        <w:t>, որը նշված է 15.1 ենթակետում [Պայմանագրի գինը]</w:t>
      </w:r>
      <w:r w:rsidR="00F00690" w:rsidRPr="00BE6B83">
        <w:rPr>
          <w:rFonts w:ascii="Sylfaen" w:hAnsi="Sylfaen"/>
          <w:sz w:val="22"/>
          <w:szCs w:val="22"/>
          <w:lang w:val="hy-AM"/>
        </w:rPr>
        <w:t xml:space="preserve"> և որը ենթակա է</w:t>
      </w:r>
      <w:r w:rsidRPr="00BE6B83">
        <w:rPr>
          <w:rFonts w:ascii="Sylfaen" w:hAnsi="Sylfaen"/>
          <w:sz w:val="22"/>
          <w:szCs w:val="22"/>
          <w:lang w:val="hy-AM"/>
        </w:rPr>
        <w:t xml:space="preserve"> </w:t>
      </w:r>
      <w:r w:rsidR="00F00690" w:rsidRPr="00BE6B83">
        <w:rPr>
          <w:rFonts w:ascii="Sylfaen" w:hAnsi="Sylfaen"/>
          <w:sz w:val="22"/>
          <w:szCs w:val="22"/>
          <w:lang w:val="hy-AM"/>
        </w:rPr>
        <w:t xml:space="preserve">փոփոխությունների՝ </w:t>
      </w:r>
      <w:r w:rsidRPr="00BE6B83">
        <w:rPr>
          <w:rFonts w:ascii="Sylfaen" w:hAnsi="Sylfaen"/>
          <w:sz w:val="22"/>
          <w:szCs w:val="22"/>
          <w:lang w:val="hy-AM"/>
        </w:rPr>
        <w:t xml:space="preserve">սույն </w:t>
      </w:r>
      <w:r w:rsidR="00F00690" w:rsidRPr="00BE6B83">
        <w:rPr>
          <w:rFonts w:ascii="Sylfaen" w:hAnsi="Sylfaen"/>
          <w:sz w:val="22"/>
          <w:szCs w:val="22"/>
          <w:lang w:val="hy-AM"/>
        </w:rPr>
        <w:t>Պ</w:t>
      </w:r>
      <w:r w:rsidRPr="00BE6B83">
        <w:rPr>
          <w:rFonts w:ascii="Sylfaen" w:hAnsi="Sylfaen"/>
          <w:sz w:val="22"/>
          <w:szCs w:val="22"/>
          <w:lang w:val="hy-AM"/>
        </w:rPr>
        <w:t xml:space="preserve">այմանագրի </w:t>
      </w:r>
      <w:r w:rsidR="00F00690" w:rsidRPr="00BE6B83">
        <w:rPr>
          <w:rFonts w:ascii="Sylfaen" w:hAnsi="Sylfaen"/>
          <w:sz w:val="22"/>
          <w:szCs w:val="22"/>
          <w:lang w:val="hy-AM"/>
        </w:rPr>
        <w:t xml:space="preserve">կանոններին և </w:t>
      </w:r>
      <w:r w:rsidRPr="00BE6B83">
        <w:rPr>
          <w:rFonts w:ascii="Sylfaen" w:hAnsi="Sylfaen"/>
          <w:sz w:val="22"/>
          <w:szCs w:val="22"/>
          <w:lang w:val="hy-AM"/>
        </w:rPr>
        <w:t>պայմաններին համապատասխան:</w:t>
      </w:r>
    </w:p>
    <w:p w14:paraId="3A2DFDDF"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117131AD" w14:textId="572F7C3D" w:rsidR="005E524E" w:rsidRPr="00A5061A" w:rsidRDefault="00F00690" w:rsidP="00F00690">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«Կապալառու»</w:t>
      </w:r>
      <w:r w:rsidRPr="00BE6B83">
        <w:rPr>
          <w:rFonts w:ascii="Sylfaen" w:hAnsi="Sylfaen"/>
          <w:sz w:val="22"/>
          <w:szCs w:val="22"/>
          <w:lang w:val="hy-AM"/>
        </w:rPr>
        <w:t xml:space="preserve"> նշանակում է սույն Պայմանագրում որպես կապալառու նշված կողմը և այս կողմի իրավահաջորդները:</w:t>
      </w:r>
    </w:p>
    <w:p w14:paraId="115AD40E" w14:textId="77777777" w:rsidR="005E524E" w:rsidRPr="00A5061A" w:rsidRDefault="005E524E" w:rsidP="00D93C64">
      <w:pPr>
        <w:pStyle w:val="ListParagraph"/>
        <w:widowControl w:val="0"/>
        <w:tabs>
          <w:tab w:val="left" w:pos="851"/>
        </w:tabs>
        <w:ind w:left="851" w:hanging="851"/>
        <w:rPr>
          <w:rFonts w:ascii="Sylfaen" w:hAnsi="Sylfaen"/>
          <w:sz w:val="22"/>
          <w:szCs w:val="22"/>
          <w:lang w:val="hy-AM"/>
        </w:rPr>
      </w:pPr>
    </w:p>
    <w:p w14:paraId="6485EA69" w14:textId="4BC19CC7" w:rsidR="005E524E" w:rsidRPr="00A5061A" w:rsidRDefault="00F00690" w:rsidP="0093270A">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«Կապալառուի սարքավորում»</w:t>
      </w:r>
      <w:r w:rsidRPr="00BE6B83">
        <w:rPr>
          <w:rFonts w:ascii="Sylfaen" w:hAnsi="Sylfaen"/>
          <w:sz w:val="22"/>
          <w:szCs w:val="22"/>
          <w:lang w:val="hy-AM"/>
        </w:rPr>
        <w:t xml:space="preserve"> նշանակում է բոլոր </w:t>
      </w:r>
      <w:r w:rsidR="00BA15C0" w:rsidRPr="00BE6B83">
        <w:rPr>
          <w:rFonts w:ascii="Sylfaen" w:hAnsi="Sylfaen"/>
          <w:sz w:val="22"/>
          <w:szCs w:val="22"/>
          <w:lang w:val="hy-AM"/>
        </w:rPr>
        <w:t>գործիքները</w:t>
      </w:r>
      <w:r w:rsidRPr="00BE6B83">
        <w:rPr>
          <w:rFonts w:ascii="Sylfaen" w:hAnsi="Sylfaen"/>
          <w:sz w:val="22"/>
          <w:szCs w:val="22"/>
          <w:lang w:val="hy-AM"/>
        </w:rPr>
        <w:t>, մեքենաները, տրանսպորտային միջոցները և այլ սարքավորումները, որոնք անհրաժեշտ են Կապալառուին Աշխատանքներն իրականացնելու</w:t>
      </w:r>
      <w:r w:rsidR="00BA15C0" w:rsidRPr="00BE6B83">
        <w:rPr>
          <w:rFonts w:ascii="Sylfaen" w:hAnsi="Sylfaen"/>
          <w:sz w:val="22"/>
          <w:szCs w:val="22"/>
          <w:lang w:val="hy-AM"/>
        </w:rPr>
        <w:t>,</w:t>
      </w:r>
      <w:r w:rsidRPr="00BE6B83">
        <w:rPr>
          <w:rFonts w:ascii="Sylfaen" w:hAnsi="Sylfaen"/>
          <w:sz w:val="22"/>
          <w:szCs w:val="22"/>
          <w:lang w:val="hy-AM"/>
        </w:rPr>
        <w:t xml:space="preserve"> ավարտելու և թերությունները վերացնելու համար: Այնուամենայնիվ, Կապալառուի սարքավորումները չեն ներառում ժամանակավոր աշխատանքները,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սարքավորումները (եթե կան</w:t>
      </w:r>
      <w:r w:rsidR="0093270A" w:rsidRPr="00BE6B83">
        <w:rPr>
          <w:rFonts w:ascii="Sylfaen" w:hAnsi="Sylfaen"/>
          <w:sz w:val="22"/>
          <w:szCs w:val="22"/>
          <w:lang w:val="hy-AM"/>
        </w:rPr>
        <w:t xml:space="preserve"> այդպիսիք</w:t>
      </w:r>
      <w:r w:rsidRPr="00BE6B83">
        <w:rPr>
          <w:rFonts w:ascii="Sylfaen" w:hAnsi="Sylfaen"/>
          <w:sz w:val="22"/>
          <w:szCs w:val="22"/>
          <w:lang w:val="hy-AM"/>
        </w:rPr>
        <w:t xml:space="preserve">), </w:t>
      </w:r>
      <w:r w:rsidR="004615BA">
        <w:rPr>
          <w:rFonts w:ascii="Sylfaen" w:hAnsi="Sylfaen"/>
          <w:sz w:val="22"/>
          <w:szCs w:val="22"/>
          <w:lang w:val="hy-AM"/>
        </w:rPr>
        <w:t>Գրգռման համակարգը</w:t>
      </w:r>
      <w:r w:rsidRPr="00BE6B83">
        <w:rPr>
          <w:rFonts w:ascii="Sylfaen" w:hAnsi="Sylfaen"/>
          <w:sz w:val="22"/>
          <w:szCs w:val="22"/>
          <w:lang w:val="hy-AM"/>
        </w:rPr>
        <w:t xml:space="preserve">, Նյութերը և ցանկացած այլ առարկա, որը նախատեսված է Աշխատանքների ձևավորման կամ </w:t>
      </w:r>
      <w:r w:rsidR="0093270A" w:rsidRPr="00BE6B83">
        <w:rPr>
          <w:rFonts w:ascii="Sylfaen" w:hAnsi="Sylfaen"/>
          <w:sz w:val="22"/>
          <w:szCs w:val="22"/>
          <w:lang w:val="hy-AM"/>
        </w:rPr>
        <w:t xml:space="preserve">դրանց </w:t>
      </w:r>
      <w:r w:rsidRPr="00BE6B83">
        <w:rPr>
          <w:rFonts w:ascii="Sylfaen" w:hAnsi="Sylfaen"/>
          <w:sz w:val="22"/>
          <w:szCs w:val="22"/>
          <w:lang w:val="hy-AM"/>
        </w:rPr>
        <w:t>մաս կազմելու համար:</w:t>
      </w:r>
    </w:p>
    <w:p w14:paraId="7042E45E" w14:textId="77777777" w:rsidR="008D51D7" w:rsidRPr="00A5061A" w:rsidRDefault="008D51D7" w:rsidP="00704298">
      <w:pPr>
        <w:pStyle w:val="BodyTextIndent"/>
        <w:widowControl w:val="0"/>
        <w:tabs>
          <w:tab w:val="left" w:pos="851"/>
        </w:tabs>
        <w:ind w:left="851" w:hanging="851"/>
        <w:jc w:val="both"/>
        <w:rPr>
          <w:rFonts w:ascii="Sylfaen" w:hAnsi="Sylfaen"/>
          <w:sz w:val="22"/>
          <w:szCs w:val="22"/>
          <w:lang w:val="hy-AM"/>
        </w:rPr>
      </w:pPr>
    </w:p>
    <w:p w14:paraId="513FCE11" w14:textId="78441553" w:rsidR="005E524E" w:rsidRPr="00BE6B83" w:rsidRDefault="0093270A" w:rsidP="0093270A">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«Կապալառուի անձնակազմ»</w:t>
      </w:r>
      <w:r w:rsidRPr="00BE6B83">
        <w:rPr>
          <w:rFonts w:ascii="Sylfaen" w:hAnsi="Sylfaen"/>
          <w:sz w:val="22"/>
          <w:szCs w:val="22"/>
          <w:lang w:val="hy-AM"/>
        </w:rPr>
        <w:t xml:space="preserve"> նշանակում է Կապալառուի ներկայացուցիչը և ամբողջ անձնակազմը, որոնց աշխատուժը Կապալառուն օգտագործում է </w:t>
      </w:r>
      <w:r w:rsidR="003D574B">
        <w:rPr>
          <w:rFonts w:ascii="Sylfaen" w:hAnsi="Sylfaen"/>
          <w:sz w:val="22"/>
          <w:szCs w:val="22"/>
          <w:lang w:val="hy-AM"/>
        </w:rPr>
        <w:t>Տեղամաս</w:t>
      </w:r>
      <w:r w:rsidR="00553E15">
        <w:rPr>
          <w:rFonts w:ascii="Sylfaen" w:hAnsi="Sylfaen"/>
          <w:sz w:val="22"/>
          <w:szCs w:val="22"/>
          <w:lang w:val="hy-AM"/>
        </w:rPr>
        <w:t>ում</w:t>
      </w:r>
      <w:r w:rsidRPr="00BE6B83">
        <w:rPr>
          <w:rFonts w:ascii="Sylfaen" w:hAnsi="Sylfaen"/>
          <w:sz w:val="22"/>
          <w:szCs w:val="22"/>
          <w:lang w:val="hy-AM"/>
        </w:rPr>
        <w:t>։ Այն կարող է ներառել Կապալառուի և յուրաքան</w:t>
      </w:r>
      <w:r w:rsidR="009A0863">
        <w:rPr>
          <w:rFonts w:ascii="Sylfaen" w:hAnsi="Sylfaen"/>
          <w:sz w:val="22"/>
          <w:szCs w:val="22"/>
          <w:lang w:val="hy-AM"/>
        </w:rPr>
        <w:t xml:space="preserve">չյուր </w:t>
      </w:r>
      <w:proofErr w:type="spellStart"/>
      <w:r w:rsidR="009A0863">
        <w:rPr>
          <w:rFonts w:ascii="Sylfaen" w:hAnsi="Sylfaen"/>
          <w:sz w:val="22"/>
          <w:szCs w:val="22"/>
          <w:lang w:val="hy-AM"/>
        </w:rPr>
        <w:t>ենթակապալառուի</w:t>
      </w:r>
      <w:proofErr w:type="spellEnd"/>
      <w:r w:rsidR="009A0863">
        <w:rPr>
          <w:rFonts w:ascii="Sylfaen" w:hAnsi="Sylfaen"/>
          <w:sz w:val="22"/>
          <w:szCs w:val="22"/>
          <w:lang w:val="hy-AM"/>
        </w:rPr>
        <w:t xml:space="preserve"> աշխատակազմին</w:t>
      </w:r>
      <w:r w:rsidRPr="00BE6B83">
        <w:rPr>
          <w:rFonts w:ascii="Sylfaen" w:hAnsi="Sylfaen"/>
          <w:sz w:val="22"/>
          <w:szCs w:val="22"/>
          <w:lang w:val="hy-AM"/>
        </w:rPr>
        <w:t xml:space="preserve"> և այլ անձանց, որոնք աջակցում են Կապալառուին Աշխատանքների կատարման մեջ:</w:t>
      </w:r>
    </w:p>
    <w:p w14:paraId="17D1313A" w14:textId="77777777" w:rsidR="005E524E" w:rsidRPr="00A5061A" w:rsidRDefault="005E524E" w:rsidP="00D93C64">
      <w:pPr>
        <w:pStyle w:val="ListParagraph"/>
        <w:widowControl w:val="0"/>
        <w:tabs>
          <w:tab w:val="left" w:pos="851"/>
        </w:tabs>
        <w:ind w:left="851" w:hanging="851"/>
        <w:rPr>
          <w:rFonts w:ascii="Sylfaen" w:hAnsi="Sylfaen"/>
          <w:sz w:val="22"/>
          <w:szCs w:val="22"/>
          <w:lang w:val="hy-AM"/>
        </w:rPr>
      </w:pPr>
    </w:p>
    <w:p w14:paraId="4F5A49BF" w14:textId="729B874E" w:rsidR="005E524E" w:rsidRPr="00A5061A" w:rsidRDefault="0093270A" w:rsidP="00AF20B0">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lastRenderedPageBreak/>
        <w:t xml:space="preserve">«Կապալառուի պարտավորությունները </w:t>
      </w:r>
      <w:proofErr w:type="spellStart"/>
      <w:r w:rsidRPr="00BE6B83">
        <w:rPr>
          <w:rFonts w:ascii="Sylfaen" w:hAnsi="Sylfaen"/>
          <w:i/>
          <w:sz w:val="22"/>
          <w:szCs w:val="22"/>
          <w:lang w:val="hy-AM"/>
        </w:rPr>
        <w:t>մինչև</w:t>
      </w:r>
      <w:proofErr w:type="spellEnd"/>
      <w:r w:rsidRPr="00BE6B83">
        <w:rPr>
          <w:rFonts w:ascii="Sylfaen" w:hAnsi="Sylfaen"/>
          <w:i/>
          <w:sz w:val="22"/>
          <w:szCs w:val="22"/>
          <w:lang w:val="hy-AM"/>
        </w:rPr>
        <w:t xml:space="preserve"> աշխատանքի </w:t>
      </w:r>
      <w:proofErr w:type="spellStart"/>
      <w:r w:rsidRPr="00BE6B83">
        <w:rPr>
          <w:rFonts w:ascii="Sylfaen" w:hAnsi="Sylfaen"/>
          <w:i/>
          <w:sz w:val="22"/>
          <w:szCs w:val="22"/>
          <w:lang w:val="hy-AM"/>
        </w:rPr>
        <w:t>մեկնարկը</w:t>
      </w:r>
      <w:proofErr w:type="spellEnd"/>
      <w:r w:rsidRPr="00BE6B83">
        <w:rPr>
          <w:rFonts w:ascii="Sylfaen" w:hAnsi="Sylfaen"/>
          <w:i/>
          <w:sz w:val="22"/>
          <w:szCs w:val="22"/>
          <w:lang w:val="hy-AM"/>
        </w:rPr>
        <w:t>»</w:t>
      </w:r>
      <w:r w:rsidRPr="00BE6B83">
        <w:rPr>
          <w:rFonts w:ascii="Sylfaen" w:hAnsi="Sylfaen"/>
          <w:sz w:val="22"/>
          <w:szCs w:val="22"/>
          <w:lang w:val="hy-AM"/>
        </w:rPr>
        <w:t xml:space="preserve"> ունի 9.1 ենթակետով [Աշխատանքի սկիզբը]</w:t>
      </w:r>
      <w:r w:rsidR="00704CE7" w:rsidRPr="00BE6B83">
        <w:rPr>
          <w:rFonts w:ascii="Sylfaen" w:hAnsi="Sylfaen"/>
          <w:sz w:val="22"/>
          <w:szCs w:val="22"/>
          <w:lang w:val="hy-AM"/>
        </w:rPr>
        <w:t xml:space="preserve"> </w:t>
      </w:r>
      <w:r w:rsidRPr="00BE6B83">
        <w:rPr>
          <w:rFonts w:ascii="Sylfaen" w:hAnsi="Sylfaen"/>
          <w:sz w:val="22"/>
          <w:szCs w:val="22"/>
          <w:lang w:val="hy-AM"/>
        </w:rPr>
        <w:t>սահմանված նշանակությունը:</w:t>
      </w:r>
    </w:p>
    <w:p w14:paraId="55CC0FC2"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10856A7C" w14:textId="23B6F4C2" w:rsidR="005E524E" w:rsidRPr="00A5061A" w:rsidRDefault="00704CE7" w:rsidP="00704CE7">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«Կապալառուի ներկայացուցիչ»</w:t>
      </w:r>
      <w:r w:rsidRPr="00BE6B83">
        <w:rPr>
          <w:rFonts w:ascii="Sylfaen" w:hAnsi="Sylfaen"/>
          <w:sz w:val="22"/>
          <w:szCs w:val="22"/>
          <w:lang w:val="hy-AM"/>
        </w:rPr>
        <w:t xml:space="preserve"> նշանակում</w:t>
      </w:r>
      <w:r w:rsidR="00AA112B" w:rsidRPr="00BE6B83">
        <w:rPr>
          <w:rFonts w:ascii="Sylfaen" w:hAnsi="Sylfaen"/>
          <w:sz w:val="22"/>
          <w:szCs w:val="22"/>
          <w:lang w:val="hy-AM"/>
        </w:rPr>
        <w:t xml:space="preserve"> է 5.3 ենթակետի համաձայն [Կապալառուի ներկայացուցիչը] Կապալառուի կողմից Պայմանագրով </w:t>
      </w:r>
      <w:r w:rsidR="00916986" w:rsidRPr="00BE6B83">
        <w:rPr>
          <w:rFonts w:ascii="Sylfaen" w:hAnsi="Sylfaen"/>
          <w:sz w:val="22"/>
          <w:szCs w:val="22"/>
          <w:lang w:val="hy-AM"/>
        </w:rPr>
        <w:t>ամրագրված</w:t>
      </w:r>
      <w:r w:rsidR="00AA112B" w:rsidRPr="00BE6B83">
        <w:rPr>
          <w:rFonts w:ascii="Sylfaen" w:hAnsi="Sylfaen"/>
          <w:sz w:val="22"/>
          <w:szCs w:val="22"/>
          <w:lang w:val="hy-AM"/>
        </w:rPr>
        <w:t xml:space="preserve"> կամ</w:t>
      </w:r>
      <w:r w:rsidRPr="00BE6B83">
        <w:rPr>
          <w:rFonts w:ascii="Sylfaen" w:hAnsi="Sylfaen"/>
          <w:sz w:val="22"/>
          <w:szCs w:val="22"/>
          <w:lang w:val="hy-AM"/>
        </w:rPr>
        <w:t xml:space="preserve"> </w:t>
      </w:r>
      <w:r w:rsidR="00AA112B" w:rsidRPr="00BE6B83">
        <w:rPr>
          <w:rFonts w:ascii="Sylfaen" w:hAnsi="Sylfaen"/>
          <w:sz w:val="22"/>
          <w:szCs w:val="22"/>
          <w:lang w:val="hy-AM"/>
        </w:rPr>
        <w:t>նրա կողմից ժամանակ առ ժամանակ նշանակված անձ</w:t>
      </w:r>
      <w:r w:rsidRPr="00BE6B83">
        <w:rPr>
          <w:rFonts w:ascii="Sylfaen" w:hAnsi="Sylfaen"/>
          <w:sz w:val="22"/>
          <w:szCs w:val="22"/>
          <w:lang w:val="hy-AM"/>
        </w:rPr>
        <w:t>, որը հանդես է գալիս Կապալառուի անունից:</w:t>
      </w:r>
    </w:p>
    <w:p w14:paraId="6952C4D3"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2755D22F" w14:textId="1726F3A3" w:rsidR="005E524E" w:rsidRPr="00A5061A" w:rsidRDefault="00916986" w:rsidP="00916986">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«Ծախսեր»</w:t>
      </w:r>
      <w:r w:rsidRPr="00BE6B83">
        <w:rPr>
          <w:rFonts w:ascii="Sylfaen" w:hAnsi="Sylfaen"/>
          <w:sz w:val="22"/>
          <w:szCs w:val="22"/>
          <w:lang w:val="hy-AM"/>
        </w:rPr>
        <w:t xml:space="preserve"> նշանակում է Կապալառուի կողմից ողջամտորեն կատարված (կամ կատար</w:t>
      </w:r>
      <w:r w:rsidR="00721177" w:rsidRPr="00BE6B83">
        <w:rPr>
          <w:rFonts w:ascii="Sylfaen" w:hAnsi="Sylfaen"/>
          <w:sz w:val="22"/>
          <w:szCs w:val="22"/>
          <w:lang w:val="hy-AM"/>
        </w:rPr>
        <w:t>ման ենթակա</w:t>
      </w:r>
      <w:r w:rsidRPr="00BE6B83">
        <w:rPr>
          <w:rFonts w:ascii="Sylfaen" w:hAnsi="Sylfaen"/>
          <w:sz w:val="22"/>
          <w:szCs w:val="22"/>
          <w:lang w:val="hy-AM"/>
        </w:rPr>
        <w:t xml:space="preserve">) </w:t>
      </w:r>
      <w:r w:rsidR="00C238C8" w:rsidRPr="00BE6B83">
        <w:rPr>
          <w:rFonts w:ascii="Sylfaen" w:hAnsi="Sylfaen"/>
          <w:sz w:val="22"/>
          <w:szCs w:val="22"/>
          <w:lang w:val="hy-AM"/>
        </w:rPr>
        <w:t xml:space="preserve">և </w:t>
      </w:r>
      <w:r w:rsidRPr="00BE6B83">
        <w:rPr>
          <w:rFonts w:ascii="Sylfaen" w:hAnsi="Sylfaen"/>
          <w:sz w:val="22"/>
          <w:szCs w:val="22"/>
          <w:lang w:val="hy-AM"/>
        </w:rPr>
        <w:t xml:space="preserve">ստուգված </w:t>
      </w:r>
      <w:r w:rsidR="00C238C8" w:rsidRPr="00BE6B83">
        <w:rPr>
          <w:rFonts w:ascii="Sylfaen" w:hAnsi="Sylfaen"/>
          <w:sz w:val="22"/>
          <w:szCs w:val="22"/>
          <w:lang w:val="hy-AM"/>
        </w:rPr>
        <w:t xml:space="preserve">բոլոր </w:t>
      </w:r>
      <w:r w:rsidRPr="00BE6B83">
        <w:rPr>
          <w:rFonts w:ascii="Sylfaen" w:hAnsi="Sylfaen"/>
          <w:sz w:val="22"/>
          <w:szCs w:val="22"/>
          <w:lang w:val="hy-AM"/>
        </w:rPr>
        <w:t xml:space="preserve">ծախսերը, անկախ նրանից՝ </w:t>
      </w:r>
      <w:r w:rsidR="00721177" w:rsidRPr="00BE6B83">
        <w:rPr>
          <w:rFonts w:ascii="Sylfaen" w:hAnsi="Sylfaen"/>
          <w:sz w:val="22"/>
          <w:szCs w:val="22"/>
          <w:lang w:val="hy-AM"/>
        </w:rPr>
        <w:t xml:space="preserve">դրանք կատարվել են </w:t>
      </w:r>
      <w:r w:rsidR="003D574B">
        <w:rPr>
          <w:rFonts w:ascii="Sylfaen" w:hAnsi="Sylfaen"/>
          <w:sz w:val="22"/>
          <w:szCs w:val="22"/>
          <w:lang w:val="hy-AM"/>
        </w:rPr>
        <w:t>Տեղամաս</w:t>
      </w:r>
      <w:r w:rsidR="00721177" w:rsidRPr="00BE6B83">
        <w:rPr>
          <w:rFonts w:ascii="Sylfaen" w:hAnsi="Sylfaen"/>
          <w:sz w:val="22"/>
          <w:szCs w:val="22"/>
          <w:lang w:val="hy-AM"/>
        </w:rPr>
        <w:t>ում</w:t>
      </w:r>
      <w:r w:rsidR="00C238C8" w:rsidRPr="00BE6B83">
        <w:rPr>
          <w:rFonts w:ascii="Sylfaen" w:hAnsi="Sylfaen"/>
          <w:sz w:val="22"/>
          <w:szCs w:val="22"/>
          <w:lang w:val="hy-AM"/>
        </w:rPr>
        <w:t>,</w:t>
      </w:r>
      <w:r w:rsidR="00721177" w:rsidRPr="00BE6B83">
        <w:rPr>
          <w:rFonts w:ascii="Sylfaen" w:hAnsi="Sylfaen"/>
          <w:sz w:val="22"/>
          <w:szCs w:val="22"/>
          <w:lang w:val="hy-AM"/>
        </w:rPr>
        <w:t xml:space="preserve"> թե դրա տարածքից դուրս, </w:t>
      </w:r>
      <w:r w:rsidR="00C238C8" w:rsidRPr="00BE6B83">
        <w:rPr>
          <w:rFonts w:ascii="Sylfaen" w:hAnsi="Sylfaen"/>
          <w:sz w:val="22"/>
          <w:szCs w:val="22"/>
          <w:lang w:val="hy-AM"/>
        </w:rPr>
        <w:t xml:space="preserve">որը </w:t>
      </w:r>
      <w:r w:rsidR="00721177" w:rsidRPr="00BE6B83">
        <w:rPr>
          <w:rFonts w:ascii="Sylfaen" w:hAnsi="Sylfaen"/>
          <w:sz w:val="22"/>
          <w:szCs w:val="22"/>
          <w:lang w:val="hy-AM"/>
        </w:rPr>
        <w:t xml:space="preserve">սակայն </w:t>
      </w:r>
      <w:r w:rsidRPr="00BE6B83">
        <w:rPr>
          <w:rFonts w:ascii="Sylfaen" w:hAnsi="Sylfaen"/>
          <w:sz w:val="22"/>
          <w:szCs w:val="22"/>
          <w:lang w:val="hy-AM"/>
        </w:rPr>
        <w:t>չի ներառում շահույթը:</w:t>
      </w:r>
    </w:p>
    <w:p w14:paraId="2EEAA398" w14:textId="77777777" w:rsidR="007B4F2A" w:rsidRPr="00A5061A" w:rsidRDefault="007B4F2A" w:rsidP="00607735">
      <w:pPr>
        <w:pStyle w:val="BodyTextIndent"/>
        <w:widowControl w:val="0"/>
        <w:tabs>
          <w:tab w:val="left" w:pos="851"/>
        </w:tabs>
        <w:ind w:left="0"/>
        <w:jc w:val="both"/>
        <w:rPr>
          <w:rFonts w:ascii="Sylfaen" w:hAnsi="Sylfaen"/>
          <w:sz w:val="22"/>
          <w:szCs w:val="22"/>
          <w:lang w:val="hy-AM"/>
        </w:rPr>
      </w:pPr>
    </w:p>
    <w:p w14:paraId="7A92CE3D" w14:textId="0573AF62" w:rsidR="005E524E" w:rsidRPr="00A5061A" w:rsidRDefault="00C238C8" w:rsidP="00C238C8">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sz w:val="22"/>
          <w:szCs w:val="22"/>
          <w:lang w:val="hy-AM"/>
        </w:rPr>
        <w:t xml:space="preserve"> </w:t>
      </w:r>
      <w:r w:rsidRPr="00BE6B83">
        <w:rPr>
          <w:rFonts w:ascii="Sylfaen" w:hAnsi="Sylfaen"/>
          <w:i/>
          <w:sz w:val="22"/>
          <w:szCs w:val="22"/>
          <w:lang w:val="hy-AM"/>
        </w:rPr>
        <w:t>«Օր»</w:t>
      </w:r>
      <w:r w:rsidRPr="00BE6B83">
        <w:rPr>
          <w:rFonts w:ascii="Sylfaen" w:hAnsi="Sylfaen"/>
          <w:sz w:val="22"/>
          <w:szCs w:val="22"/>
          <w:lang w:val="hy-AM"/>
        </w:rPr>
        <w:t xml:space="preserve"> նշանակում է օրացուցային օր, իսկ «տարի» նշանակում է 365 օր և 366 օր՝  նահանջ տարվան համապատասխանաբար:</w:t>
      </w:r>
    </w:p>
    <w:p w14:paraId="6CFEFA0F" w14:textId="77777777" w:rsidR="005E524E" w:rsidRPr="00A5061A" w:rsidRDefault="005E524E" w:rsidP="00704298">
      <w:pPr>
        <w:pStyle w:val="BodyTextIndent"/>
        <w:widowControl w:val="0"/>
        <w:tabs>
          <w:tab w:val="left" w:pos="851"/>
        </w:tabs>
        <w:ind w:left="851" w:hanging="851"/>
        <w:jc w:val="both"/>
        <w:rPr>
          <w:rFonts w:ascii="Sylfaen" w:hAnsi="Sylfaen"/>
          <w:sz w:val="22"/>
          <w:szCs w:val="22"/>
          <w:lang w:val="hy-AM"/>
        </w:rPr>
      </w:pPr>
    </w:p>
    <w:p w14:paraId="0CCC140D" w14:textId="2B7B0D54" w:rsidR="005E524E" w:rsidRPr="00A5061A" w:rsidRDefault="00C238C8" w:rsidP="008A74C7">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«Թերություններ»</w:t>
      </w:r>
      <w:r w:rsidRPr="00BE6B83">
        <w:rPr>
          <w:rFonts w:ascii="Sylfaen" w:hAnsi="Sylfaen"/>
          <w:sz w:val="22"/>
          <w:szCs w:val="22"/>
          <w:lang w:val="hy-AM"/>
        </w:rPr>
        <w:t xml:space="preserve"> նշանակում է՝ (i) Աշխատանքների ցանկացած մաս, որը չի համապատասխանում </w:t>
      </w:r>
      <w:r w:rsidR="003C1E1F" w:rsidRPr="00BE6B83">
        <w:rPr>
          <w:rFonts w:ascii="Sylfaen" w:hAnsi="Sylfaen"/>
          <w:sz w:val="22"/>
          <w:szCs w:val="22"/>
          <w:lang w:val="hy-AM"/>
        </w:rPr>
        <w:t xml:space="preserve">տեխնիկական </w:t>
      </w:r>
      <w:proofErr w:type="spellStart"/>
      <w:r w:rsidR="003C1E1F" w:rsidRPr="00BE6B83">
        <w:rPr>
          <w:rFonts w:ascii="Sylfaen" w:hAnsi="Sylfaen"/>
          <w:sz w:val="22"/>
          <w:szCs w:val="22"/>
          <w:lang w:val="hy-AM"/>
        </w:rPr>
        <w:t>բնութագրերին</w:t>
      </w:r>
      <w:proofErr w:type="spellEnd"/>
      <w:r w:rsidR="003C1E1F" w:rsidRPr="00BE6B83">
        <w:rPr>
          <w:rFonts w:ascii="Sylfaen" w:hAnsi="Sylfaen"/>
          <w:sz w:val="22"/>
          <w:szCs w:val="22"/>
          <w:lang w:val="hy-AM"/>
        </w:rPr>
        <w:t xml:space="preserve"> </w:t>
      </w:r>
      <w:r w:rsidRPr="00BE6B83">
        <w:rPr>
          <w:rFonts w:ascii="Sylfaen" w:hAnsi="Sylfaen"/>
          <w:sz w:val="22"/>
          <w:szCs w:val="22"/>
          <w:lang w:val="hy-AM"/>
        </w:rPr>
        <w:t>և/կամ սույն Պայմանագրին</w:t>
      </w:r>
      <w:r w:rsidR="00E57C8B">
        <w:rPr>
          <w:rFonts w:ascii="Sylfaen" w:hAnsi="Sylfaen"/>
          <w:sz w:val="22"/>
          <w:szCs w:val="22"/>
          <w:lang w:val="hy-AM"/>
        </w:rPr>
        <w:t>,</w:t>
      </w:r>
      <w:r w:rsidRPr="00BE6B83">
        <w:rPr>
          <w:rFonts w:ascii="Sylfaen" w:hAnsi="Sylfaen"/>
          <w:sz w:val="22"/>
          <w:szCs w:val="22"/>
          <w:lang w:val="hy-AM"/>
        </w:rPr>
        <w:t xml:space="preserve"> և/կամ (</w:t>
      </w:r>
      <w:proofErr w:type="spellStart"/>
      <w:r w:rsidRPr="00BE6B83">
        <w:rPr>
          <w:rFonts w:ascii="Sylfaen" w:hAnsi="Sylfaen"/>
          <w:sz w:val="22"/>
          <w:szCs w:val="22"/>
          <w:lang w:val="hy-AM"/>
        </w:rPr>
        <w:t>ii</w:t>
      </w:r>
      <w:proofErr w:type="spellEnd"/>
      <w:r w:rsidRPr="00BE6B83">
        <w:rPr>
          <w:rFonts w:ascii="Sylfaen" w:hAnsi="Sylfaen"/>
          <w:sz w:val="22"/>
          <w:szCs w:val="22"/>
          <w:lang w:val="hy-AM"/>
        </w:rPr>
        <w:t xml:space="preserve">) Աշխատանքների ցանկացած անսարքություն կամ վնաս, </w:t>
      </w:r>
      <w:r w:rsidR="008A74C7" w:rsidRPr="00BE6B83">
        <w:rPr>
          <w:rFonts w:ascii="Sylfaen" w:hAnsi="Sylfaen"/>
          <w:sz w:val="22"/>
          <w:szCs w:val="22"/>
          <w:lang w:val="hy-AM"/>
        </w:rPr>
        <w:t xml:space="preserve">որոնք կապված են (ա) նախագծման, նյութի և մշակման թերության հետ կամ Կապալառուի փաստաթղթերում կամ Կապալառուի շահագործման և սպասարկման ձեռնարկում առկա սխալի հետ, </w:t>
      </w:r>
      <w:r w:rsidRPr="00BE6B83">
        <w:rPr>
          <w:rFonts w:ascii="Sylfaen" w:hAnsi="Sylfaen"/>
          <w:sz w:val="22"/>
          <w:szCs w:val="22"/>
          <w:lang w:val="hy-AM"/>
        </w:rPr>
        <w:t xml:space="preserve">կամ (բ) ապրանքները կամ աշխատանքը չեն համապատասխանում </w:t>
      </w:r>
      <w:r w:rsidR="003C1E1F" w:rsidRPr="00BE6B83">
        <w:rPr>
          <w:rFonts w:ascii="Sylfaen" w:hAnsi="Sylfaen"/>
          <w:sz w:val="22"/>
          <w:szCs w:val="22"/>
          <w:lang w:val="hy-AM"/>
        </w:rPr>
        <w:t xml:space="preserve">տեխնիկական </w:t>
      </w:r>
      <w:proofErr w:type="spellStart"/>
      <w:r w:rsidR="003C1E1F" w:rsidRPr="00BE6B83">
        <w:rPr>
          <w:rFonts w:ascii="Sylfaen" w:hAnsi="Sylfaen"/>
          <w:sz w:val="22"/>
          <w:szCs w:val="22"/>
          <w:lang w:val="hy-AM"/>
        </w:rPr>
        <w:t>բնութագրերին</w:t>
      </w:r>
      <w:proofErr w:type="spellEnd"/>
      <w:r w:rsidR="003C1E1F" w:rsidRPr="00BE6B83">
        <w:rPr>
          <w:rFonts w:ascii="Sylfaen" w:hAnsi="Sylfaen"/>
          <w:sz w:val="22"/>
          <w:szCs w:val="22"/>
          <w:lang w:val="hy-AM"/>
        </w:rPr>
        <w:t xml:space="preserve"> </w:t>
      </w:r>
      <w:r w:rsidRPr="00BE6B83">
        <w:rPr>
          <w:rFonts w:ascii="Sylfaen" w:hAnsi="Sylfaen"/>
          <w:sz w:val="22"/>
          <w:szCs w:val="22"/>
          <w:lang w:val="hy-AM"/>
        </w:rPr>
        <w:t>և/կամ Պայմանագրին:</w:t>
      </w:r>
    </w:p>
    <w:p w14:paraId="0C2A0148"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427FD05E" w14:textId="1BB9F7C8" w:rsidR="005E524E" w:rsidRPr="00A5061A" w:rsidRDefault="005F1041" w:rsidP="00AF20B0">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«Թերությունների ծանուցման ժամկետ»</w:t>
      </w:r>
      <w:r w:rsidRPr="00BE6B83">
        <w:rPr>
          <w:rFonts w:ascii="Sylfaen" w:hAnsi="Sylfaen"/>
          <w:sz w:val="22"/>
          <w:szCs w:val="22"/>
          <w:lang w:val="hy-AM"/>
        </w:rPr>
        <w:t xml:space="preserve"> նշանակում է 13.1 </w:t>
      </w:r>
      <w:r w:rsidR="00666FE7" w:rsidRPr="00BE6B83">
        <w:rPr>
          <w:rFonts w:ascii="Sylfaen" w:hAnsi="Sylfaen"/>
          <w:sz w:val="22"/>
          <w:szCs w:val="22"/>
          <w:lang w:val="hy-AM"/>
        </w:rPr>
        <w:t>ենթակետով [</w:t>
      </w:r>
      <w:r w:rsidR="00414C8A" w:rsidRPr="00BE6B83">
        <w:rPr>
          <w:rFonts w:ascii="Sylfaen" w:hAnsi="Sylfaen"/>
          <w:sz w:val="22"/>
          <w:szCs w:val="22"/>
          <w:lang w:val="hy-AM"/>
        </w:rPr>
        <w:t>Ընթացիկ</w:t>
      </w:r>
      <w:r w:rsidR="00666FE7" w:rsidRPr="00BE6B83">
        <w:rPr>
          <w:rFonts w:ascii="Sylfaen" w:hAnsi="Sylfaen"/>
          <w:sz w:val="22"/>
          <w:szCs w:val="22"/>
          <w:lang w:val="hy-AM"/>
        </w:rPr>
        <w:t xml:space="preserve"> աշխատանքների կատարումը և թերությունների վերացումը] </w:t>
      </w:r>
      <w:r w:rsidRPr="00BE6B83">
        <w:rPr>
          <w:rFonts w:ascii="Sylfaen" w:hAnsi="Sylfaen"/>
          <w:sz w:val="22"/>
          <w:szCs w:val="22"/>
          <w:lang w:val="hy-AM"/>
        </w:rPr>
        <w:t xml:space="preserve">նախատեսված Աշխատանքների թերությունների մասին ծանուցման ժամկետ՝ 13.2 </w:t>
      </w:r>
      <w:r w:rsidR="00666FE7" w:rsidRPr="00BE6B83">
        <w:rPr>
          <w:rFonts w:ascii="Sylfaen" w:hAnsi="Sylfaen"/>
          <w:sz w:val="22"/>
          <w:szCs w:val="22"/>
          <w:lang w:val="hy-AM"/>
        </w:rPr>
        <w:t>ենթակետով</w:t>
      </w:r>
      <w:r w:rsidRPr="00BE6B83">
        <w:rPr>
          <w:rFonts w:ascii="Sylfaen" w:hAnsi="Sylfaen"/>
          <w:sz w:val="22"/>
          <w:szCs w:val="22"/>
          <w:lang w:val="hy-AM"/>
        </w:rPr>
        <w:t xml:space="preserve"> </w:t>
      </w:r>
      <w:r w:rsidR="00666FE7" w:rsidRPr="00BE6B83">
        <w:rPr>
          <w:rFonts w:ascii="Sylfaen" w:hAnsi="Sylfaen"/>
          <w:sz w:val="22"/>
          <w:szCs w:val="22"/>
          <w:lang w:val="hy-AM"/>
        </w:rPr>
        <w:t xml:space="preserve">[Թերությունների վերացման մասին ծանուցման ժամկետները] </w:t>
      </w:r>
      <w:r w:rsidRPr="00BE6B83">
        <w:rPr>
          <w:rFonts w:ascii="Sylfaen" w:hAnsi="Sylfaen"/>
          <w:sz w:val="22"/>
          <w:szCs w:val="22"/>
          <w:lang w:val="hy-AM"/>
        </w:rPr>
        <w:t>սահմանված կարգով:</w:t>
      </w:r>
      <w:r w:rsidR="00666FE7" w:rsidRPr="00BE6B83">
        <w:rPr>
          <w:rFonts w:ascii="Sylfaen" w:hAnsi="Sylfaen"/>
          <w:sz w:val="22"/>
          <w:szCs w:val="22"/>
          <w:lang w:val="hy-AM"/>
        </w:rPr>
        <w:t xml:space="preserve"> </w:t>
      </w:r>
    </w:p>
    <w:p w14:paraId="2C2E3758" w14:textId="77777777" w:rsidR="002604A5" w:rsidRPr="00A5061A" w:rsidRDefault="002604A5" w:rsidP="002604A5">
      <w:pPr>
        <w:pStyle w:val="ListParagraph"/>
        <w:rPr>
          <w:rFonts w:ascii="Sylfaen" w:hAnsi="Sylfaen"/>
          <w:sz w:val="22"/>
          <w:szCs w:val="22"/>
          <w:lang w:val="hy-AM"/>
        </w:rPr>
      </w:pPr>
    </w:p>
    <w:p w14:paraId="24D9B968" w14:textId="5633D975" w:rsidR="005E524E" w:rsidRPr="00A5061A" w:rsidRDefault="00CE1619" w:rsidP="00CE1619">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«Ուժի մեջ մտնելու ամսաթիվ»</w:t>
      </w:r>
      <w:r w:rsidRPr="00BE6B83">
        <w:rPr>
          <w:rFonts w:ascii="Sylfaen" w:hAnsi="Sylfaen"/>
          <w:sz w:val="22"/>
          <w:szCs w:val="22"/>
          <w:lang w:val="hy-AM"/>
        </w:rPr>
        <w:t xml:space="preserve"> նշանակում է սույն Պայմանագրի </w:t>
      </w:r>
      <w:proofErr w:type="spellStart"/>
      <w:r w:rsidRPr="00BE6B83">
        <w:rPr>
          <w:rFonts w:ascii="Sylfaen" w:hAnsi="Sylfaen"/>
          <w:sz w:val="22"/>
          <w:szCs w:val="22"/>
          <w:lang w:val="hy-AM"/>
        </w:rPr>
        <w:t>սկզբնամասում</w:t>
      </w:r>
      <w:proofErr w:type="spellEnd"/>
      <w:r w:rsidRPr="00BE6B83">
        <w:rPr>
          <w:rFonts w:ascii="Sylfaen" w:hAnsi="Sylfaen"/>
          <w:sz w:val="22"/>
          <w:szCs w:val="22"/>
          <w:lang w:val="hy-AM"/>
        </w:rPr>
        <w:t xml:space="preserve"> նշված ամսաթիվը: Եթե սույն Պայմանագրի </w:t>
      </w:r>
      <w:proofErr w:type="spellStart"/>
      <w:r w:rsidRPr="00BE6B83">
        <w:rPr>
          <w:rFonts w:ascii="Sylfaen" w:hAnsi="Sylfaen"/>
          <w:sz w:val="22"/>
          <w:szCs w:val="22"/>
          <w:lang w:val="hy-AM"/>
        </w:rPr>
        <w:t>սկզբնամասում</w:t>
      </w:r>
      <w:proofErr w:type="spellEnd"/>
      <w:r w:rsidRPr="00BE6B83">
        <w:rPr>
          <w:rFonts w:ascii="Sylfaen" w:hAnsi="Sylfaen"/>
          <w:sz w:val="22"/>
          <w:szCs w:val="22"/>
          <w:lang w:val="hy-AM"/>
        </w:rPr>
        <w:t xml:space="preserve"> ամսաթիվ նշված չէ, ապա ուժի մեջ մտնելու ամսաթիվ է դիտարկվում Կողմերի ստորագրման օրը, իսկ եթե Կողմերը ստորագրում են տարբեր օրեր, ուժի մեջ մտնելու ամսաթիվը համարվում է վերջին Կողմի ստորագրման ամսաթիվը:</w:t>
      </w:r>
    </w:p>
    <w:p w14:paraId="4FAA86CC" w14:textId="77777777" w:rsidR="005E524E" w:rsidRPr="00A5061A" w:rsidRDefault="005E524E" w:rsidP="00704298">
      <w:pPr>
        <w:pStyle w:val="BodyTextIndent"/>
        <w:widowControl w:val="0"/>
        <w:tabs>
          <w:tab w:val="left" w:pos="851"/>
        </w:tabs>
        <w:ind w:left="851" w:hanging="851"/>
        <w:jc w:val="both"/>
        <w:rPr>
          <w:rFonts w:ascii="Sylfaen" w:hAnsi="Sylfaen"/>
          <w:sz w:val="22"/>
          <w:szCs w:val="22"/>
          <w:lang w:val="hy-AM"/>
        </w:rPr>
      </w:pPr>
    </w:p>
    <w:p w14:paraId="5C022CE7" w14:textId="54F8D85F" w:rsidR="005E524E" w:rsidRPr="00A5061A" w:rsidRDefault="002604A5" w:rsidP="002604A5">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w:t>
      </w:r>
      <w:r w:rsidR="00B5008A" w:rsidRPr="00BE6B83">
        <w:rPr>
          <w:rFonts w:ascii="Sylfaen" w:hAnsi="Sylfaen"/>
          <w:i/>
          <w:sz w:val="22"/>
          <w:szCs w:val="22"/>
          <w:lang w:val="hy-AM"/>
        </w:rPr>
        <w:t>Պատվիրատու</w:t>
      </w:r>
      <w:r w:rsidRPr="00BE6B83">
        <w:rPr>
          <w:rFonts w:ascii="Sylfaen" w:hAnsi="Sylfaen"/>
          <w:i/>
          <w:sz w:val="22"/>
          <w:szCs w:val="22"/>
          <w:lang w:val="hy-AM"/>
        </w:rPr>
        <w:t>»</w:t>
      </w:r>
      <w:r w:rsidRPr="00BE6B83">
        <w:rPr>
          <w:rFonts w:ascii="Sylfaen" w:hAnsi="Sylfaen"/>
          <w:sz w:val="22"/>
          <w:szCs w:val="22"/>
          <w:lang w:val="hy-AM"/>
        </w:rPr>
        <w:t xml:space="preserve"> նշանակում է սույն Պայմանագրում որպես </w:t>
      </w:r>
      <w:r w:rsidR="00B5008A" w:rsidRPr="00BE6B83">
        <w:rPr>
          <w:rFonts w:ascii="Sylfaen" w:hAnsi="Sylfaen"/>
          <w:sz w:val="22"/>
          <w:szCs w:val="22"/>
          <w:lang w:val="hy-AM"/>
        </w:rPr>
        <w:t xml:space="preserve">պատվիրատու </w:t>
      </w:r>
      <w:r w:rsidRPr="00BE6B83">
        <w:rPr>
          <w:rFonts w:ascii="Sylfaen" w:hAnsi="Sylfaen"/>
          <w:sz w:val="22"/>
          <w:szCs w:val="22"/>
          <w:lang w:val="hy-AM"/>
        </w:rPr>
        <w:t>նշված կողմը և այս կողմի իրավահաջորդները:</w:t>
      </w:r>
    </w:p>
    <w:p w14:paraId="79968E4C" w14:textId="77777777" w:rsidR="008D51D7" w:rsidRPr="00A5061A" w:rsidRDefault="008D51D7" w:rsidP="00607735">
      <w:pPr>
        <w:pStyle w:val="BodyTextIndent"/>
        <w:widowControl w:val="0"/>
        <w:tabs>
          <w:tab w:val="left" w:pos="851"/>
        </w:tabs>
        <w:ind w:left="0"/>
        <w:jc w:val="both"/>
        <w:rPr>
          <w:rFonts w:ascii="Sylfaen" w:hAnsi="Sylfaen"/>
          <w:sz w:val="22"/>
          <w:szCs w:val="22"/>
          <w:lang w:val="hy-AM"/>
        </w:rPr>
      </w:pPr>
    </w:p>
    <w:p w14:paraId="1FDDE80E" w14:textId="1D5E2CA1" w:rsidR="005E524E" w:rsidRPr="00A5061A" w:rsidRDefault="00AC4EA2" w:rsidP="00AC4EA2">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w:t>
      </w:r>
      <w:r w:rsidR="00B5008A" w:rsidRPr="00BE6B83">
        <w:rPr>
          <w:rFonts w:ascii="Sylfaen" w:hAnsi="Sylfaen"/>
          <w:i/>
          <w:sz w:val="22"/>
          <w:szCs w:val="22"/>
          <w:lang w:val="hy-AM"/>
        </w:rPr>
        <w:t xml:space="preserve">Պատվիրատուի </w:t>
      </w:r>
      <w:r w:rsidRPr="00BE6B83">
        <w:rPr>
          <w:rFonts w:ascii="Sylfaen" w:hAnsi="Sylfaen"/>
          <w:i/>
          <w:sz w:val="22"/>
          <w:szCs w:val="22"/>
          <w:lang w:val="hy-AM"/>
        </w:rPr>
        <w:t>սարքավորում»</w:t>
      </w:r>
      <w:r w:rsidRPr="00BE6B83">
        <w:rPr>
          <w:rFonts w:ascii="Sylfaen" w:hAnsi="Sylfaen"/>
          <w:sz w:val="22"/>
          <w:szCs w:val="22"/>
          <w:lang w:val="hy-AM"/>
        </w:rPr>
        <w:t xml:space="preserve"> նշանակում է բոլոր գործիքները, մեքենաները և տրանսպորտային միջոցները (եթե կան այդպիսիք), որոնք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տրամադրել Կապալառուին տեխնիկական բնութագրերում նշված Աշխատանքների իրականացման նպատակով</w:t>
      </w:r>
      <w:r w:rsidR="00625AA6" w:rsidRPr="00BE6B83">
        <w:rPr>
          <w:rFonts w:ascii="Sylfaen" w:hAnsi="Sylfaen"/>
          <w:sz w:val="22"/>
          <w:szCs w:val="22"/>
          <w:lang w:val="hy-AM"/>
        </w:rPr>
        <w:t>։</w:t>
      </w:r>
      <w:r w:rsidRPr="00BE6B83">
        <w:rPr>
          <w:rFonts w:ascii="Sylfaen" w:hAnsi="Sylfaen"/>
          <w:sz w:val="22"/>
          <w:szCs w:val="22"/>
          <w:lang w:val="hy-AM"/>
        </w:rPr>
        <w:t xml:space="preserve"> </w:t>
      </w:r>
      <w:r w:rsidR="00625AA6" w:rsidRPr="00BE6B83">
        <w:rPr>
          <w:rFonts w:ascii="Sylfaen" w:hAnsi="Sylfaen"/>
          <w:sz w:val="22"/>
          <w:szCs w:val="22"/>
          <w:lang w:val="hy-AM"/>
        </w:rPr>
        <w:t xml:space="preserve">Այդ սարքավորումները </w:t>
      </w:r>
      <w:r w:rsidRPr="00BE6B83">
        <w:rPr>
          <w:rFonts w:ascii="Sylfaen" w:hAnsi="Sylfaen"/>
          <w:sz w:val="22"/>
          <w:szCs w:val="22"/>
          <w:lang w:val="hy-AM"/>
        </w:rPr>
        <w:t>չ</w:t>
      </w:r>
      <w:r w:rsidR="00625AA6" w:rsidRPr="00BE6B83">
        <w:rPr>
          <w:rFonts w:ascii="Sylfaen" w:hAnsi="Sylfaen"/>
          <w:sz w:val="22"/>
          <w:szCs w:val="22"/>
          <w:lang w:val="hy-AM"/>
        </w:rPr>
        <w:t>են</w:t>
      </w:r>
      <w:r w:rsidRPr="00BE6B83">
        <w:rPr>
          <w:rFonts w:ascii="Sylfaen" w:hAnsi="Sylfaen"/>
          <w:sz w:val="22"/>
          <w:szCs w:val="22"/>
          <w:lang w:val="hy-AM"/>
        </w:rPr>
        <w:t xml:space="preserve"> ներառում </w:t>
      </w:r>
      <w:r w:rsidR="004615BA">
        <w:rPr>
          <w:rFonts w:ascii="Sylfaen" w:hAnsi="Sylfaen"/>
          <w:sz w:val="22"/>
          <w:szCs w:val="22"/>
          <w:lang w:val="hy-AM"/>
        </w:rPr>
        <w:t>Գրգռման համակարգը</w:t>
      </w:r>
      <w:r w:rsidRPr="00BE6B83">
        <w:rPr>
          <w:rFonts w:ascii="Sylfaen" w:hAnsi="Sylfaen"/>
          <w:sz w:val="22"/>
          <w:szCs w:val="22"/>
          <w:lang w:val="hy-AM"/>
        </w:rPr>
        <w:t xml:space="preserve">, որոնք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 xml:space="preserve">կողմից չեն ընդունվել հանձնման-ընդունման ակտով։ </w:t>
      </w:r>
    </w:p>
    <w:p w14:paraId="1F1C3109" w14:textId="77777777" w:rsidR="005E524E" w:rsidRPr="00A5061A" w:rsidRDefault="005E524E" w:rsidP="00D93C64">
      <w:pPr>
        <w:pStyle w:val="ListParagraph"/>
        <w:widowControl w:val="0"/>
        <w:tabs>
          <w:tab w:val="left" w:pos="851"/>
        </w:tabs>
        <w:ind w:left="851" w:hanging="851"/>
        <w:rPr>
          <w:rFonts w:ascii="Sylfaen" w:hAnsi="Sylfaen"/>
          <w:sz w:val="22"/>
          <w:szCs w:val="22"/>
          <w:lang w:val="hy-AM"/>
        </w:rPr>
      </w:pPr>
    </w:p>
    <w:p w14:paraId="1791F8D8" w14:textId="16147164" w:rsidR="005E524E" w:rsidRPr="00A5061A" w:rsidRDefault="00C2177E" w:rsidP="00C2177E">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w:t>
      </w:r>
      <w:r w:rsidR="00B5008A" w:rsidRPr="00BE6B83">
        <w:rPr>
          <w:rFonts w:ascii="Sylfaen" w:hAnsi="Sylfaen"/>
          <w:i/>
          <w:sz w:val="22"/>
          <w:szCs w:val="22"/>
          <w:lang w:val="hy-AM"/>
        </w:rPr>
        <w:t xml:space="preserve">Պատվիրատուի </w:t>
      </w:r>
      <w:r w:rsidRPr="00BE6B83">
        <w:rPr>
          <w:rFonts w:ascii="Sylfaen" w:hAnsi="Sylfaen"/>
          <w:i/>
          <w:sz w:val="22"/>
          <w:szCs w:val="22"/>
          <w:lang w:val="hy-AM"/>
        </w:rPr>
        <w:t>անձնակազմ»</w:t>
      </w:r>
      <w:r w:rsidRPr="00BE6B83">
        <w:rPr>
          <w:rFonts w:ascii="Sylfaen" w:hAnsi="Sylfaen"/>
          <w:sz w:val="22"/>
          <w:szCs w:val="22"/>
          <w:lang w:val="hy-AM"/>
        </w:rPr>
        <w:t xml:space="preserve"> նշանակում է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աշխատակազմը, աշխատուժը և այլ աշխատողներ, ինչպես նաև ցանկացած այլ անձնակազմ, որի մասին</w:t>
      </w:r>
      <w:r w:rsidR="00500DF3" w:rsidRPr="00BE6B83">
        <w:rPr>
          <w:rFonts w:ascii="Sylfaen" w:hAnsi="Sylfaen"/>
          <w:sz w:val="22"/>
          <w:szCs w:val="22"/>
          <w:lang w:val="hy-AM"/>
        </w:rPr>
        <w:t>՝</w:t>
      </w:r>
      <w:r w:rsidRPr="00BE6B83">
        <w:rPr>
          <w:rFonts w:ascii="Sylfaen" w:hAnsi="Sylfaen"/>
          <w:sz w:val="22"/>
          <w:szCs w:val="22"/>
          <w:lang w:val="hy-AM"/>
        </w:rPr>
        <w:t xml:space="preserve"> որպես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անձնակազմ</w:t>
      </w:r>
      <w:r w:rsidR="00500DF3" w:rsidRPr="00BE6B83">
        <w:rPr>
          <w:rFonts w:ascii="Sylfaen" w:hAnsi="Sylfaen"/>
          <w:sz w:val="22"/>
          <w:szCs w:val="22"/>
          <w:lang w:val="hy-AM"/>
        </w:rPr>
        <w:t>,</w:t>
      </w:r>
      <w:r w:rsidRPr="00BE6B83">
        <w:rPr>
          <w:rFonts w:ascii="Sylfaen" w:hAnsi="Sylfaen"/>
          <w:sz w:val="22"/>
          <w:szCs w:val="22"/>
          <w:lang w:val="hy-AM"/>
        </w:rPr>
        <w:t xml:space="preserve">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ծանուցել է Կապալառուին:</w:t>
      </w:r>
    </w:p>
    <w:p w14:paraId="594EF98A" w14:textId="77777777" w:rsidR="005E524E" w:rsidRPr="00A5061A" w:rsidRDefault="005E524E" w:rsidP="00704298">
      <w:pPr>
        <w:pStyle w:val="BodyTextIndent"/>
        <w:widowControl w:val="0"/>
        <w:tabs>
          <w:tab w:val="left" w:pos="851"/>
        </w:tabs>
        <w:ind w:left="851" w:hanging="851"/>
        <w:jc w:val="both"/>
        <w:rPr>
          <w:rFonts w:ascii="Sylfaen" w:hAnsi="Sylfaen"/>
          <w:sz w:val="22"/>
          <w:szCs w:val="22"/>
          <w:lang w:val="hy-AM"/>
        </w:rPr>
      </w:pPr>
    </w:p>
    <w:p w14:paraId="45C7F6E7" w14:textId="4B8309F5" w:rsidR="005E524E" w:rsidRPr="00A5061A" w:rsidRDefault="003834A7" w:rsidP="003834A7">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«Ֆորս-մաժոր»</w:t>
      </w:r>
      <w:r w:rsidRPr="00BE6B83">
        <w:rPr>
          <w:rFonts w:ascii="Sylfaen" w:hAnsi="Sylfaen"/>
          <w:sz w:val="22"/>
          <w:szCs w:val="22"/>
          <w:lang w:val="hy-AM"/>
        </w:rPr>
        <w:t xml:space="preserve"> </w:t>
      </w:r>
      <w:r w:rsidR="000A45C3" w:rsidRPr="00BE6B83">
        <w:rPr>
          <w:rFonts w:ascii="Sylfaen" w:hAnsi="Sylfaen"/>
          <w:sz w:val="22"/>
          <w:szCs w:val="22"/>
          <w:lang w:val="hy-AM"/>
        </w:rPr>
        <w:t>ունի</w:t>
      </w:r>
      <w:r w:rsidRPr="00BE6B83">
        <w:rPr>
          <w:rFonts w:ascii="Sylfaen" w:hAnsi="Sylfaen"/>
          <w:sz w:val="22"/>
          <w:szCs w:val="22"/>
          <w:lang w:val="hy-AM"/>
        </w:rPr>
        <w:t xml:space="preserve"> 19.1 </w:t>
      </w:r>
      <w:r w:rsidR="00C2177E" w:rsidRPr="00BE6B83">
        <w:rPr>
          <w:rFonts w:ascii="Sylfaen" w:hAnsi="Sylfaen"/>
          <w:sz w:val="22"/>
          <w:szCs w:val="22"/>
          <w:lang w:val="hy-AM"/>
        </w:rPr>
        <w:t xml:space="preserve">ենթակետում </w:t>
      </w:r>
      <w:r w:rsidRPr="00BE6B83">
        <w:rPr>
          <w:rFonts w:ascii="Sylfaen" w:hAnsi="Sylfaen"/>
          <w:sz w:val="22"/>
          <w:szCs w:val="22"/>
          <w:lang w:val="hy-AM"/>
        </w:rPr>
        <w:t>[Ֆորս-մաժորի սահմանումը] տրված նշանակությունը</w:t>
      </w:r>
      <w:r w:rsidR="00456962" w:rsidRPr="00BE6B83">
        <w:rPr>
          <w:rFonts w:ascii="Sylfaen" w:hAnsi="Sylfaen"/>
          <w:sz w:val="22"/>
          <w:szCs w:val="22"/>
          <w:lang w:val="hy-AM"/>
        </w:rPr>
        <w:t>։</w:t>
      </w:r>
    </w:p>
    <w:p w14:paraId="12CD540B" w14:textId="77777777" w:rsidR="005E524E" w:rsidRPr="00A5061A" w:rsidRDefault="005E524E" w:rsidP="00607735">
      <w:pPr>
        <w:pStyle w:val="BodyTextIndent"/>
        <w:widowControl w:val="0"/>
        <w:tabs>
          <w:tab w:val="left" w:pos="851"/>
        </w:tabs>
        <w:ind w:left="0"/>
        <w:jc w:val="both"/>
        <w:rPr>
          <w:rFonts w:ascii="Sylfaen" w:hAnsi="Sylfaen"/>
          <w:sz w:val="22"/>
          <w:szCs w:val="22"/>
          <w:lang w:val="hy-AM"/>
        </w:rPr>
      </w:pPr>
    </w:p>
    <w:p w14:paraId="2D7FFF8B" w14:textId="4E4A0B90" w:rsidR="001A4987" w:rsidRPr="00A5061A" w:rsidRDefault="00C2177E" w:rsidP="001A4987">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«Ապրանքներ»</w:t>
      </w:r>
      <w:r w:rsidRPr="00BE6B83">
        <w:rPr>
          <w:rFonts w:ascii="Sylfaen" w:hAnsi="Sylfaen"/>
          <w:sz w:val="22"/>
          <w:szCs w:val="22"/>
          <w:lang w:val="hy-AM"/>
        </w:rPr>
        <w:t xml:space="preserve"> նշանակում է Կապալառուի սարքավորումները, նյութերը, </w:t>
      </w:r>
      <w:r w:rsidR="0091449A" w:rsidRPr="0091449A">
        <w:rPr>
          <w:rFonts w:ascii="Sylfaen" w:hAnsi="Sylfaen"/>
          <w:sz w:val="22"/>
          <w:szCs w:val="22"/>
          <w:lang w:val="hy-AM"/>
        </w:rPr>
        <w:t xml:space="preserve">գրգռման </w:t>
      </w:r>
      <w:r w:rsidR="0091449A" w:rsidRPr="0091449A">
        <w:rPr>
          <w:rFonts w:ascii="Sylfaen" w:hAnsi="Sylfaen"/>
          <w:sz w:val="22"/>
          <w:szCs w:val="22"/>
          <w:lang w:val="hy-AM"/>
        </w:rPr>
        <w:lastRenderedPageBreak/>
        <w:t>համակարգի</w:t>
      </w:r>
      <w:r w:rsidRPr="00BE6B83">
        <w:rPr>
          <w:rFonts w:ascii="Sylfaen" w:hAnsi="Sylfaen"/>
          <w:sz w:val="22"/>
          <w:szCs w:val="22"/>
          <w:lang w:val="hy-AM"/>
        </w:rPr>
        <w:t xml:space="preserve"> և ժամանակավոր աշխատանքները, կամ ըստ անհրաժեշտության՝ դրանցից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մեկը:</w:t>
      </w:r>
    </w:p>
    <w:p w14:paraId="6DB8BB42" w14:textId="77777777" w:rsidR="001A4987" w:rsidRPr="00A5061A" w:rsidRDefault="001A4987" w:rsidP="001A4987">
      <w:pPr>
        <w:pStyle w:val="ListParagraph"/>
        <w:rPr>
          <w:rFonts w:ascii="Sylfaen" w:hAnsi="Sylfaen"/>
          <w:sz w:val="22"/>
          <w:szCs w:val="22"/>
          <w:lang w:val="hy-AM"/>
        </w:rPr>
      </w:pPr>
    </w:p>
    <w:p w14:paraId="4FF7A9F1" w14:textId="7D3198C3" w:rsidR="006A66B5" w:rsidRPr="00A5061A" w:rsidRDefault="00625AA6" w:rsidP="001A4987">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w:t>
      </w:r>
      <w:r w:rsidR="00F34058" w:rsidRPr="00BE6B83">
        <w:rPr>
          <w:rFonts w:ascii="Sylfaen" w:hAnsi="Sylfaen"/>
          <w:i/>
          <w:sz w:val="22"/>
          <w:szCs w:val="22"/>
          <w:lang w:val="hy-AM"/>
        </w:rPr>
        <w:t>Պետական</w:t>
      </w:r>
      <w:r w:rsidRPr="00BE6B83">
        <w:rPr>
          <w:rFonts w:ascii="Sylfaen" w:hAnsi="Sylfaen"/>
          <w:i/>
          <w:sz w:val="22"/>
          <w:szCs w:val="22"/>
          <w:lang w:val="hy-AM"/>
        </w:rPr>
        <w:t xml:space="preserve"> </w:t>
      </w:r>
      <w:r w:rsidRPr="00BE6B83">
        <w:rPr>
          <w:i/>
          <w:sz w:val="22"/>
          <w:szCs w:val="22"/>
          <w:lang w:val="hy-AM"/>
        </w:rPr>
        <w:t>​</w:t>
      </w:r>
      <w:r w:rsidRPr="00BE6B83">
        <w:rPr>
          <w:rFonts w:ascii="Sylfaen" w:hAnsi="Sylfaen" w:cs="Sylfaen"/>
          <w:i/>
          <w:sz w:val="22"/>
          <w:szCs w:val="22"/>
          <w:lang w:val="hy-AM"/>
        </w:rPr>
        <w:t>պաշտոնյա»</w:t>
      </w:r>
      <w:r w:rsidRPr="00BE6B83">
        <w:rPr>
          <w:rFonts w:ascii="Sylfaen" w:hAnsi="Sylfaen"/>
          <w:sz w:val="22"/>
          <w:szCs w:val="22"/>
          <w:lang w:val="hy-AM"/>
        </w:rPr>
        <w:t xml:space="preserve"> </w:t>
      </w:r>
      <w:r w:rsidRPr="00BE6B83">
        <w:rPr>
          <w:rFonts w:ascii="Sylfaen" w:hAnsi="Sylfaen" w:cs="Sylfaen"/>
          <w:sz w:val="22"/>
          <w:szCs w:val="22"/>
          <w:lang w:val="hy-AM"/>
        </w:rPr>
        <w:t>նշանակում</w:t>
      </w:r>
      <w:r w:rsidRPr="00BE6B83">
        <w:rPr>
          <w:rFonts w:ascii="Sylfaen" w:hAnsi="Sylfaen"/>
          <w:sz w:val="22"/>
          <w:szCs w:val="22"/>
          <w:lang w:val="hy-AM"/>
        </w:rPr>
        <w:t xml:space="preserve"> </w:t>
      </w:r>
      <w:r w:rsidRPr="00BE6B83">
        <w:rPr>
          <w:rFonts w:ascii="Sylfaen" w:hAnsi="Sylfaen" w:cs="Sylfaen"/>
          <w:sz w:val="22"/>
          <w:szCs w:val="22"/>
          <w:lang w:val="hy-AM"/>
        </w:rPr>
        <w:t>է</w:t>
      </w:r>
      <w:r w:rsidRPr="00BE6B83">
        <w:rPr>
          <w:rFonts w:ascii="Sylfaen" w:hAnsi="Sylfaen"/>
          <w:sz w:val="22"/>
          <w:szCs w:val="22"/>
          <w:lang w:val="hy-AM"/>
        </w:rPr>
        <w:t xml:space="preserve"> </w:t>
      </w:r>
      <w:r w:rsidR="00F34058" w:rsidRPr="00BE6B83">
        <w:rPr>
          <w:rFonts w:ascii="Sylfaen" w:hAnsi="Sylfaen"/>
          <w:sz w:val="22"/>
          <w:szCs w:val="22"/>
          <w:lang w:val="hy-AM"/>
        </w:rPr>
        <w:t>(i)</w:t>
      </w:r>
      <w:r w:rsidRPr="00BE6B83">
        <w:rPr>
          <w:rFonts w:ascii="Sylfaen" w:hAnsi="Sylfaen"/>
          <w:sz w:val="22"/>
          <w:szCs w:val="22"/>
          <w:lang w:val="hy-AM"/>
        </w:rPr>
        <w:t xml:space="preserve"> կառավարության կամ նրա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ստորաբաժանման, գործակալության կամ մարմնի (ներառյալ՝ տեղական կ</w:t>
      </w:r>
      <w:r w:rsidR="00F34058" w:rsidRPr="00BE6B83">
        <w:rPr>
          <w:rFonts w:ascii="Sylfaen" w:hAnsi="Sylfaen"/>
          <w:sz w:val="22"/>
          <w:szCs w:val="22"/>
          <w:lang w:val="hy-AM"/>
        </w:rPr>
        <w:t xml:space="preserve">ամ </w:t>
      </w:r>
      <w:r w:rsidR="00524E6D" w:rsidRPr="00BE6B83">
        <w:rPr>
          <w:rFonts w:ascii="Sylfaen" w:hAnsi="Sylfaen"/>
          <w:sz w:val="22"/>
          <w:szCs w:val="22"/>
          <w:lang w:val="hy-AM"/>
        </w:rPr>
        <w:t xml:space="preserve">տարածաշրջանային </w:t>
      </w:r>
      <w:r w:rsidR="00F34058" w:rsidRPr="00BE6B83">
        <w:rPr>
          <w:rFonts w:ascii="Sylfaen" w:hAnsi="Sylfaen"/>
          <w:sz w:val="22"/>
          <w:szCs w:val="22"/>
          <w:lang w:val="hy-AM"/>
        </w:rPr>
        <w:t>կառավարման մարմին</w:t>
      </w:r>
      <w:r w:rsidRPr="00BE6B83">
        <w:rPr>
          <w:rFonts w:ascii="Sylfaen" w:hAnsi="Sylfaen"/>
          <w:sz w:val="22"/>
          <w:szCs w:val="22"/>
          <w:lang w:val="hy-AM"/>
        </w:rPr>
        <w:t xml:space="preserve"> կամ կառավարության կողմից հիմնադրած</w:t>
      </w:r>
      <w:r w:rsidR="00B97AAE" w:rsidRPr="00BE6B83">
        <w:rPr>
          <w:rFonts w:ascii="Sylfaen" w:hAnsi="Sylfaen"/>
          <w:sz w:val="22"/>
          <w:szCs w:val="22"/>
          <w:lang w:val="hy-AM"/>
        </w:rPr>
        <w:t xml:space="preserve"> </w:t>
      </w:r>
      <w:r w:rsidRPr="00BE6B83">
        <w:rPr>
          <w:sz w:val="22"/>
          <w:szCs w:val="22"/>
          <w:lang w:val="hy-AM"/>
        </w:rPr>
        <w:t>​​</w:t>
      </w:r>
      <w:r w:rsidR="00F34058" w:rsidRPr="00BE6B83">
        <w:rPr>
          <w:rFonts w:ascii="Sylfaen" w:hAnsi="Sylfaen"/>
          <w:sz w:val="22"/>
          <w:szCs w:val="22"/>
          <w:lang w:val="hy-AM"/>
        </w:rPr>
        <w:t>ձեռնարկություն</w:t>
      </w:r>
      <w:r w:rsidR="00E57C8B" w:rsidRPr="00A5061A">
        <w:rPr>
          <w:rFonts w:ascii="Sylfaen" w:hAnsi="Sylfaen"/>
          <w:sz w:val="22"/>
          <w:szCs w:val="22"/>
          <w:lang w:val="hy-AM"/>
        </w:rPr>
        <w:t>)</w:t>
      </w:r>
      <w:r w:rsidR="00524E6D" w:rsidRPr="00BE6B83">
        <w:rPr>
          <w:rFonts w:ascii="Sylfaen" w:hAnsi="Sylfaen"/>
          <w:sz w:val="22"/>
          <w:szCs w:val="22"/>
          <w:lang w:val="hy-AM"/>
        </w:rPr>
        <w:t xml:space="preserve"> </w:t>
      </w:r>
      <w:r w:rsidRPr="00BE6B83">
        <w:rPr>
          <w:rFonts w:ascii="Sylfaen" w:hAnsi="Sylfaen"/>
          <w:sz w:val="22"/>
          <w:szCs w:val="22"/>
          <w:lang w:val="hy-AM"/>
        </w:rPr>
        <w:t>կամ հանրային միջազգային կազմակերպության ցանկացած պաշտոնյա կամ աշխատող,</w:t>
      </w:r>
      <w:r w:rsidR="00F34058" w:rsidRPr="00BE6B83">
        <w:rPr>
          <w:rFonts w:ascii="Sylfaen" w:hAnsi="Sylfaen"/>
          <w:sz w:val="22"/>
          <w:szCs w:val="22"/>
          <w:lang w:val="hy-AM"/>
        </w:rPr>
        <w:t xml:space="preserve"> (</w:t>
      </w:r>
      <w:proofErr w:type="spellStart"/>
      <w:r w:rsidR="00F34058" w:rsidRPr="00BE6B83">
        <w:rPr>
          <w:rFonts w:ascii="Sylfaen" w:hAnsi="Sylfaen"/>
          <w:sz w:val="22"/>
          <w:szCs w:val="22"/>
          <w:lang w:val="hy-AM"/>
        </w:rPr>
        <w:t>ii</w:t>
      </w:r>
      <w:proofErr w:type="spellEnd"/>
      <w:r w:rsidR="00F34058" w:rsidRPr="00BE6B83">
        <w:rPr>
          <w:rFonts w:ascii="Sylfaen" w:hAnsi="Sylfaen"/>
          <w:sz w:val="22"/>
          <w:szCs w:val="22"/>
          <w:lang w:val="hy-AM"/>
        </w:rPr>
        <w:t xml:space="preserve">) ցանկացած անձ, որը պաշտոնական կարգավիճակով հանդես է գալիս նման կառավարության, ստորաբաժանման, գործակալության, մարմնի կամ հանրային միջազգային կազմակերպության անունից (օրինակ՝ բազմակողմ զարգացման բանկերը, Համաշխարհային բանկը, </w:t>
      </w:r>
      <w:proofErr w:type="spellStart"/>
      <w:r w:rsidR="00F34058" w:rsidRPr="00BE6B83">
        <w:rPr>
          <w:rFonts w:ascii="Sylfaen" w:hAnsi="Sylfaen"/>
          <w:sz w:val="22"/>
          <w:szCs w:val="22"/>
          <w:lang w:val="hy-AM"/>
        </w:rPr>
        <w:t>Եվրոպական</w:t>
      </w:r>
      <w:proofErr w:type="spellEnd"/>
      <w:r w:rsidR="00F34058" w:rsidRPr="00BE6B83">
        <w:rPr>
          <w:rFonts w:ascii="Sylfaen" w:hAnsi="Sylfaen"/>
          <w:sz w:val="22"/>
          <w:szCs w:val="22"/>
          <w:lang w:val="hy-AM"/>
        </w:rPr>
        <w:t xml:space="preserve"> միությունը, Միջազգային ֆինանսական </w:t>
      </w:r>
      <w:proofErr w:type="spellStart"/>
      <w:r w:rsidR="00F34058" w:rsidRPr="00BE6B83">
        <w:rPr>
          <w:rFonts w:ascii="Sylfaen" w:hAnsi="Sylfaen"/>
          <w:sz w:val="22"/>
          <w:szCs w:val="22"/>
          <w:lang w:val="hy-AM"/>
        </w:rPr>
        <w:t>կորպորացիան</w:t>
      </w:r>
      <w:proofErr w:type="spellEnd"/>
      <w:r w:rsidR="00F34058" w:rsidRPr="00BE6B83">
        <w:rPr>
          <w:rFonts w:ascii="Sylfaen" w:hAnsi="Sylfaen"/>
          <w:sz w:val="22"/>
          <w:szCs w:val="22"/>
          <w:lang w:val="hy-AM"/>
        </w:rPr>
        <w:t xml:space="preserve"> և Արժույթի միջազգային հիմնադրամը),</w:t>
      </w:r>
      <w:r w:rsidR="00F34058" w:rsidRPr="00A5061A">
        <w:rPr>
          <w:rFonts w:ascii="Sylfaen" w:hAnsi="Sylfaen"/>
          <w:lang w:val="hy-AM"/>
        </w:rPr>
        <w:t xml:space="preserve"> </w:t>
      </w:r>
      <w:r w:rsidR="00F34058" w:rsidRPr="00BE6B83">
        <w:rPr>
          <w:rFonts w:ascii="Sylfaen" w:hAnsi="Sylfaen"/>
          <w:sz w:val="22"/>
          <w:szCs w:val="22"/>
          <w:lang w:val="hy-AM"/>
        </w:rPr>
        <w:t>(</w:t>
      </w:r>
      <w:proofErr w:type="spellStart"/>
      <w:r w:rsidR="00F34058" w:rsidRPr="00BE6B83">
        <w:rPr>
          <w:rFonts w:ascii="Sylfaen" w:hAnsi="Sylfaen"/>
          <w:sz w:val="22"/>
          <w:szCs w:val="22"/>
          <w:lang w:val="hy-AM"/>
        </w:rPr>
        <w:t>iii</w:t>
      </w:r>
      <w:proofErr w:type="spellEnd"/>
      <w:r w:rsidR="00F34058" w:rsidRPr="00BE6B83">
        <w:rPr>
          <w:rFonts w:ascii="Sylfaen" w:hAnsi="Sylfaen"/>
          <w:sz w:val="22"/>
          <w:szCs w:val="22"/>
          <w:lang w:val="hy-AM"/>
        </w:rPr>
        <w:t xml:space="preserve">) քաղաքական </w:t>
      </w:r>
      <w:proofErr w:type="spellStart"/>
      <w:r w:rsidR="00F34058" w:rsidRPr="00BE6B83">
        <w:rPr>
          <w:rFonts w:ascii="Sylfaen" w:hAnsi="Sylfaen"/>
          <w:sz w:val="22"/>
          <w:szCs w:val="22"/>
          <w:lang w:val="hy-AM"/>
        </w:rPr>
        <w:t>կուսակցութ</w:t>
      </w:r>
      <w:r w:rsidR="00E57C8B" w:rsidRPr="00A5061A">
        <w:rPr>
          <w:rFonts w:ascii="Sylfaen" w:hAnsi="Sylfaen"/>
          <w:sz w:val="22"/>
          <w:szCs w:val="22"/>
          <w:lang w:val="hy-AM"/>
        </w:rPr>
        <w:t>j</w:t>
      </w:r>
      <w:r w:rsidR="00F34058" w:rsidRPr="00BE6B83">
        <w:rPr>
          <w:rFonts w:ascii="Sylfaen" w:hAnsi="Sylfaen"/>
          <w:sz w:val="22"/>
          <w:szCs w:val="22"/>
          <w:lang w:val="hy-AM"/>
        </w:rPr>
        <w:t>ունը</w:t>
      </w:r>
      <w:proofErr w:type="spellEnd"/>
      <w:r w:rsidR="00F34058" w:rsidRPr="00BE6B83">
        <w:rPr>
          <w:rFonts w:ascii="Sylfaen" w:hAnsi="Sylfaen"/>
          <w:sz w:val="22"/>
          <w:szCs w:val="22"/>
          <w:lang w:val="hy-AM"/>
        </w:rPr>
        <w:t xml:space="preserve"> կամ կուսակցության պաշտոնյան կամ քաղաքական պաշտոն զբաղեցնելու </w:t>
      </w:r>
      <w:r w:rsidR="00E57C8B">
        <w:rPr>
          <w:rFonts w:ascii="Sylfaen" w:hAnsi="Sylfaen"/>
          <w:sz w:val="22"/>
          <w:szCs w:val="22"/>
          <w:lang w:val="hy-AM"/>
        </w:rPr>
        <w:t>համար առաջադրված</w:t>
      </w:r>
      <w:r w:rsidR="00E57C8B" w:rsidRPr="00A5061A">
        <w:rPr>
          <w:rFonts w:ascii="Sylfaen" w:hAnsi="Sylfaen"/>
          <w:sz w:val="22"/>
          <w:szCs w:val="22"/>
          <w:lang w:val="hy-AM"/>
        </w:rPr>
        <w:t xml:space="preserve"> </w:t>
      </w:r>
      <w:r w:rsidR="00F34058" w:rsidRPr="00BE6B83">
        <w:rPr>
          <w:rFonts w:ascii="Sylfaen" w:hAnsi="Sylfaen"/>
          <w:sz w:val="22"/>
          <w:szCs w:val="22"/>
          <w:lang w:val="hy-AM"/>
        </w:rPr>
        <w:t>թեկնածուն, և (</w:t>
      </w:r>
      <w:proofErr w:type="spellStart"/>
      <w:r w:rsidR="00F34058" w:rsidRPr="00BE6B83">
        <w:rPr>
          <w:rFonts w:ascii="Sylfaen" w:hAnsi="Sylfaen"/>
          <w:sz w:val="22"/>
          <w:szCs w:val="22"/>
          <w:lang w:val="hy-AM"/>
        </w:rPr>
        <w:t>iv</w:t>
      </w:r>
      <w:proofErr w:type="spellEnd"/>
      <w:r w:rsidR="00F34058" w:rsidRPr="00BE6B83">
        <w:rPr>
          <w:rFonts w:ascii="Sylfaen" w:hAnsi="Sylfaen"/>
          <w:sz w:val="22"/>
          <w:szCs w:val="22"/>
          <w:lang w:val="hy-AM"/>
        </w:rPr>
        <w:t>)</w:t>
      </w:r>
      <w:r w:rsidR="00157C5B" w:rsidRPr="00BE6B83">
        <w:rPr>
          <w:rFonts w:ascii="Sylfaen" w:hAnsi="Sylfaen"/>
          <w:sz w:val="22"/>
          <w:szCs w:val="22"/>
          <w:lang w:val="hy-AM"/>
        </w:rPr>
        <w:t xml:space="preserve"> ցանկացած անձ, որը</w:t>
      </w:r>
      <w:r w:rsidR="00F34058" w:rsidRPr="00BE6B83">
        <w:rPr>
          <w:rFonts w:ascii="Sylfaen" w:hAnsi="Sylfaen"/>
          <w:sz w:val="22"/>
          <w:szCs w:val="22"/>
          <w:lang w:val="hy-AM"/>
        </w:rPr>
        <w:t xml:space="preserve"> ունի դիվանագիտական անձնագիր։ Կասկածներից խուսափելու նպատակով՝ </w:t>
      </w:r>
      <w:r w:rsidR="00C806DC" w:rsidRPr="00BE6B83">
        <w:rPr>
          <w:rFonts w:ascii="Sylfaen" w:hAnsi="Sylfaen"/>
          <w:sz w:val="22"/>
          <w:szCs w:val="22"/>
          <w:lang w:val="hy-AM"/>
        </w:rPr>
        <w:t>Պ</w:t>
      </w:r>
      <w:r w:rsidR="00F34058" w:rsidRPr="00BE6B83">
        <w:rPr>
          <w:rFonts w:ascii="Sylfaen" w:hAnsi="Sylfaen"/>
          <w:sz w:val="22"/>
          <w:szCs w:val="22"/>
          <w:lang w:val="hy-AM"/>
        </w:rPr>
        <w:t xml:space="preserve">ետական </w:t>
      </w:r>
      <w:r w:rsidR="00C806DC" w:rsidRPr="00BE6B83">
        <w:rPr>
          <w:rFonts w:ascii="Sylfaen" w:hAnsi="Sylfaen"/>
          <w:sz w:val="22"/>
          <w:szCs w:val="22"/>
          <w:lang w:val="hy-AM"/>
        </w:rPr>
        <w:t>պ</w:t>
      </w:r>
      <w:r w:rsidR="00F34058" w:rsidRPr="00BE6B83">
        <w:rPr>
          <w:rFonts w:ascii="Sylfaen" w:hAnsi="Sylfaen"/>
          <w:sz w:val="22"/>
          <w:szCs w:val="22"/>
          <w:lang w:val="hy-AM"/>
        </w:rPr>
        <w:t>աշտոնյաների թվում են</w:t>
      </w:r>
      <w:r w:rsidR="00C806DC" w:rsidRPr="00BE6B83">
        <w:rPr>
          <w:rFonts w:ascii="Sylfaen" w:hAnsi="Sylfaen"/>
          <w:sz w:val="22"/>
          <w:szCs w:val="22"/>
          <w:lang w:val="hy-AM"/>
        </w:rPr>
        <w:t>՝</w:t>
      </w:r>
      <w:r w:rsidR="00F34058" w:rsidRPr="00BE6B83">
        <w:rPr>
          <w:rFonts w:ascii="Sylfaen" w:hAnsi="Sylfaen"/>
          <w:sz w:val="22"/>
          <w:szCs w:val="22"/>
          <w:lang w:val="hy-AM"/>
        </w:rPr>
        <w:t xml:space="preserve"> պետական </w:t>
      </w:r>
      <w:r w:rsidR="00F34058" w:rsidRPr="00BE6B83">
        <w:rPr>
          <w:sz w:val="22"/>
          <w:szCs w:val="22"/>
          <w:lang w:val="hy-AM"/>
        </w:rPr>
        <w:t>​​</w:t>
      </w:r>
      <w:r w:rsidR="00F34058" w:rsidRPr="00BE6B83">
        <w:rPr>
          <w:rFonts w:ascii="Sylfaen" w:hAnsi="Sylfaen"/>
          <w:sz w:val="22"/>
          <w:szCs w:val="22"/>
          <w:lang w:val="hy-AM"/>
        </w:rPr>
        <w:t>պաշտոններ զբաղեցնող կապալառուներ</w:t>
      </w:r>
      <w:r w:rsidR="00147C08" w:rsidRPr="00BE6B83">
        <w:rPr>
          <w:rFonts w:ascii="Sylfaen" w:hAnsi="Sylfaen"/>
          <w:sz w:val="22"/>
          <w:szCs w:val="22"/>
          <w:lang w:val="hy-AM"/>
        </w:rPr>
        <w:t>ը</w:t>
      </w:r>
      <w:r w:rsidR="00F34058" w:rsidRPr="00BE6B83">
        <w:rPr>
          <w:rFonts w:ascii="Sylfaen" w:hAnsi="Sylfaen"/>
          <w:sz w:val="22"/>
          <w:szCs w:val="22"/>
          <w:lang w:val="hy-AM"/>
        </w:rPr>
        <w:t>,</w:t>
      </w:r>
      <w:r w:rsidR="00F34058" w:rsidRPr="00BE6B83">
        <w:rPr>
          <w:sz w:val="22"/>
          <w:szCs w:val="22"/>
          <w:lang w:val="hy-AM"/>
        </w:rPr>
        <w:t>​​</w:t>
      </w:r>
      <w:r w:rsidR="00C806DC" w:rsidRPr="00BE6B83">
        <w:rPr>
          <w:rFonts w:ascii="Sylfaen" w:hAnsi="Sylfaen"/>
          <w:sz w:val="22"/>
          <w:szCs w:val="22"/>
          <w:lang w:val="hy-AM"/>
        </w:rPr>
        <w:t xml:space="preserve">կառավարության սեփականությունը հանդիսացող </w:t>
      </w:r>
      <w:r w:rsidR="00F34058" w:rsidRPr="00BE6B83">
        <w:rPr>
          <w:rFonts w:ascii="Sylfaen" w:hAnsi="Sylfaen"/>
          <w:sz w:val="22"/>
          <w:szCs w:val="22"/>
          <w:lang w:val="hy-AM"/>
        </w:rPr>
        <w:t xml:space="preserve">ընկերությունների </w:t>
      </w:r>
      <w:r w:rsidR="00F34058" w:rsidRPr="00BE6B83">
        <w:rPr>
          <w:rFonts w:ascii="Sylfaen" w:hAnsi="Sylfaen" w:cs="Sylfaen"/>
          <w:sz w:val="22"/>
          <w:szCs w:val="22"/>
          <w:lang w:val="hy-AM"/>
        </w:rPr>
        <w:t>աշ</w:t>
      </w:r>
      <w:r w:rsidR="00F34058" w:rsidRPr="00BE6B83">
        <w:rPr>
          <w:rFonts w:ascii="Sylfaen" w:hAnsi="Sylfaen"/>
          <w:sz w:val="22"/>
          <w:szCs w:val="22"/>
          <w:lang w:val="hy-AM"/>
        </w:rPr>
        <w:t>խատ</w:t>
      </w:r>
      <w:r w:rsidR="00C806DC" w:rsidRPr="00BE6B83">
        <w:rPr>
          <w:rFonts w:ascii="Sylfaen" w:hAnsi="Sylfaen"/>
          <w:sz w:val="22"/>
          <w:szCs w:val="22"/>
          <w:lang w:val="hy-AM"/>
        </w:rPr>
        <w:t xml:space="preserve">ողները </w:t>
      </w:r>
      <w:r w:rsidR="00F34058" w:rsidRPr="00BE6B83">
        <w:rPr>
          <w:rFonts w:ascii="Sylfaen" w:hAnsi="Sylfaen"/>
          <w:sz w:val="22"/>
          <w:szCs w:val="22"/>
          <w:lang w:val="hy-AM"/>
        </w:rPr>
        <w:t>և քաղաքական կուսակցությունների պաշտոնյաներ</w:t>
      </w:r>
      <w:r w:rsidR="00C806DC" w:rsidRPr="00BE6B83">
        <w:rPr>
          <w:rFonts w:ascii="Sylfaen" w:hAnsi="Sylfaen"/>
          <w:sz w:val="22"/>
          <w:szCs w:val="22"/>
          <w:lang w:val="hy-AM"/>
        </w:rPr>
        <w:t>ը</w:t>
      </w:r>
      <w:r w:rsidR="00F34058" w:rsidRPr="00BE6B83">
        <w:rPr>
          <w:rFonts w:ascii="Sylfaen" w:hAnsi="Sylfaen"/>
          <w:sz w:val="22"/>
          <w:szCs w:val="22"/>
          <w:lang w:val="hy-AM"/>
        </w:rPr>
        <w:t>:</w:t>
      </w:r>
    </w:p>
    <w:p w14:paraId="4481A6C8" w14:textId="77777777" w:rsidR="00FC5D59" w:rsidRPr="00BE6B83" w:rsidRDefault="00FC5D59" w:rsidP="00FC5D59">
      <w:pPr>
        <w:pStyle w:val="ListParagraph"/>
        <w:rPr>
          <w:rFonts w:ascii="Sylfaen" w:hAnsi="Sylfaen"/>
          <w:sz w:val="22"/>
          <w:szCs w:val="22"/>
          <w:lang w:val="hy-AM"/>
        </w:rPr>
      </w:pPr>
    </w:p>
    <w:p w14:paraId="780813A2" w14:textId="0ED17DB5" w:rsidR="001A4987" w:rsidRPr="00A5061A" w:rsidRDefault="00500DF3" w:rsidP="001A4987">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«Վտանգավոր նյութ»</w:t>
      </w:r>
      <w:r w:rsidRPr="00BE6B83">
        <w:rPr>
          <w:rFonts w:ascii="Sylfaen" w:hAnsi="Sylfaen"/>
          <w:sz w:val="22"/>
          <w:szCs w:val="22"/>
          <w:lang w:val="hy-AM"/>
        </w:rPr>
        <w:t xml:space="preserve"> նշանակում է ցանկացած առարկա կամ նյութ, որն իր քանակի, </w:t>
      </w:r>
      <w:proofErr w:type="spellStart"/>
      <w:r w:rsidRPr="00BE6B83">
        <w:rPr>
          <w:rFonts w:ascii="Sylfaen" w:hAnsi="Sylfaen"/>
          <w:sz w:val="22"/>
          <w:szCs w:val="22"/>
          <w:lang w:val="hy-AM"/>
        </w:rPr>
        <w:t>կոնցենտրացիայի</w:t>
      </w:r>
      <w:proofErr w:type="spellEnd"/>
      <w:r w:rsidRPr="00BE6B83">
        <w:rPr>
          <w:rFonts w:ascii="Sylfaen" w:hAnsi="Sylfaen"/>
          <w:sz w:val="22"/>
          <w:szCs w:val="22"/>
          <w:lang w:val="hy-AM"/>
        </w:rPr>
        <w:t>, ֆիզիկական կամ քիմիական բնութագրերի պատճառով</w:t>
      </w:r>
      <w:r w:rsidR="005B22A4" w:rsidRPr="00BE6B83">
        <w:rPr>
          <w:rFonts w:ascii="Sylfaen" w:hAnsi="Sylfaen"/>
          <w:sz w:val="22"/>
          <w:szCs w:val="22"/>
          <w:lang w:val="hy-AM"/>
        </w:rPr>
        <w:t>,</w:t>
      </w:r>
      <w:r w:rsidRPr="00BE6B83">
        <w:rPr>
          <w:rFonts w:ascii="Sylfaen" w:hAnsi="Sylfaen"/>
          <w:sz w:val="22"/>
          <w:szCs w:val="22"/>
          <w:lang w:val="hy-AM"/>
        </w:rPr>
        <w:t xml:space="preserve"> որպես կանոն</w:t>
      </w:r>
      <w:r w:rsidR="005B22A4" w:rsidRPr="00BE6B83">
        <w:rPr>
          <w:rFonts w:ascii="Sylfaen" w:hAnsi="Sylfaen"/>
          <w:sz w:val="22"/>
          <w:szCs w:val="22"/>
          <w:lang w:val="hy-AM"/>
        </w:rPr>
        <w:t>,</w:t>
      </w:r>
      <w:r w:rsidRPr="00BE6B83">
        <w:rPr>
          <w:rFonts w:ascii="Sylfaen" w:hAnsi="Sylfaen"/>
          <w:sz w:val="22"/>
          <w:szCs w:val="22"/>
          <w:lang w:val="hy-AM"/>
        </w:rPr>
        <w:t xml:space="preserve"> ճանաչվում է մարդու առողջության կամ շրջակա միջավայրի համար վտանգավոր։ </w:t>
      </w:r>
    </w:p>
    <w:p w14:paraId="62257962" w14:textId="77777777" w:rsidR="001A4987" w:rsidRPr="00A5061A" w:rsidRDefault="001A4987" w:rsidP="001A4987">
      <w:pPr>
        <w:pStyle w:val="ListParagraph"/>
        <w:rPr>
          <w:rFonts w:ascii="Sylfaen" w:hAnsi="Sylfaen"/>
          <w:sz w:val="22"/>
          <w:szCs w:val="22"/>
          <w:lang w:val="hy-AM"/>
        </w:rPr>
      </w:pPr>
    </w:p>
    <w:p w14:paraId="62681035" w14:textId="52C90DEC" w:rsidR="005E524E" w:rsidRPr="00A5061A" w:rsidRDefault="007D5027" w:rsidP="008B18E6">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«Մտավոր սեփականություն»</w:t>
      </w:r>
      <w:r w:rsidRPr="00BE6B83">
        <w:rPr>
          <w:rFonts w:ascii="Sylfaen" w:hAnsi="Sylfaen"/>
          <w:sz w:val="22"/>
          <w:szCs w:val="22"/>
          <w:lang w:val="hy-AM"/>
        </w:rPr>
        <w:t xml:space="preserve"> նշանակում է Կողմի </w:t>
      </w:r>
      <w:r w:rsidR="00BC22F2" w:rsidRPr="00BE6B83">
        <w:rPr>
          <w:rFonts w:ascii="Sylfaen" w:hAnsi="Sylfaen"/>
          <w:sz w:val="22"/>
          <w:szCs w:val="22"/>
          <w:lang w:val="hy-AM"/>
        </w:rPr>
        <w:t xml:space="preserve">պաշտպանված </w:t>
      </w:r>
      <w:r w:rsidRPr="00BE6B83">
        <w:rPr>
          <w:rFonts w:ascii="Sylfaen" w:hAnsi="Sylfaen"/>
          <w:sz w:val="22"/>
          <w:szCs w:val="22"/>
          <w:lang w:val="hy-AM"/>
        </w:rPr>
        <w:t>մտավոր սեփականությ</w:t>
      </w:r>
      <w:r w:rsidR="00BC22F2" w:rsidRPr="00BE6B83">
        <w:rPr>
          <w:rFonts w:ascii="Sylfaen" w:hAnsi="Sylfaen"/>
          <w:sz w:val="22"/>
          <w:szCs w:val="22"/>
          <w:lang w:val="hy-AM"/>
        </w:rPr>
        <w:t>ա</w:t>
      </w:r>
      <w:r w:rsidRPr="00BE6B83">
        <w:rPr>
          <w:rFonts w:ascii="Sylfaen" w:hAnsi="Sylfaen"/>
          <w:sz w:val="22"/>
          <w:szCs w:val="22"/>
          <w:lang w:val="hy-AM"/>
        </w:rPr>
        <w:t>ն</w:t>
      </w:r>
      <w:r w:rsidR="00BC22F2" w:rsidRPr="00BE6B83">
        <w:rPr>
          <w:rFonts w:ascii="Sylfaen" w:hAnsi="Sylfaen"/>
          <w:sz w:val="22"/>
          <w:szCs w:val="22"/>
          <w:lang w:val="hy-AM"/>
        </w:rPr>
        <w:t xml:space="preserve"> իրավունքը և այդ իրավունքի ճանաչումը, որը ներառում է՝</w:t>
      </w:r>
      <w:r w:rsidRPr="00BE6B83">
        <w:rPr>
          <w:rFonts w:ascii="Sylfaen" w:hAnsi="Sylfaen"/>
          <w:sz w:val="22"/>
          <w:szCs w:val="22"/>
          <w:lang w:val="hy-AM"/>
        </w:rPr>
        <w:t xml:space="preserve"> արտոնագրերը, օգտակար մոդելները, հեղինակային իրավունքները, կորպորատիվ անվանումները, ֆիրմային </w:t>
      </w:r>
      <w:r w:rsidR="007F2A32" w:rsidRPr="00BE6B83">
        <w:rPr>
          <w:rFonts w:ascii="Sylfaen" w:hAnsi="Sylfaen"/>
          <w:sz w:val="22"/>
          <w:szCs w:val="22"/>
          <w:lang w:val="hy-AM"/>
        </w:rPr>
        <w:t>անվանումները</w:t>
      </w:r>
      <w:r w:rsidRPr="00BE6B83">
        <w:rPr>
          <w:rFonts w:ascii="Sylfaen" w:hAnsi="Sylfaen"/>
          <w:sz w:val="22"/>
          <w:szCs w:val="22"/>
          <w:lang w:val="hy-AM"/>
        </w:rPr>
        <w:t xml:space="preserve">, </w:t>
      </w:r>
      <w:r w:rsidR="00BC22F2" w:rsidRPr="00BE6B83">
        <w:rPr>
          <w:rFonts w:ascii="Sylfaen" w:hAnsi="Sylfaen"/>
          <w:sz w:val="22"/>
          <w:szCs w:val="22"/>
          <w:lang w:val="hy-AM"/>
        </w:rPr>
        <w:t xml:space="preserve">ապրանքային նշանները, </w:t>
      </w:r>
      <w:r w:rsidRPr="00BE6B83">
        <w:rPr>
          <w:rFonts w:ascii="Sylfaen" w:hAnsi="Sylfaen"/>
          <w:sz w:val="22"/>
          <w:szCs w:val="22"/>
          <w:lang w:val="hy-AM"/>
        </w:rPr>
        <w:t xml:space="preserve">ապրանքային հագուստը, սպասարկման նշանները, վերը նշվածներից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մեկի </w:t>
      </w:r>
      <w:r w:rsidR="00BC22F2" w:rsidRPr="00BE6B83">
        <w:rPr>
          <w:rFonts w:ascii="Sylfaen" w:hAnsi="Sylfaen"/>
          <w:sz w:val="22"/>
          <w:szCs w:val="22"/>
          <w:lang w:val="hy-AM"/>
        </w:rPr>
        <w:t>կիրառումը, ծրագրային ապահովումը</w:t>
      </w:r>
      <w:r w:rsidRPr="00BE6B83">
        <w:rPr>
          <w:rFonts w:ascii="Sylfaen" w:hAnsi="Sylfaen"/>
          <w:sz w:val="22"/>
          <w:szCs w:val="22"/>
          <w:lang w:val="hy-AM"/>
        </w:rPr>
        <w:t xml:space="preserve">, </w:t>
      </w:r>
      <w:proofErr w:type="spellStart"/>
      <w:r w:rsidR="00553E15">
        <w:rPr>
          <w:rFonts w:ascii="Sylfaen" w:hAnsi="Sylfaen"/>
          <w:sz w:val="22"/>
          <w:szCs w:val="22"/>
          <w:lang w:val="hy-AM"/>
        </w:rPr>
        <w:t>խտածրագրերի</w:t>
      </w:r>
      <w:proofErr w:type="spellEnd"/>
      <w:r w:rsidR="00553E15">
        <w:rPr>
          <w:rFonts w:ascii="Sylfaen" w:hAnsi="Sylfaen"/>
          <w:sz w:val="22"/>
          <w:szCs w:val="22"/>
          <w:lang w:val="hy-AM"/>
        </w:rPr>
        <w:t xml:space="preserve"> </w:t>
      </w:r>
      <w:r w:rsidR="00553E15" w:rsidRPr="00553E15">
        <w:rPr>
          <w:rFonts w:ascii="Sylfaen" w:hAnsi="Sylfaen"/>
          <w:sz w:val="22"/>
          <w:szCs w:val="22"/>
          <w:lang w:val="hy-AM"/>
        </w:rPr>
        <w:t>(</w:t>
      </w:r>
      <w:proofErr w:type="spellStart"/>
      <w:r w:rsidR="00BC22F2" w:rsidRPr="008B18E6">
        <w:rPr>
          <w:rFonts w:ascii="Sylfaen" w:hAnsi="Sylfaen"/>
          <w:sz w:val="22"/>
          <w:szCs w:val="22"/>
          <w:lang w:val="hy-AM"/>
        </w:rPr>
        <w:t>firmware</w:t>
      </w:r>
      <w:proofErr w:type="spellEnd"/>
      <w:r w:rsidR="00553E15" w:rsidRPr="00553E15">
        <w:rPr>
          <w:rFonts w:ascii="Sylfaen" w:hAnsi="Sylfaen"/>
          <w:sz w:val="22"/>
          <w:szCs w:val="22"/>
          <w:lang w:val="hy-AM"/>
        </w:rPr>
        <w:t>)</w:t>
      </w:r>
      <w:r w:rsidR="008B18E6" w:rsidRPr="00A5061A">
        <w:rPr>
          <w:lang w:val="hy-AM"/>
        </w:rPr>
        <w:t xml:space="preserve"> </w:t>
      </w:r>
      <w:r w:rsidR="008B18E6" w:rsidRPr="00A5061A">
        <w:rPr>
          <w:rFonts w:ascii="Sylfaen" w:hAnsi="Sylfaen"/>
          <w:sz w:val="22"/>
          <w:szCs w:val="22"/>
          <w:lang w:val="hy-AM"/>
        </w:rPr>
        <w:t>համակարգ</w:t>
      </w:r>
      <w:r w:rsidR="008B18E6">
        <w:rPr>
          <w:rFonts w:ascii="Sylfaen" w:hAnsi="Sylfaen"/>
          <w:sz w:val="22"/>
          <w:szCs w:val="22"/>
          <w:lang w:val="hy-AM"/>
        </w:rPr>
        <w:t>ը</w:t>
      </w:r>
      <w:r w:rsidR="00BC22F2" w:rsidRPr="00BE6B83">
        <w:rPr>
          <w:rFonts w:ascii="Sylfaen" w:hAnsi="Sylfaen"/>
          <w:sz w:val="22"/>
          <w:szCs w:val="22"/>
          <w:lang w:val="hy-AM"/>
        </w:rPr>
        <w:t xml:space="preserve">, </w:t>
      </w:r>
      <w:proofErr w:type="spellStart"/>
      <w:r w:rsidR="00BC22F2" w:rsidRPr="00BE6B83">
        <w:rPr>
          <w:rFonts w:ascii="Sylfaen" w:hAnsi="Sylfaen"/>
          <w:sz w:val="22"/>
          <w:szCs w:val="22"/>
          <w:lang w:val="hy-AM"/>
        </w:rPr>
        <w:t>առևտրային</w:t>
      </w:r>
      <w:proofErr w:type="spellEnd"/>
      <w:r w:rsidR="00BC22F2" w:rsidRPr="00BE6B83">
        <w:rPr>
          <w:rFonts w:ascii="Sylfaen" w:hAnsi="Sylfaen"/>
          <w:sz w:val="22"/>
          <w:szCs w:val="22"/>
          <w:lang w:val="hy-AM"/>
        </w:rPr>
        <w:t xml:space="preserve"> գաղտնիքները</w:t>
      </w:r>
      <w:r w:rsidRPr="00BE6B83">
        <w:rPr>
          <w:rFonts w:ascii="Sylfaen" w:hAnsi="Sylfaen"/>
          <w:sz w:val="22"/>
          <w:szCs w:val="22"/>
          <w:lang w:val="hy-AM"/>
        </w:rPr>
        <w:t xml:space="preserve">, </w:t>
      </w:r>
      <w:r w:rsidR="000623B0" w:rsidRPr="00BE6B83">
        <w:rPr>
          <w:rFonts w:ascii="Sylfaen" w:hAnsi="Sylfaen"/>
          <w:sz w:val="22"/>
          <w:szCs w:val="22"/>
          <w:lang w:val="hy-AM"/>
        </w:rPr>
        <w:t>դիմակ</w:t>
      </w:r>
      <w:r w:rsidR="00C32CE3">
        <w:rPr>
          <w:rFonts w:ascii="Sylfaen" w:hAnsi="Sylfaen"/>
          <w:sz w:val="22"/>
          <w:szCs w:val="22"/>
          <w:lang w:val="hy-AM"/>
        </w:rPr>
        <w:t xml:space="preserve">ի </w:t>
      </w:r>
      <w:r w:rsidR="000623B0" w:rsidRPr="00BE6B83">
        <w:rPr>
          <w:rFonts w:ascii="Sylfaen" w:hAnsi="Sylfaen"/>
          <w:sz w:val="22"/>
          <w:szCs w:val="22"/>
          <w:lang w:val="hy-AM"/>
        </w:rPr>
        <w:t>աշխատանք</w:t>
      </w:r>
      <w:r w:rsidR="00C32CE3">
        <w:rPr>
          <w:rFonts w:ascii="Sylfaen" w:hAnsi="Sylfaen"/>
          <w:sz w:val="22"/>
          <w:szCs w:val="22"/>
          <w:lang w:val="hy-AM"/>
        </w:rPr>
        <w:t>ներ</w:t>
      </w:r>
      <w:r w:rsidR="000623B0" w:rsidRPr="00BE6B83">
        <w:rPr>
          <w:rFonts w:ascii="Sylfaen" w:hAnsi="Sylfaen"/>
          <w:sz w:val="22"/>
          <w:szCs w:val="22"/>
          <w:lang w:val="hy-AM"/>
        </w:rPr>
        <w:t xml:space="preserve">ը, </w:t>
      </w:r>
      <w:r w:rsidRPr="00BE6B83">
        <w:rPr>
          <w:rFonts w:ascii="Sylfaen" w:hAnsi="Sylfaen"/>
          <w:sz w:val="22"/>
          <w:szCs w:val="22"/>
          <w:lang w:val="hy-AM"/>
        </w:rPr>
        <w:t>արդյունաբերական նմուշի իրավունքներ</w:t>
      </w:r>
      <w:r w:rsidR="0079493C" w:rsidRPr="00BE6B83">
        <w:rPr>
          <w:rFonts w:ascii="Sylfaen" w:hAnsi="Sylfaen"/>
          <w:sz w:val="22"/>
          <w:szCs w:val="22"/>
          <w:lang w:val="hy-AM"/>
        </w:rPr>
        <w:t>ը</w:t>
      </w:r>
      <w:r w:rsidRPr="00BE6B83">
        <w:rPr>
          <w:rFonts w:ascii="Sylfaen" w:hAnsi="Sylfaen"/>
          <w:sz w:val="22"/>
          <w:szCs w:val="22"/>
          <w:lang w:val="hy-AM"/>
        </w:rPr>
        <w:t>, առաջնահերթության իրավունքներ</w:t>
      </w:r>
      <w:r w:rsidR="0079493C" w:rsidRPr="00BE6B83">
        <w:rPr>
          <w:rFonts w:ascii="Sylfaen" w:hAnsi="Sylfaen"/>
          <w:sz w:val="22"/>
          <w:szCs w:val="22"/>
          <w:lang w:val="hy-AM"/>
        </w:rPr>
        <w:t>ը</w:t>
      </w:r>
      <w:r w:rsidRPr="00BE6B83">
        <w:rPr>
          <w:rFonts w:ascii="Sylfaen" w:hAnsi="Sylfaen"/>
          <w:sz w:val="22"/>
          <w:szCs w:val="22"/>
          <w:lang w:val="hy-AM"/>
        </w:rPr>
        <w:t xml:space="preserve">, </w:t>
      </w:r>
      <w:proofErr w:type="spellStart"/>
      <w:r w:rsidRPr="00BE6B83">
        <w:rPr>
          <w:rFonts w:ascii="Sylfaen" w:hAnsi="Sylfaen"/>
          <w:sz w:val="22"/>
          <w:szCs w:val="22"/>
          <w:lang w:val="hy-AM"/>
        </w:rPr>
        <w:t>նոու-հաու</w:t>
      </w:r>
      <w:r w:rsidR="0079493C" w:rsidRPr="00BE6B83">
        <w:rPr>
          <w:rFonts w:ascii="Sylfaen" w:hAnsi="Sylfaen"/>
          <w:sz w:val="22"/>
          <w:szCs w:val="22"/>
          <w:lang w:val="hy-AM"/>
        </w:rPr>
        <w:t>ն</w:t>
      </w:r>
      <w:proofErr w:type="spellEnd"/>
      <w:r w:rsidRPr="00BE6B83">
        <w:rPr>
          <w:rFonts w:ascii="Sylfaen" w:hAnsi="Sylfaen"/>
          <w:sz w:val="22"/>
          <w:szCs w:val="22"/>
          <w:lang w:val="hy-AM"/>
        </w:rPr>
        <w:t>, նախագծային հոսքեր</w:t>
      </w:r>
      <w:r w:rsidR="0079493C" w:rsidRPr="00BE6B83">
        <w:rPr>
          <w:rFonts w:ascii="Sylfaen" w:hAnsi="Sylfaen"/>
          <w:sz w:val="22"/>
          <w:szCs w:val="22"/>
          <w:lang w:val="hy-AM"/>
        </w:rPr>
        <w:t>ը</w:t>
      </w:r>
      <w:r w:rsidRPr="00BE6B83">
        <w:rPr>
          <w:rFonts w:ascii="Sylfaen" w:hAnsi="Sylfaen"/>
          <w:sz w:val="22"/>
          <w:szCs w:val="22"/>
          <w:lang w:val="hy-AM"/>
        </w:rPr>
        <w:t xml:space="preserve">, </w:t>
      </w:r>
      <w:proofErr w:type="spellStart"/>
      <w:r w:rsidRPr="00BE6B83">
        <w:rPr>
          <w:rFonts w:ascii="Sylfaen" w:hAnsi="Sylfaen"/>
          <w:sz w:val="22"/>
          <w:szCs w:val="22"/>
          <w:lang w:val="hy-AM"/>
        </w:rPr>
        <w:t>մեթոդաբանություններ</w:t>
      </w:r>
      <w:r w:rsidR="0079493C" w:rsidRPr="00BE6B83">
        <w:rPr>
          <w:rFonts w:ascii="Sylfaen" w:hAnsi="Sylfaen"/>
          <w:sz w:val="22"/>
          <w:szCs w:val="22"/>
          <w:lang w:val="hy-AM"/>
        </w:rPr>
        <w:t>ը</w:t>
      </w:r>
      <w:proofErr w:type="spellEnd"/>
      <w:r w:rsidRPr="00BE6B83">
        <w:rPr>
          <w:rFonts w:ascii="Sylfaen" w:hAnsi="Sylfaen"/>
          <w:sz w:val="22"/>
          <w:szCs w:val="22"/>
          <w:lang w:val="hy-AM"/>
        </w:rPr>
        <w:t xml:space="preserve"> և ցանկացած </w:t>
      </w:r>
      <w:r w:rsidR="0079493C" w:rsidRPr="00BE6B83">
        <w:rPr>
          <w:rFonts w:ascii="Sylfaen" w:hAnsi="Sylfaen"/>
          <w:sz w:val="22"/>
          <w:szCs w:val="22"/>
          <w:lang w:val="hy-AM"/>
        </w:rPr>
        <w:t>ու</w:t>
      </w:r>
      <w:r w:rsidRPr="00BE6B83">
        <w:rPr>
          <w:rFonts w:ascii="Sylfaen" w:hAnsi="Sylfaen"/>
          <w:sz w:val="22"/>
          <w:szCs w:val="22"/>
          <w:lang w:val="hy-AM"/>
        </w:rPr>
        <w:t xml:space="preserve"> բոլոր </w:t>
      </w:r>
      <w:r w:rsidR="00BC22F2" w:rsidRPr="00BE6B83">
        <w:rPr>
          <w:rFonts w:ascii="Sylfaen" w:hAnsi="Sylfaen"/>
          <w:sz w:val="22"/>
          <w:szCs w:val="22"/>
          <w:lang w:val="hy-AM"/>
        </w:rPr>
        <w:t>տեսակ</w:t>
      </w:r>
      <w:r w:rsidR="0079493C" w:rsidRPr="00BE6B83">
        <w:rPr>
          <w:rFonts w:ascii="Sylfaen" w:hAnsi="Sylfaen"/>
          <w:sz w:val="22"/>
          <w:szCs w:val="22"/>
          <w:lang w:val="hy-AM"/>
        </w:rPr>
        <w:t>ի</w:t>
      </w:r>
      <w:r w:rsidR="00BC22F2" w:rsidRPr="00BE6B83">
        <w:rPr>
          <w:rFonts w:ascii="Sylfaen" w:hAnsi="Sylfaen"/>
          <w:sz w:val="22"/>
          <w:szCs w:val="22"/>
          <w:lang w:val="hy-AM"/>
        </w:rPr>
        <w:t xml:space="preserve"> </w:t>
      </w:r>
      <w:r w:rsidRPr="00BE6B83">
        <w:rPr>
          <w:rFonts w:ascii="Sylfaen" w:hAnsi="Sylfaen"/>
          <w:sz w:val="22"/>
          <w:szCs w:val="22"/>
          <w:lang w:val="hy-AM"/>
        </w:rPr>
        <w:t>այլ</w:t>
      </w:r>
      <w:r w:rsidR="0079493C" w:rsidRPr="00BE6B83">
        <w:rPr>
          <w:rFonts w:ascii="Sylfaen" w:hAnsi="Sylfaen"/>
          <w:sz w:val="22"/>
          <w:szCs w:val="22"/>
          <w:lang w:val="hy-AM"/>
        </w:rPr>
        <w:t>՝</w:t>
      </w:r>
      <w:r w:rsidRPr="00BE6B83">
        <w:rPr>
          <w:rFonts w:ascii="Sylfaen" w:hAnsi="Sylfaen"/>
          <w:sz w:val="22"/>
          <w:szCs w:val="22"/>
          <w:lang w:val="hy-AM"/>
        </w:rPr>
        <w:t xml:space="preserve"> ոչ նյութական </w:t>
      </w:r>
      <w:r w:rsidR="00BC22F2" w:rsidRPr="00BE6B83">
        <w:rPr>
          <w:rFonts w:ascii="Sylfaen" w:hAnsi="Sylfaen"/>
          <w:sz w:val="22"/>
          <w:szCs w:val="22"/>
          <w:lang w:val="hy-AM"/>
        </w:rPr>
        <w:t xml:space="preserve">և պաշտպանված </w:t>
      </w:r>
      <w:r w:rsidRPr="00BE6B83">
        <w:rPr>
          <w:rFonts w:ascii="Sylfaen" w:hAnsi="Sylfaen"/>
          <w:sz w:val="22"/>
          <w:szCs w:val="22"/>
          <w:lang w:val="hy-AM"/>
        </w:rPr>
        <w:t>գույքային տեղեկատվություն, որը իրավաբանորեն ճանաչված է:</w:t>
      </w:r>
    </w:p>
    <w:p w14:paraId="6BBA3E94" w14:textId="77777777" w:rsidR="005E524E" w:rsidRPr="00A5061A" w:rsidRDefault="005E524E" w:rsidP="00607735">
      <w:pPr>
        <w:pStyle w:val="BodyTextIndent"/>
        <w:widowControl w:val="0"/>
        <w:tabs>
          <w:tab w:val="left" w:pos="851"/>
        </w:tabs>
        <w:ind w:left="0"/>
        <w:jc w:val="both"/>
        <w:rPr>
          <w:rFonts w:ascii="Sylfaen" w:hAnsi="Sylfaen"/>
          <w:sz w:val="22"/>
          <w:szCs w:val="22"/>
          <w:lang w:val="hy-AM"/>
        </w:rPr>
      </w:pPr>
    </w:p>
    <w:p w14:paraId="5DBBFEB6" w14:textId="0AD0BC01" w:rsidR="005E524E" w:rsidRPr="00A5061A" w:rsidRDefault="005B22A4" w:rsidP="005B22A4">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«Նյութեր»</w:t>
      </w:r>
      <w:r w:rsidRPr="00BE6B83">
        <w:rPr>
          <w:rFonts w:ascii="Sylfaen" w:hAnsi="Sylfaen"/>
          <w:sz w:val="22"/>
          <w:szCs w:val="22"/>
          <w:lang w:val="hy-AM"/>
        </w:rPr>
        <w:t xml:space="preserve"> նշանակում է բոլոր տեսակի առարկաներ (բացառությամբ՝ </w:t>
      </w:r>
      <w:r w:rsidR="0091449A" w:rsidRPr="0091449A">
        <w:rPr>
          <w:rFonts w:ascii="Sylfaen" w:hAnsi="Sylfaen"/>
          <w:sz w:val="22"/>
          <w:szCs w:val="22"/>
          <w:lang w:val="hy-AM"/>
        </w:rPr>
        <w:t>գրգռման համակարգի</w:t>
      </w:r>
      <w:r w:rsidRPr="00BE6B83">
        <w:rPr>
          <w:rFonts w:ascii="Sylfaen" w:hAnsi="Sylfaen"/>
          <w:sz w:val="22"/>
          <w:szCs w:val="22"/>
          <w:lang w:val="hy-AM"/>
        </w:rPr>
        <w:t xml:space="preserve">), որոնք նախատեսված են Աշխատանքների ձևավորման կամ դրանց մաս կազմելու համար, ներառյալ՝ միայն մատակարարման համար նախատեսված նյութերը, որոնք </w:t>
      </w:r>
      <w:r w:rsidR="000A45C3" w:rsidRPr="00BE6B83">
        <w:rPr>
          <w:rFonts w:ascii="Sylfaen" w:hAnsi="Sylfaen"/>
          <w:sz w:val="22"/>
          <w:szCs w:val="22"/>
          <w:lang w:val="hy-AM"/>
        </w:rPr>
        <w:t xml:space="preserve">Պայմանագրով սահմանված կարգով </w:t>
      </w:r>
      <w:r w:rsidRPr="00BE6B83">
        <w:rPr>
          <w:rFonts w:ascii="Sylfaen" w:hAnsi="Sylfaen"/>
          <w:sz w:val="22"/>
          <w:szCs w:val="22"/>
          <w:lang w:val="hy-AM"/>
        </w:rPr>
        <w:t>պետք է մատակարարվեն Կապալառուի կողմից:</w:t>
      </w:r>
    </w:p>
    <w:p w14:paraId="10277D7D"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5605D111" w14:textId="0C408C22" w:rsidR="005E524E" w:rsidRPr="00A5061A" w:rsidRDefault="005B22A4" w:rsidP="005B22A4">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«Կողմ»</w:t>
      </w:r>
      <w:r w:rsidRPr="00BE6B83">
        <w:rPr>
          <w:rFonts w:ascii="Sylfaen" w:hAnsi="Sylfaen"/>
          <w:sz w:val="22"/>
          <w:szCs w:val="22"/>
          <w:lang w:val="hy-AM"/>
        </w:rPr>
        <w:t xml:space="preserve"> նշանակում է </w:t>
      </w:r>
      <w:r w:rsidR="00B5008A" w:rsidRPr="00BE6B83">
        <w:rPr>
          <w:rFonts w:ascii="Sylfaen" w:hAnsi="Sylfaen"/>
          <w:sz w:val="22"/>
          <w:szCs w:val="22"/>
          <w:lang w:val="hy-AM"/>
        </w:rPr>
        <w:t xml:space="preserve">Պատվիրատու </w:t>
      </w:r>
      <w:r w:rsidRPr="00BE6B83">
        <w:rPr>
          <w:rFonts w:ascii="Sylfaen" w:hAnsi="Sylfaen"/>
          <w:sz w:val="22"/>
          <w:szCs w:val="22"/>
          <w:lang w:val="hy-AM"/>
        </w:rPr>
        <w:t xml:space="preserve">կամ Կապալառու՝ ելնելով </w:t>
      </w:r>
      <w:proofErr w:type="spellStart"/>
      <w:r w:rsidRPr="00BE6B83">
        <w:rPr>
          <w:rFonts w:ascii="Sylfaen" w:hAnsi="Sylfaen"/>
          <w:sz w:val="22"/>
          <w:szCs w:val="22"/>
          <w:lang w:val="hy-AM"/>
        </w:rPr>
        <w:t>համատեքստից</w:t>
      </w:r>
      <w:proofErr w:type="spellEnd"/>
      <w:r w:rsidRPr="00BE6B83">
        <w:rPr>
          <w:rFonts w:ascii="Sylfaen" w:hAnsi="Sylfaen"/>
          <w:sz w:val="22"/>
          <w:szCs w:val="22"/>
          <w:lang w:val="hy-AM"/>
        </w:rPr>
        <w:t>:</w:t>
      </w:r>
    </w:p>
    <w:p w14:paraId="38325CE8"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6AD28B3F" w14:textId="77777777" w:rsidR="00D77BB6" w:rsidRPr="00A5061A" w:rsidRDefault="000A45C3" w:rsidP="00D77BB6">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«Կատարման երաշ</w:t>
      </w:r>
      <w:r w:rsidR="005C189A" w:rsidRPr="00BE6B83">
        <w:rPr>
          <w:rFonts w:ascii="Sylfaen" w:hAnsi="Sylfaen"/>
          <w:i/>
          <w:sz w:val="22"/>
          <w:szCs w:val="22"/>
          <w:lang w:val="hy-AM"/>
        </w:rPr>
        <w:t>խ</w:t>
      </w:r>
      <w:r w:rsidR="00606332" w:rsidRPr="00BE6B83">
        <w:rPr>
          <w:rFonts w:ascii="Sylfaen" w:hAnsi="Sylfaen"/>
          <w:i/>
          <w:sz w:val="22"/>
          <w:szCs w:val="22"/>
          <w:lang w:val="hy-AM"/>
        </w:rPr>
        <w:t>իք</w:t>
      </w:r>
      <w:r w:rsidRPr="00BE6B83">
        <w:rPr>
          <w:rFonts w:ascii="Sylfaen" w:hAnsi="Sylfaen"/>
          <w:i/>
          <w:sz w:val="22"/>
          <w:szCs w:val="22"/>
          <w:lang w:val="hy-AM"/>
        </w:rPr>
        <w:t>»</w:t>
      </w:r>
      <w:r w:rsidRPr="00BE6B83">
        <w:rPr>
          <w:rFonts w:ascii="Sylfaen" w:hAnsi="Sylfaen"/>
          <w:sz w:val="22"/>
          <w:szCs w:val="22"/>
          <w:lang w:val="hy-AM"/>
        </w:rPr>
        <w:t xml:space="preserve"> ունի </w:t>
      </w:r>
      <w:r w:rsidRPr="00A5061A">
        <w:rPr>
          <w:rFonts w:ascii="Sylfaen" w:hAnsi="Sylfaen"/>
          <w:sz w:val="22"/>
          <w:szCs w:val="22"/>
          <w:lang w:val="hy-AM"/>
        </w:rPr>
        <w:t xml:space="preserve">5.2.1 </w:t>
      </w:r>
      <w:r w:rsidRPr="00BE6B83">
        <w:rPr>
          <w:rFonts w:ascii="Sylfaen" w:hAnsi="Sylfaen"/>
          <w:sz w:val="22"/>
          <w:szCs w:val="22"/>
          <w:lang w:val="hy-AM"/>
        </w:rPr>
        <w:t>ենթակետում [Կատարման երաշ</w:t>
      </w:r>
      <w:r w:rsidR="005C189A" w:rsidRPr="00BE6B83">
        <w:rPr>
          <w:rFonts w:ascii="Sylfaen" w:hAnsi="Sylfaen"/>
          <w:sz w:val="22"/>
          <w:szCs w:val="22"/>
          <w:lang w:val="hy-AM"/>
        </w:rPr>
        <w:t>խ</w:t>
      </w:r>
      <w:r w:rsidR="00606332" w:rsidRPr="00BE6B83">
        <w:rPr>
          <w:rFonts w:ascii="Sylfaen" w:hAnsi="Sylfaen"/>
          <w:sz w:val="22"/>
          <w:szCs w:val="22"/>
          <w:lang w:val="hy-AM"/>
        </w:rPr>
        <w:t>իք</w:t>
      </w:r>
      <w:r w:rsidRPr="00BE6B83">
        <w:rPr>
          <w:rFonts w:ascii="Sylfaen" w:hAnsi="Sylfaen"/>
          <w:sz w:val="22"/>
          <w:szCs w:val="22"/>
          <w:lang w:val="hy-AM"/>
        </w:rPr>
        <w:t>] տրված նշանակությունը։</w:t>
      </w:r>
    </w:p>
    <w:p w14:paraId="47E94259" w14:textId="77777777" w:rsidR="00D77BB6" w:rsidRPr="00BE6B83" w:rsidRDefault="00D77BB6" w:rsidP="00D77BB6">
      <w:pPr>
        <w:pStyle w:val="ListParagraph"/>
        <w:rPr>
          <w:rFonts w:ascii="Sylfaen" w:hAnsi="Sylfaen"/>
          <w:i/>
          <w:sz w:val="22"/>
          <w:szCs w:val="22"/>
          <w:lang w:val="hy-AM"/>
        </w:rPr>
      </w:pPr>
    </w:p>
    <w:p w14:paraId="0CA5891F" w14:textId="21BF0EDC" w:rsidR="006A66B5" w:rsidRPr="00A5061A" w:rsidRDefault="00454F4C" w:rsidP="00D77BB6">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«Արգելված վճարում»</w:t>
      </w:r>
      <w:r w:rsidRPr="00BE6B83">
        <w:rPr>
          <w:rFonts w:ascii="Sylfaen" w:hAnsi="Sylfaen"/>
          <w:sz w:val="22"/>
          <w:szCs w:val="22"/>
          <w:lang w:val="hy-AM"/>
        </w:rPr>
        <w:t xml:space="preserve"> նշանակում է ցանկացած առաջարկ, նվեր, վճարում, վճարելու խոստում, օգուտ կամ ցանկացած գումար վճարելու թույլտվություն կամ արժեքավոր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իր (անկախ նրանից, թե որքան փոքր է), որը ուղղակի կամ անուղղակի եղանակով տրվում է Պետական պաշտոնյային և/կամ Պետական պաշտոնյայի ընտանիքի անդամին, ներառյալ՝ ցանկացած այլ անձի կամ կազմակերպության օգտագործման </w:t>
      </w:r>
      <w:r w:rsidR="00C32CE3">
        <w:rPr>
          <w:rFonts w:ascii="Sylfaen" w:hAnsi="Sylfaen"/>
          <w:sz w:val="22"/>
          <w:szCs w:val="22"/>
          <w:lang w:val="hy-AM"/>
        </w:rPr>
        <w:t xml:space="preserve">համար </w:t>
      </w:r>
      <w:r w:rsidRPr="00BE6B83">
        <w:rPr>
          <w:rFonts w:ascii="Sylfaen" w:hAnsi="Sylfaen"/>
          <w:sz w:val="22"/>
          <w:szCs w:val="22"/>
          <w:lang w:val="hy-AM"/>
        </w:rPr>
        <w:t xml:space="preserve">կամ </w:t>
      </w:r>
      <w:r w:rsidRPr="00BE6B83">
        <w:rPr>
          <w:rFonts w:ascii="Sylfaen" w:hAnsi="Sylfaen"/>
          <w:sz w:val="22"/>
          <w:szCs w:val="22"/>
          <w:lang w:val="hy-AM"/>
        </w:rPr>
        <w:lastRenderedPageBreak/>
        <w:t>օգտի</w:t>
      </w:r>
      <w:r w:rsidR="00C32CE3">
        <w:rPr>
          <w:rFonts w:ascii="Sylfaen" w:hAnsi="Sylfaen"/>
          <w:sz w:val="22"/>
          <w:szCs w:val="22"/>
          <w:lang w:val="hy-AM"/>
        </w:rPr>
        <w:t>ն</w:t>
      </w:r>
      <w:r w:rsidRPr="00BE6B83">
        <w:rPr>
          <w:rFonts w:ascii="Sylfaen" w:hAnsi="Sylfaen"/>
          <w:sz w:val="22"/>
          <w:szCs w:val="22"/>
          <w:lang w:val="hy-AM"/>
        </w:rPr>
        <w:t xml:space="preserve">, այնքանով, որքանով անձին հայտնի է կամ ունի հիմքեր ենթադրելու, որ ամբողջ գումարը կամ դրա մի մասը, օգուտը կամ արժեքավոր իրը, որը տրվել է կամ պետք է տրվի նման այլ անձի կամ կազմակերպության, կվճարվի, կառաջարկվի, կխոստացվի կամ </w:t>
      </w:r>
      <w:r w:rsidR="0063443D" w:rsidRPr="00BE6B83">
        <w:rPr>
          <w:rFonts w:ascii="Sylfaen" w:hAnsi="Sylfaen"/>
          <w:sz w:val="22"/>
          <w:szCs w:val="22"/>
          <w:lang w:val="hy-AM"/>
        </w:rPr>
        <w:t>կ</w:t>
      </w:r>
      <w:r w:rsidRPr="00BE6B83">
        <w:rPr>
          <w:rFonts w:ascii="Sylfaen" w:hAnsi="Sylfaen"/>
          <w:sz w:val="22"/>
          <w:szCs w:val="22"/>
          <w:lang w:val="hy-AM"/>
        </w:rPr>
        <w:t>տրվի կամ լիազորված կլինի վճարել նման այլ անձի կամ կազմակերպության կողմից, որը ուղղակի կամ անուղղակի կերպով տրվում է Պետական պաշտոնյային և/կամ Պետական պաշտոնյայի ընտանիքի անդամին, հետևյալ նպատակների համար՝ (i) ոչ պատշաճ կերպով ազդել Պետական պաշտոնյայի՝ իր պաշտոնական  կարգավիճակից բխող, ցանկացած գործողության կամ որոշման վրա, (</w:t>
      </w:r>
      <w:proofErr w:type="spellStart"/>
      <w:r w:rsidRPr="00BE6B83">
        <w:rPr>
          <w:rFonts w:ascii="Sylfaen" w:hAnsi="Sylfaen"/>
          <w:sz w:val="22"/>
          <w:szCs w:val="22"/>
          <w:lang w:val="hy-AM"/>
        </w:rPr>
        <w:t>ii</w:t>
      </w:r>
      <w:proofErr w:type="spellEnd"/>
      <w:r w:rsidRPr="00BE6B83">
        <w:rPr>
          <w:rFonts w:ascii="Sylfaen" w:hAnsi="Sylfaen"/>
          <w:sz w:val="22"/>
          <w:szCs w:val="22"/>
          <w:lang w:val="hy-AM"/>
        </w:rPr>
        <w:t xml:space="preserve">) դրդել Պետական պաշտոնյային կատարել կամ ձեռնպահ մնալ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գործողության կատարումից՝ խախտելով իր պաշտոնական լիազորությունները, (</w:t>
      </w:r>
      <w:proofErr w:type="spellStart"/>
      <w:r w:rsidRPr="00BE6B83">
        <w:rPr>
          <w:rFonts w:ascii="Sylfaen" w:hAnsi="Sylfaen"/>
          <w:sz w:val="22"/>
          <w:szCs w:val="22"/>
          <w:lang w:val="hy-AM"/>
        </w:rPr>
        <w:t>iii</w:t>
      </w:r>
      <w:proofErr w:type="spellEnd"/>
      <w:r w:rsidRPr="00BE6B83">
        <w:rPr>
          <w:rFonts w:ascii="Sylfaen" w:hAnsi="Sylfaen"/>
          <w:sz w:val="22"/>
          <w:szCs w:val="22"/>
          <w:lang w:val="hy-AM"/>
        </w:rPr>
        <w:t>) ապահովել ցանկացած տեսակի անհիմն առավելություն, (</w:t>
      </w:r>
      <w:proofErr w:type="spellStart"/>
      <w:r w:rsidRPr="00BE6B83">
        <w:rPr>
          <w:rFonts w:ascii="Sylfaen" w:hAnsi="Sylfaen"/>
          <w:sz w:val="22"/>
          <w:szCs w:val="22"/>
          <w:lang w:val="hy-AM"/>
        </w:rPr>
        <w:t>iv</w:t>
      </w:r>
      <w:proofErr w:type="spellEnd"/>
      <w:r w:rsidRPr="00BE6B83">
        <w:rPr>
          <w:rFonts w:ascii="Sylfaen" w:hAnsi="Sylfaen"/>
          <w:sz w:val="22"/>
          <w:szCs w:val="22"/>
          <w:lang w:val="hy-AM"/>
        </w:rPr>
        <w:t>) դրդել կառավարությանը կամ Պետական պաշտոնյայի ընտանիքի անդամին ոչ պատշաճ կերպով օգտագործել կառավարությունում և նրա առընթեր մարմիններում ունեցած իր ազդեցությունը՝ ազդելու կառավարության կամ նրան առընթեր մարմինների գործողությունների վրա, կամ (v) խրախուսել Պետական պաշտոնյային կամ մարմիններին՝ իր պաշտոնական լիազորությունների շրջանակներում ապահովելու, հրատապ գործելու, սկսելու կամ ավարտելու որոշակի անհրաժեշտ կամ առօրյա գործողություն կամ վարչական գործընթաց, նպաստելով ոչ արդար և/կամ անօրինական կերպով ձեռնարկատիրական գործունեության ձեռքբերմանը կամ պահպանմանը կամ ցանկացած կողմի բիզնեսի կառավարմանը։</w:t>
      </w:r>
    </w:p>
    <w:p w14:paraId="082DD27F" w14:textId="77777777" w:rsidR="00C309FB" w:rsidRPr="00A5061A" w:rsidRDefault="00C309FB" w:rsidP="00C309FB">
      <w:pPr>
        <w:pStyle w:val="BodyTextIndent"/>
        <w:widowControl w:val="0"/>
        <w:tabs>
          <w:tab w:val="left" w:pos="851"/>
        </w:tabs>
        <w:ind w:left="851"/>
        <w:jc w:val="both"/>
        <w:rPr>
          <w:rFonts w:ascii="Sylfaen" w:hAnsi="Sylfaen"/>
          <w:sz w:val="22"/>
          <w:szCs w:val="22"/>
          <w:lang w:val="hy-AM"/>
        </w:rPr>
      </w:pPr>
    </w:p>
    <w:p w14:paraId="6EB24ED5" w14:textId="3E084F45" w:rsidR="00E83911" w:rsidRPr="00A5061A" w:rsidRDefault="00B30BC2" w:rsidP="00B30BC2">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w:t>
      </w:r>
      <w:r w:rsidR="0091449A">
        <w:rPr>
          <w:rFonts w:ascii="Sylfaen" w:hAnsi="Sylfaen"/>
          <w:i/>
          <w:sz w:val="22"/>
          <w:szCs w:val="22"/>
          <w:lang w:val="hy-AM"/>
        </w:rPr>
        <w:t>Գ</w:t>
      </w:r>
      <w:r w:rsidR="0091449A" w:rsidRPr="0091449A">
        <w:rPr>
          <w:rFonts w:ascii="Sylfaen" w:hAnsi="Sylfaen"/>
          <w:i/>
          <w:sz w:val="22"/>
          <w:szCs w:val="22"/>
          <w:lang w:val="hy-AM"/>
        </w:rPr>
        <w:t>րգռման համակարգ</w:t>
      </w:r>
      <w:r w:rsidRPr="00BE6B83">
        <w:rPr>
          <w:rFonts w:ascii="Sylfaen" w:hAnsi="Sylfaen"/>
          <w:i/>
          <w:sz w:val="22"/>
          <w:szCs w:val="22"/>
          <w:lang w:val="hy-AM"/>
        </w:rPr>
        <w:t>»</w:t>
      </w:r>
      <w:r w:rsidRPr="00BE6B83">
        <w:rPr>
          <w:rFonts w:ascii="Sylfaen" w:hAnsi="Sylfaen"/>
          <w:sz w:val="22"/>
          <w:szCs w:val="22"/>
          <w:lang w:val="hy-AM"/>
        </w:rPr>
        <w:t xml:space="preserve"> ունի </w:t>
      </w:r>
      <w:r w:rsidRPr="00A5061A">
        <w:rPr>
          <w:rFonts w:ascii="Sylfaen" w:hAnsi="Sylfaen"/>
          <w:sz w:val="22"/>
          <w:szCs w:val="22"/>
          <w:lang w:val="hy-AM"/>
        </w:rPr>
        <w:t xml:space="preserve">2.1 </w:t>
      </w:r>
      <w:r w:rsidRPr="00BE6B83">
        <w:rPr>
          <w:rFonts w:ascii="Sylfaen" w:hAnsi="Sylfaen"/>
          <w:sz w:val="22"/>
          <w:szCs w:val="22"/>
          <w:lang w:val="hy-AM"/>
        </w:rPr>
        <w:t>ենթակետում [Պայմանագրի առարկան] տրված նշանակությունը։</w:t>
      </w:r>
    </w:p>
    <w:p w14:paraId="4A8A9B19" w14:textId="77777777" w:rsidR="00512C02" w:rsidRPr="00A5061A" w:rsidRDefault="00512C02" w:rsidP="00704298">
      <w:pPr>
        <w:pStyle w:val="BodyTextIndent"/>
        <w:widowControl w:val="0"/>
        <w:tabs>
          <w:tab w:val="left" w:pos="851"/>
        </w:tabs>
        <w:ind w:left="851"/>
        <w:jc w:val="both"/>
        <w:rPr>
          <w:rFonts w:ascii="Sylfaen" w:hAnsi="Sylfaen"/>
          <w:sz w:val="22"/>
          <w:szCs w:val="22"/>
          <w:lang w:val="hy-AM"/>
        </w:rPr>
      </w:pPr>
    </w:p>
    <w:p w14:paraId="144334B2" w14:textId="3EDDDF72" w:rsidR="00AB08FF" w:rsidRPr="00A5061A" w:rsidRDefault="00E237A6" w:rsidP="00AB08FF">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«Նախագիծ»</w:t>
      </w:r>
      <w:r w:rsidRPr="00BE6B83">
        <w:rPr>
          <w:rFonts w:ascii="Sylfaen" w:hAnsi="Sylfaen"/>
          <w:sz w:val="22"/>
          <w:szCs w:val="22"/>
          <w:lang w:val="hy-AM"/>
        </w:rPr>
        <w:t xml:space="preserve"> ունի Պայմանագրի Նախաբանում սահմանած իմաստը։ </w:t>
      </w:r>
    </w:p>
    <w:p w14:paraId="2465D821" w14:textId="77777777" w:rsidR="00AB08FF" w:rsidRPr="00A5061A" w:rsidRDefault="00AB08FF" w:rsidP="00AB08FF">
      <w:pPr>
        <w:pStyle w:val="ListParagraph"/>
        <w:rPr>
          <w:rFonts w:ascii="Sylfaen" w:hAnsi="Sylfaen"/>
          <w:sz w:val="22"/>
          <w:szCs w:val="22"/>
          <w:lang w:val="hy-AM"/>
        </w:rPr>
      </w:pPr>
    </w:p>
    <w:p w14:paraId="3310BA0F" w14:textId="4AE0B92A" w:rsidR="000552B4" w:rsidRPr="00A5061A" w:rsidRDefault="00454F4C" w:rsidP="00AB08FF">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«Պահանջվող վարկանիշը»</w:t>
      </w:r>
      <w:r w:rsidRPr="00BE6B83">
        <w:rPr>
          <w:rFonts w:ascii="Sylfaen" w:hAnsi="Sylfaen"/>
          <w:sz w:val="22"/>
          <w:szCs w:val="22"/>
          <w:lang w:val="hy-AM"/>
        </w:rPr>
        <w:t xml:space="preserve"> </w:t>
      </w:r>
      <w:r w:rsidR="0036112B" w:rsidRPr="00BE6B83">
        <w:rPr>
          <w:rFonts w:ascii="Sylfaen" w:hAnsi="Sylfaen"/>
          <w:sz w:val="22"/>
          <w:szCs w:val="22"/>
          <w:lang w:val="hy-AM"/>
        </w:rPr>
        <w:t xml:space="preserve">վերաբերում է </w:t>
      </w:r>
      <w:r w:rsidRPr="00BE6B83">
        <w:rPr>
          <w:rFonts w:ascii="Sylfaen" w:hAnsi="Sylfaen"/>
          <w:sz w:val="22"/>
          <w:szCs w:val="22"/>
          <w:lang w:val="hy-AM"/>
        </w:rPr>
        <w:t xml:space="preserve">ցանկացած </w:t>
      </w:r>
      <w:r w:rsidR="0036112B" w:rsidRPr="00BE6B83">
        <w:rPr>
          <w:rFonts w:ascii="Sylfaen" w:hAnsi="Sylfaen"/>
          <w:sz w:val="22"/>
          <w:szCs w:val="22"/>
          <w:lang w:val="hy-AM"/>
        </w:rPr>
        <w:t>Ա</w:t>
      </w:r>
      <w:r w:rsidRPr="00BE6B83">
        <w:rPr>
          <w:rFonts w:ascii="Sylfaen" w:hAnsi="Sylfaen"/>
          <w:sz w:val="22"/>
          <w:szCs w:val="22"/>
          <w:lang w:val="hy-AM"/>
        </w:rPr>
        <w:t xml:space="preserve">նձի </w:t>
      </w:r>
      <w:r w:rsidR="0036112B" w:rsidRPr="00BE6B83">
        <w:rPr>
          <w:rFonts w:ascii="Sylfaen" w:hAnsi="Sylfaen"/>
          <w:sz w:val="22"/>
          <w:szCs w:val="22"/>
          <w:lang w:val="hy-AM"/>
        </w:rPr>
        <w:t xml:space="preserve">և նշանակում է, որ </w:t>
      </w:r>
      <w:r w:rsidRPr="00BE6B83">
        <w:rPr>
          <w:rFonts w:ascii="Sylfaen" w:hAnsi="Sylfaen"/>
          <w:sz w:val="22"/>
          <w:szCs w:val="22"/>
          <w:lang w:val="hy-AM"/>
        </w:rPr>
        <w:t xml:space="preserve">այդպիսի Անձի </w:t>
      </w:r>
      <w:proofErr w:type="spellStart"/>
      <w:r w:rsidRPr="00BE6B83">
        <w:rPr>
          <w:rFonts w:ascii="Sylfaen" w:hAnsi="Sylfaen"/>
          <w:sz w:val="22"/>
          <w:szCs w:val="22"/>
          <w:lang w:val="hy-AM"/>
        </w:rPr>
        <w:t>չվարկավորված</w:t>
      </w:r>
      <w:proofErr w:type="spellEnd"/>
      <w:r w:rsidRPr="00BE6B83">
        <w:rPr>
          <w:rFonts w:ascii="Sylfaen" w:hAnsi="Sylfaen"/>
          <w:sz w:val="22"/>
          <w:szCs w:val="22"/>
          <w:lang w:val="hy-AM"/>
        </w:rPr>
        <w:t xml:space="preserve"> ընդլայնված երկարաժամկետ չապահովված պարտքը </w:t>
      </w:r>
      <w:r w:rsidR="0036112B" w:rsidRPr="00BE6B83">
        <w:rPr>
          <w:rFonts w:ascii="Sylfaen" w:hAnsi="Sylfaen"/>
          <w:sz w:val="22"/>
          <w:szCs w:val="22"/>
          <w:lang w:val="hy-AM"/>
        </w:rPr>
        <w:t xml:space="preserve">գնահատվում է առնվազն S&amp;P </w:t>
      </w:r>
      <w:proofErr w:type="spellStart"/>
      <w:r w:rsidR="0036112B" w:rsidRPr="00BE6B83">
        <w:rPr>
          <w:rFonts w:ascii="Sylfaen" w:hAnsi="Sylfaen"/>
          <w:sz w:val="22"/>
          <w:szCs w:val="22"/>
          <w:lang w:val="hy-AM"/>
        </w:rPr>
        <w:t>Global</w:t>
      </w:r>
      <w:proofErr w:type="spellEnd"/>
      <w:r w:rsidRPr="00BE6B83">
        <w:rPr>
          <w:rFonts w:ascii="Sylfaen" w:hAnsi="Sylfaen"/>
          <w:sz w:val="22"/>
          <w:szCs w:val="22"/>
          <w:lang w:val="hy-AM"/>
        </w:rPr>
        <w:t xml:space="preserve"> և </w:t>
      </w:r>
      <w:proofErr w:type="spellStart"/>
      <w:r w:rsidRPr="00BE6B83">
        <w:rPr>
          <w:rFonts w:ascii="Sylfaen" w:hAnsi="Sylfaen"/>
          <w:sz w:val="22"/>
          <w:szCs w:val="22"/>
          <w:lang w:val="hy-AM"/>
        </w:rPr>
        <w:t>Fitch</w:t>
      </w:r>
      <w:proofErr w:type="spellEnd"/>
      <w:r w:rsidRPr="00BE6B83">
        <w:rPr>
          <w:rFonts w:ascii="Sylfaen" w:hAnsi="Sylfaen"/>
          <w:sz w:val="22"/>
          <w:szCs w:val="22"/>
          <w:lang w:val="hy-AM"/>
        </w:rPr>
        <w:t xml:space="preserve"> BB/BB- (թողարկող)՝ համապատասխանաբար բացասական և կայուն կանխատեսմամբ, և BB+/BB (թողարկող)</w:t>
      </w:r>
      <w:r w:rsidR="0036112B" w:rsidRPr="00BE6B83">
        <w:rPr>
          <w:rFonts w:ascii="Sylfaen" w:hAnsi="Sylfaen"/>
          <w:sz w:val="22"/>
          <w:szCs w:val="22"/>
          <w:lang w:val="hy-AM"/>
        </w:rPr>
        <w:t>։</w:t>
      </w:r>
    </w:p>
    <w:p w14:paraId="730DF187"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7FE015E2" w14:textId="070E6915" w:rsidR="005E524E" w:rsidRPr="00A5061A" w:rsidRDefault="00E237A6" w:rsidP="00E237A6">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w:t>
      </w:r>
      <w:r w:rsidR="00D77BB6" w:rsidRPr="00BE6B83">
        <w:rPr>
          <w:rFonts w:ascii="Sylfaen" w:hAnsi="Sylfaen"/>
          <w:i/>
          <w:sz w:val="22"/>
          <w:szCs w:val="22"/>
          <w:lang w:val="hy-AM"/>
        </w:rPr>
        <w:t>Հավելվածներ</w:t>
      </w:r>
      <w:r w:rsidRPr="00BE6B83">
        <w:rPr>
          <w:rFonts w:ascii="Sylfaen" w:hAnsi="Sylfaen"/>
          <w:i/>
          <w:sz w:val="22"/>
          <w:szCs w:val="22"/>
          <w:lang w:val="hy-AM"/>
        </w:rPr>
        <w:t>»</w:t>
      </w:r>
      <w:r w:rsidRPr="00BE6B83">
        <w:rPr>
          <w:rFonts w:ascii="Sylfaen" w:hAnsi="Sylfaen"/>
          <w:sz w:val="22"/>
          <w:szCs w:val="22"/>
          <w:lang w:val="hy-AM"/>
        </w:rPr>
        <w:t xml:space="preserve"> նշանակում է </w:t>
      </w:r>
      <w:r w:rsidR="00D77BB6" w:rsidRPr="00BE6B83">
        <w:rPr>
          <w:rFonts w:ascii="Sylfaen" w:hAnsi="Sylfaen"/>
          <w:sz w:val="22"/>
          <w:szCs w:val="22"/>
          <w:lang w:val="hy-AM"/>
        </w:rPr>
        <w:t>հավելված</w:t>
      </w:r>
      <w:r w:rsidRPr="00BE6B83">
        <w:rPr>
          <w:rFonts w:ascii="Sylfaen" w:hAnsi="Sylfaen"/>
          <w:sz w:val="22"/>
          <w:szCs w:val="22"/>
          <w:lang w:val="hy-AM"/>
        </w:rPr>
        <w:t xml:space="preserve"> վերնագրված փաստաթուղթը </w:t>
      </w:r>
      <w:r w:rsidRPr="00A5061A">
        <w:rPr>
          <w:rFonts w:ascii="Sylfaen" w:hAnsi="Sylfaen"/>
          <w:sz w:val="22"/>
          <w:szCs w:val="22"/>
          <w:lang w:val="hy-AM"/>
        </w:rPr>
        <w:t>(</w:t>
      </w:r>
      <w:r w:rsidRPr="00BE6B83">
        <w:rPr>
          <w:rFonts w:ascii="Sylfaen" w:hAnsi="Sylfaen"/>
          <w:sz w:val="22"/>
          <w:szCs w:val="22"/>
          <w:lang w:val="hy-AM"/>
        </w:rPr>
        <w:t>փաստաթղթերը</w:t>
      </w:r>
      <w:r w:rsidRPr="00A5061A">
        <w:rPr>
          <w:rFonts w:ascii="Sylfaen" w:hAnsi="Sylfaen"/>
          <w:sz w:val="22"/>
          <w:szCs w:val="22"/>
          <w:lang w:val="hy-AM"/>
        </w:rPr>
        <w:t>)</w:t>
      </w:r>
      <w:r w:rsidRPr="00BE6B83">
        <w:rPr>
          <w:rFonts w:ascii="Sylfaen" w:hAnsi="Sylfaen"/>
          <w:sz w:val="22"/>
          <w:szCs w:val="22"/>
          <w:lang w:val="hy-AM"/>
        </w:rPr>
        <w:t>, որոնք ներառված են Պայմանագրում և հանդիսանում են դրա անբաժանելի մասը:</w:t>
      </w:r>
    </w:p>
    <w:p w14:paraId="1CD98EBE" w14:textId="77777777" w:rsidR="005E524E" w:rsidRPr="00A5061A" w:rsidRDefault="005E524E" w:rsidP="00607735">
      <w:pPr>
        <w:pStyle w:val="BodyTextIndent"/>
        <w:widowControl w:val="0"/>
        <w:tabs>
          <w:tab w:val="left" w:pos="851"/>
          <w:tab w:val="left" w:pos="1701"/>
        </w:tabs>
        <w:ind w:left="0"/>
        <w:jc w:val="both"/>
        <w:rPr>
          <w:rFonts w:ascii="Sylfaen" w:hAnsi="Sylfaen"/>
          <w:sz w:val="22"/>
          <w:szCs w:val="22"/>
          <w:lang w:val="hy-AM"/>
        </w:rPr>
      </w:pPr>
    </w:p>
    <w:p w14:paraId="6145DE39" w14:textId="5CE5D3A3" w:rsidR="005E524E" w:rsidRPr="00A5061A" w:rsidRDefault="007B570F" w:rsidP="007B570F">
      <w:pPr>
        <w:pStyle w:val="BodyTextIndent"/>
        <w:widowControl w:val="0"/>
        <w:numPr>
          <w:ilvl w:val="1"/>
          <w:numId w:val="7"/>
        </w:numPr>
        <w:tabs>
          <w:tab w:val="left" w:pos="851"/>
        </w:tabs>
        <w:jc w:val="both"/>
        <w:rPr>
          <w:rFonts w:ascii="Sylfaen" w:hAnsi="Sylfaen"/>
          <w:sz w:val="22"/>
          <w:szCs w:val="22"/>
          <w:lang w:val="hy-AM"/>
        </w:rPr>
      </w:pPr>
      <w:r w:rsidRPr="006F68B6">
        <w:rPr>
          <w:rFonts w:ascii="Sylfaen" w:hAnsi="Sylfaen"/>
          <w:i/>
          <w:sz w:val="22"/>
          <w:szCs w:val="22"/>
          <w:lang w:val="hy-AM"/>
        </w:rPr>
        <w:t>«</w:t>
      </w:r>
      <w:r w:rsidR="003D574B" w:rsidRPr="006F68B6">
        <w:rPr>
          <w:rFonts w:ascii="Sylfaen" w:hAnsi="Sylfaen"/>
          <w:i/>
          <w:sz w:val="22"/>
          <w:szCs w:val="22"/>
          <w:lang w:val="hy-AM"/>
        </w:rPr>
        <w:t>Տեղամաս</w:t>
      </w:r>
      <w:r w:rsidRPr="006F68B6">
        <w:rPr>
          <w:rFonts w:ascii="Sylfaen" w:hAnsi="Sylfaen"/>
          <w:i/>
          <w:sz w:val="22"/>
          <w:szCs w:val="22"/>
          <w:lang w:val="hy-AM"/>
        </w:rPr>
        <w:t>»</w:t>
      </w:r>
      <w:r w:rsidRPr="00BE6B83">
        <w:rPr>
          <w:rFonts w:ascii="Sylfaen" w:hAnsi="Sylfaen"/>
          <w:sz w:val="22"/>
          <w:szCs w:val="22"/>
          <w:lang w:val="hy-AM"/>
        </w:rPr>
        <w:t xml:space="preserve"> նշանակում է տեխնիկական բնութագրերում նշված այն </w:t>
      </w:r>
      <w:proofErr w:type="spellStart"/>
      <w:r w:rsidRPr="00BE6B83">
        <w:rPr>
          <w:rFonts w:ascii="Sylfaen" w:hAnsi="Sylfaen"/>
          <w:sz w:val="22"/>
          <w:szCs w:val="22"/>
          <w:lang w:val="hy-AM"/>
        </w:rPr>
        <w:t>տեղանքները</w:t>
      </w:r>
      <w:proofErr w:type="spellEnd"/>
      <w:r w:rsidRPr="00BE6B83">
        <w:rPr>
          <w:rFonts w:ascii="Sylfaen" w:hAnsi="Sylfaen"/>
          <w:sz w:val="22"/>
          <w:szCs w:val="22"/>
          <w:lang w:val="hy-AM"/>
        </w:rPr>
        <w:t xml:space="preserve">, որտեղ պետք է փոխադրվեն և տեղադրվեն </w:t>
      </w:r>
      <w:r w:rsidR="004615BA">
        <w:rPr>
          <w:rFonts w:ascii="Sylfaen" w:hAnsi="Sylfaen"/>
          <w:sz w:val="22"/>
          <w:szCs w:val="22"/>
          <w:lang w:val="hy-AM"/>
        </w:rPr>
        <w:t>Գրգռման համակարգը</w:t>
      </w:r>
      <w:r w:rsidRPr="00BE6B83">
        <w:rPr>
          <w:rFonts w:ascii="Sylfaen" w:hAnsi="Sylfaen"/>
          <w:sz w:val="22"/>
          <w:szCs w:val="22"/>
          <w:lang w:val="hy-AM"/>
        </w:rPr>
        <w:t xml:space="preserve">, ներառյալ՝ վերը նշված տեղանքի և ցանկացած այլ տեղի </w:t>
      </w:r>
      <w:proofErr w:type="spellStart"/>
      <w:r w:rsidRPr="00BE6B83">
        <w:rPr>
          <w:rFonts w:ascii="Sylfaen" w:hAnsi="Sylfaen"/>
          <w:sz w:val="22"/>
          <w:szCs w:val="22"/>
          <w:lang w:val="hy-AM"/>
        </w:rPr>
        <w:t>միջև</w:t>
      </w:r>
      <w:proofErr w:type="spellEnd"/>
      <w:r w:rsidRPr="00BE6B83">
        <w:rPr>
          <w:rFonts w:ascii="Sylfaen" w:hAnsi="Sylfaen"/>
          <w:sz w:val="22"/>
          <w:szCs w:val="22"/>
          <w:lang w:val="hy-AM"/>
        </w:rPr>
        <w:t xml:space="preserve"> ընկած </w:t>
      </w:r>
      <w:r w:rsidRPr="00A5061A">
        <w:rPr>
          <w:rFonts w:ascii="Sylfaen" w:hAnsi="Sylfaen"/>
          <w:sz w:val="22"/>
          <w:szCs w:val="22"/>
          <w:lang w:val="hy-AM"/>
        </w:rPr>
        <w:t>(</w:t>
      </w:r>
      <w:r w:rsidRPr="00BE6B83">
        <w:rPr>
          <w:rFonts w:ascii="Sylfaen" w:hAnsi="Sylfaen"/>
          <w:sz w:val="22"/>
          <w:szCs w:val="22"/>
          <w:lang w:val="hy-AM"/>
        </w:rPr>
        <w:t>կապող</w:t>
      </w:r>
      <w:r w:rsidRPr="00A5061A">
        <w:rPr>
          <w:rFonts w:ascii="Sylfaen" w:hAnsi="Sylfaen"/>
          <w:sz w:val="22"/>
          <w:szCs w:val="22"/>
          <w:lang w:val="hy-AM"/>
        </w:rPr>
        <w:t xml:space="preserve">) </w:t>
      </w:r>
      <w:r w:rsidRPr="00BE6B83">
        <w:rPr>
          <w:rFonts w:ascii="Sylfaen" w:hAnsi="Sylfaen"/>
          <w:sz w:val="22"/>
          <w:szCs w:val="22"/>
          <w:lang w:val="hy-AM"/>
        </w:rPr>
        <w:t xml:space="preserve">տարածքը, որը կարող է նշված լինել Պայմանագրում՝ որպես </w:t>
      </w:r>
      <w:r w:rsidR="003D574B">
        <w:rPr>
          <w:rFonts w:ascii="Sylfaen" w:hAnsi="Sylfaen"/>
          <w:sz w:val="22"/>
          <w:szCs w:val="22"/>
          <w:lang w:val="hy-AM"/>
        </w:rPr>
        <w:t>Տեղամաս</w:t>
      </w:r>
      <w:r w:rsidRPr="00BE6B83">
        <w:rPr>
          <w:rFonts w:ascii="Sylfaen" w:hAnsi="Sylfaen"/>
          <w:sz w:val="22"/>
          <w:szCs w:val="22"/>
          <w:lang w:val="hy-AM"/>
        </w:rPr>
        <w:t xml:space="preserve">ը կազմող մաս: </w:t>
      </w:r>
      <w:r w:rsidR="00D57D1D" w:rsidRPr="00A5061A">
        <w:rPr>
          <w:rFonts w:ascii="Sylfaen" w:hAnsi="Sylfaen"/>
          <w:sz w:val="22"/>
          <w:szCs w:val="22"/>
          <w:lang w:val="hy-AM"/>
        </w:rPr>
        <w:t xml:space="preserve"> </w:t>
      </w:r>
    </w:p>
    <w:p w14:paraId="506B0A52"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3577CEEC" w14:textId="0772D848" w:rsidR="005E524E" w:rsidRPr="00A5061A" w:rsidRDefault="00283C86" w:rsidP="00283C86">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«Տեխնիկական բնութագրեր»</w:t>
      </w:r>
      <w:r w:rsidRPr="00BE6B83">
        <w:rPr>
          <w:rFonts w:ascii="Sylfaen" w:hAnsi="Sylfaen"/>
          <w:sz w:val="22"/>
          <w:szCs w:val="22"/>
          <w:lang w:val="hy-AM"/>
        </w:rPr>
        <w:t xml:space="preserve"> կամ «ՏԲ» նշանակում է փաստաթղթեր և դրանց ցանկացած հավելված, որոնք ներառված են սույն Պայմանագրում որպես </w:t>
      </w:r>
      <w:r w:rsidR="00A5667E" w:rsidRPr="00BE6B83">
        <w:rPr>
          <w:rFonts w:ascii="Sylfaen" w:hAnsi="Sylfaen"/>
          <w:b/>
          <w:sz w:val="22"/>
          <w:szCs w:val="22"/>
          <w:lang w:val="hy-AM"/>
        </w:rPr>
        <w:t>Հավելված</w:t>
      </w:r>
      <w:r w:rsidRPr="00BE6B83">
        <w:rPr>
          <w:rFonts w:ascii="Sylfaen" w:hAnsi="Sylfaen"/>
          <w:b/>
          <w:sz w:val="22"/>
          <w:szCs w:val="22"/>
          <w:lang w:val="hy-AM"/>
        </w:rPr>
        <w:t xml:space="preserve"> 1</w:t>
      </w:r>
      <w:r w:rsidRPr="00BE6B83">
        <w:rPr>
          <w:rFonts w:ascii="Sylfaen" w:hAnsi="Sylfaen"/>
          <w:sz w:val="22"/>
          <w:szCs w:val="22"/>
          <w:lang w:val="hy-AM"/>
        </w:rPr>
        <w:t xml:space="preserve"> [Աշխատանքների բնութագիր], ինչպես նաև սույն Պայմանագր</w:t>
      </w:r>
      <w:r w:rsidR="001D1321" w:rsidRPr="00BE6B83">
        <w:rPr>
          <w:rFonts w:ascii="Sylfaen" w:hAnsi="Sylfaen"/>
          <w:sz w:val="22"/>
          <w:szCs w:val="22"/>
          <w:lang w:val="hy-AM"/>
        </w:rPr>
        <w:t>ով</w:t>
      </w:r>
      <w:r w:rsidRPr="00BE6B83">
        <w:rPr>
          <w:rFonts w:ascii="Sylfaen" w:hAnsi="Sylfaen"/>
          <w:sz w:val="22"/>
          <w:szCs w:val="22"/>
          <w:lang w:val="hy-AM"/>
        </w:rPr>
        <w:t xml:space="preserve"> </w:t>
      </w:r>
      <w:r w:rsidR="001D1321" w:rsidRPr="00BE6B83">
        <w:rPr>
          <w:rFonts w:ascii="Sylfaen" w:hAnsi="Sylfaen"/>
          <w:sz w:val="22"/>
          <w:szCs w:val="22"/>
          <w:lang w:val="hy-AM"/>
        </w:rPr>
        <w:t>սահմանված կարգով</w:t>
      </w:r>
      <w:r w:rsidRPr="00BE6B83">
        <w:rPr>
          <w:rFonts w:ascii="Sylfaen" w:hAnsi="Sylfaen"/>
          <w:sz w:val="22"/>
          <w:szCs w:val="22"/>
          <w:lang w:val="hy-AM"/>
        </w:rPr>
        <w:t xml:space="preserve">՝ </w:t>
      </w:r>
      <w:r w:rsidR="00837184" w:rsidRPr="00BE6B83">
        <w:rPr>
          <w:rFonts w:ascii="Sylfaen" w:hAnsi="Sylfaen"/>
          <w:sz w:val="22"/>
          <w:szCs w:val="22"/>
          <w:lang w:val="hy-AM"/>
        </w:rPr>
        <w:t>նման</w:t>
      </w:r>
      <w:r w:rsidR="001D1321" w:rsidRPr="00BE6B83">
        <w:rPr>
          <w:rFonts w:ascii="Sylfaen" w:hAnsi="Sylfaen"/>
          <w:sz w:val="22"/>
          <w:szCs w:val="22"/>
          <w:lang w:val="hy-AM"/>
        </w:rPr>
        <w:t xml:space="preserve"> </w:t>
      </w:r>
      <w:r w:rsidRPr="00BE6B83">
        <w:rPr>
          <w:rFonts w:ascii="Sylfaen" w:hAnsi="Sylfaen"/>
          <w:sz w:val="22"/>
          <w:szCs w:val="22"/>
          <w:lang w:val="hy-AM"/>
        </w:rPr>
        <w:t>փաստաթղթ</w:t>
      </w:r>
      <w:r w:rsidR="001D1321" w:rsidRPr="00BE6B83">
        <w:rPr>
          <w:rFonts w:ascii="Sylfaen" w:hAnsi="Sylfaen"/>
          <w:sz w:val="22"/>
          <w:szCs w:val="22"/>
          <w:lang w:val="hy-AM"/>
        </w:rPr>
        <w:t>ում կատարված</w:t>
      </w:r>
      <w:r w:rsidRPr="00BE6B83">
        <w:rPr>
          <w:rFonts w:ascii="Sylfaen" w:hAnsi="Sylfaen"/>
          <w:sz w:val="22"/>
          <w:szCs w:val="22"/>
          <w:lang w:val="hy-AM"/>
        </w:rPr>
        <w:t xml:space="preserve"> ցանկացած լրացում և փոփոխություն:</w:t>
      </w:r>
      <w:r w:rsidR="00D57D1D" w:rsidRPr="00A5061A">
        <w:rPr>
          <w:rFonts w:ascii="Sylfaen" w:hAnsi="Sylfaen"/>
          <w:sz w:val="22"/>
          <w:szCs w:val="22"/>
          <w:lang w:val="hy-AM"/>
        </w:rPr>
        <w:t xml:space="preserve"> </w:t>
      </w:r>
    </w:p>
    <w:p w14:paraId="5049F31F"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4000DFBA" w14:textId="3CCD57C5" w:rsidR="005E524E" w:rsidRPr="00A5061A" w:rsidRDefault="006F06C2" w:rsidP="006F06C2">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«Ենթակապալառու»</w:t>
      </w:r>
      <w:r w:rsidRPr="00BE6B83">
        <w:rPr>
          <w:rFonts w:ascii="Sylfaen" w:hAnsi="Sylfaen"/>
          <w:sz w:val="22"/>
          <w:szCs w:val="22"/>
          <w:lang w:val="hy-AM"/>
        </w:rPr>
        <w:t xml:space="preserve"> նշանակում է ցանկացած անձ, որը նշված է Պայմանագրում որպես ենթակապալառու կամ Կապալառուի կողմից որպես ենթակապալառու նշանակված ցանկացած անձ, որը պատասխանատու է աշխատանքների մի մասի կատարման համար, </w:t>
      </w:r>
      <w:r w:rsidR="00593EDB" w:rsidRPr="00BE6B83">
        <w:rPr>
          <w:rFonts w:ascii="Sylfaen" w:hAnsi="Sylfaen"/>
          <w:sz w:val="22"/>
          <w:szCs w:val="22"/>
          <w:lang w:val="hy-AM"/>
        </w:rPr>
        <w:t>ինչպես նաև</w:t>
      </w:r>
      <w:r w:rsidRPr="00BE6B83">
        <w:rPr>
          <w:rFonts w:ascii="Sylfaen" w:hAnsi="Sylfaen"/>
          <w:sz w:val="22"/>
          <w:szCs w:val="22"/>
          <w:lang w:val="hy-AM"/>
        </w:rPr>
        <w:t xml:space="preserve"> այդ անձանցից յուրաքանչյուրի իրավահաջորդները:</w:t>
      </w:r>
    </w:p>
    <w:p w14:paraId="7C93B8E2" w14:textId="77777777" w:rsidR="005E524E" w:rsidRPr="00A5061A" w:rsidRDefault="005E524E" w:rsidP="00704298">
      <w:pPr>
        <w:pStyle w:val="BodyTextIndent"/>
        <w:widowControl w:val="0"/>
        <w:tabs>
          <w:tab w:val="left" w:pos="851"/>
        </w:tabs>
        <w:ind w:left="851" w:hanging="851"/>
        <w:jc w:val="both"/>
        <w:rPr>
          <w:rFonts w:ascii="Sylfaen" w:hAnsi="Sylfaen"/>
          <w:sz w:val="22"/>
          <w:szCs w:val="22"/>
          <w:lang w:val="hy-AM"/>
        </w:rPr>
      </w:pPr>
    </w:p>
    <w:p w14:paraId="4A28BFE5" w14:textId="02C75CB1" w:rsidR="005E524E" w:rsidRPr="00A5061A" w:rsidRDefault="00C17753" w:rsidP="00C17753">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sz w:val="22"/>
          <w:szCs w:val="22"/>
          <w:lang w:val="hy-AM"/>
        </w:rPr>
        <w:t xml:space="preserve">«Հանձնման-ընդունման </w:t>
      </w:r>
      <w:r w:rsidR="00BD44C9" w:rsidRPr="00BE6B83">
        <w:rPr>
          <w:rFonts w:ascii="Sylfaen" w:hAnsi="Sylfaen"/>
          <w:sz w:val="22"/>
          <w:szCs w:val="22"/>
          <w:lang w:val="hy-AM"/>
        </w:rPr>
        <w:t>հավաստագիր</w:t>
      </w:r>
      <w:r w:rsidRPr="00BE6B83">
        <w:rPr>
          <w:rFonts w:ascii="Sylfaen" w:hAnsi="Sylfaen"/>
          <w:sz w:val="22"/>
          <w:szCs w:val="22"/>
          <w:lang w:val="hy-AM"/>
        </w:rPr>
        <w:t>» նշանակում է 11-րդ կետի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lastRenderedPageBreak/>
        <w:t>կողմից հանձնում-ընդունումը]</w:t>
      </w:r>
      <w:r w:rsidRPr="00A5061A">
        <w:rPr>
          <w:rFonts w:ascii="Sylfaen" w:hAnsi="Sylfaen"/>
          <w:sz w:val="22"/>
          <w:szCs w:val="22"/>
          <w:lang w:val="hy-AM"/>
        </w:rPr>
        <w:t xml:space="preserve"> </w:t>
      </w:r>
      <w:r w:rsidRPr="00BE6B83">
        <w:rPr>
          <w:rFonts w:ascii="Sylfaen" w:hAnsi="Sylfaen"/>
          <w:sz w:val="22"/>
          <w:szCs w:val="22"/>
          <w:lang w:val="hy-AM"/>
        </w:rPr>
        <w:t>համաձայն տրված</w:t>
      </w:r>
      <w:r w:rsidRPr="00A5061A">
        <w:rPr>
          <w:rFonts w:ascii="Sylfaen" w:hAnsi="Sylfaen"/>
          <w:sz w:val="22"/>
          <w:szCs w:val="22"/>
          <w:lang w:val="hy-AM"/>
        </w:rPr>
        <w:t xml:space="preserve"> </w:t>
      </w:r>
      <w:r w:rsidRPr="00BE6B83">
        <w:rPr>
          <w:rFonts w:ascii="Sylfaen" w:hAnsi="Sylfaen"/>
          <w:sz w:val="22"/>
          <w:szCs w:val="22"/>
          <w:lang w:val="hy-AM"/>
        </w:rPr>
        <w:t xml:space="preserve">հավաստագիր՝ ըստ </w:t>
      </w:r>
      <w:r w:rsidRPr="00BE6B83">
        <w:rPr>
          <w:rFonts w:ascii="Sylfaen" w:hAnsi="Sylfaen"/>
          <w:b/>
          <w:sz w:val="22"/>
          <w:szCs w:val="22"/>
          <w:lang w:val="hy-AM"/>
        </w:rPr>
        <w:t>Հավելված 2-ում</w:t>
      </w:r>
      <w:r w:rsidRPr="00BE6B83">
        <w:rPr>
          <w:rFonts w:ascii="Sylfaen" w:hAnsi="Sylfaen"/>
          <w:sz w:val="22"/>
          <w:szCs w:val="22"/>
          <w:lang w:val="hy-AM"/>
        </w:rPr>
        <w:t xml:space="preserve"> [Հանձնման-ընդունման </w:t>
      </w:r>
      <w:r w:rsidR="00BD44C9" w:rsidRPr="00BE6B83">
        <w:rPr>
          <w:rFonts w:ascii="Sylfaen" w:hAnsi="Sylfaen"/>
          <w:sz w:val="22"/>
          <w:szCs w:val="22"/>
          <w:lang w:val="hy-AM"/>
        </w:rPr>
        <w:t>հավաստագրի</w:t>
      </w:r>
      <w:r w:rsidRPr="00BE6B83">
        <w:rPr>
          <w:rFonts w:ascii="Sylfaen" w:hAnsi="Sylfaen"/>
          <w:sz w:val="22"/>
          <w:szCs w:val="22"/>
          <w:lang w:val="hy-AM"/>
        </w:rPr>
        <w:t xml:space="preserve"> </w:t>
      </w:r>
      <w:proofErr w:type="spellStart"/>
      <w:r w:rsidRPr="00BE6B83">
        <w:rPr>
          <w:rFonts w:ascii="Sylfaen" w:hAnsi="Sylfaen"/>
          <w:sz w:val="22"/>
          <w:szCs w:val="22"/>
          <w:lang w:val="hy-AM"/>
        </w:rPr>
        <w:t>ձևը</w:t>
      </w:r>
      <w:proofErr w:type="spellEnd"/>
      <w:r w:rsidRPr="00BE6B83">
        <w:rPr>
          <w:rFonts w:ascii="Sylfaen" w:hAnsi="Sylfaen"/>
          <w:sz w:val="22"/>
          <w:szCs w:val="22"/>
          <w:lang w:val="hy-AM"/>
        </w:rPr>
        <w:t xml:space="preserve">] սահմանված </w:t>
      </w:r>
      <w:proofErr w:type="spellStart"/>
      <w:r w:rsidRPr="00BE6B83">
        <w:rPr>
          <w:rFonts w:ascii="Sylfaen" w:hAnsi="Sylfaen"/>
          <w:sz w:val="22"/>
          <w:szCs w:val="22"/>
          <w:lang w:val="hy-AM"/>
        </w:rPr>
        <w:t>ձևի</w:t>
      </w:r>
      <w:proofErr w:type="spellEnd"/>
      <w:r w:rsidRPr="00BE6B83">
        <w:rPr>
          <w:rFonts w:ascii="Sylfaen" w:hAnsi="Sylfaen"/>
          <w:sz w:val="22"/>
          <w:szCs w:val="22"/>
          <w:lang w:val="hy-AM"/>
        </w:rPr>
        <w:t>:</w:t>
      </w:r>
    </w:p>
    <w:p w14:paraId="5BB44E9C" w14:textId="77777777" w:rsidR="005E524E" w:rsidRPr="00A5061A" w:rsidRDefault="005E524E" w:rsidP="00F01756">
      <w:pPr>
        <w:pStyle w:val="BodyTextIndent"/>
        <w:widowControl w:val="0"/>
        <w:tabs>
          <w:tab w:val="left" w:pos="851"/>
        </w:tabs>
        <w:ind w:left="0"/>
        <w:jc w:val="both"/>
        <w:rPr>
          <w:rFonts w:ascii="Sylfaen" w:hAnsi="Sylfaen"/>
          <w:sz w:val="22"/>
          <w:szCs w:val="22"/>
          <w:lang w:val="hy-AM"/>
        </w:rPr>
      </w:pPr>
    </w:p>
    <w:p w14:paraId="2F388C8B" w14:textId="4D8A16EC" w:rsidR="005E524E" w:rsidRPr="00A5061A" w:rsidRDefault="00757AE1" w:rsidP="00A5667E">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 xml:space="preserve">Ավարտական </w:t>
      </w:r>
      <w:r w:rsidR="00A5667E" w:rsidRPr="00BE6B83">
        <w:rPr>
          <w:rFonts w:ascii="Sylfaen" w:hAnsi="Sylfaen"/>
          <w:i/>
          <w:sz w:val="22"/>
          <w:szCs w:val="22"/>
          <w:lang w:val="hy-AM"/>
        </w:rPr>
        <w:t>փորձարկումներ»</w:t>
      </w:r>
      <w:r w:rsidR="00A5667E" w:rsidRPr="00BE6B83">
        <w:rPr>
          <w:rFonts w:ascii="Sylfaen" w:hAnsi="Sylfaen"/>
          <w:sz w:val="22"/>
          <w:szCs w:val="22"/>
          <w:lang w:val="hy-AM"/>
        </w:rPr>
        <w:t xml:space="preserve"> նշանակում է փորձարկումներ, որոնք նշված են </w:t>
      </w:r>
      <w:r w:rsidR="00AC38AD" w:rsidRPr="00BE6B83">
        <w:rPr>
          <w:rFonts w:ascii="Sylfaen" w:hAnsi="Sylfaen"/>
          <w:sz w:val="22"/>
          <w:szCs w:val="22"/>
          <w:lang w:val="hy-AM"/>
        </w:rPr>
        <w:t>Պ</w:t>
      </w:r>
      <w:r w:rsidR="00A5667E" w:rsidRPr="00BE6B83">
        <w:rPr>
          <w:rFonts w:ascii="Sylfaen" w:hAnsi="Sylfaen"/>
          <w:sz w:val="22"/>
          <w:szCs w:val="22"/>
          <w:lang w:val="hy-AM"/>
        </w:rPr>
        <w:t xml:space="preserve">այմանագրում կամ համաձայնեցված են երկու </w:t>
      </w:r>
      <w:r w:rsidR="00AC38AD" w:rsidRPr="00BE6B83">
        <w:rPr>
          <w:rFonts w:ascii="Sylfaen" w:hAnsi="Sylfaen"/>
          <w:sz w:val="22"/>
          <w:szCs w:val="22"/>
          <w:lang w:val="hy-AM"/>
        </w:rPr>
        <w:t>Կ</w:t>
      </w:r>
      <w:r w:rsidR="00A5667E" w:rsidRPr="00BE6B83">
        <w:rPr>
          <w:rFonts w:ascii="Sylfaen" w:hAnsi="Sylfaen"/>
          <w:sz w:val="22"/>
          <w:szCs w:val="22"/>
          <w:lang w:val="hy-AM"/>
        </w:rPr>
        <w:t xml:space="preserve">ողմերի կողմից կամ հանձնարարված են որպես </w:t>
      </w:r>
      <w:r w:rsidR="00AC38AD" w:rsidRPr="00BE6B83">
        <w:rPr>
          <w:rFonts w:ascii="Sylfaen" w:hAnsi="Sylfaen"/>
          <w:sz w:val="22"/>
          <w:szCs w:val="22"/>
          <w:lang w:val="hy-AM"/>
        </w:rPr>
        <w:t>Փ</w:t>
      </w:r>
      <w:r w:rsidR="00A5667E" w:rsidRPr="00BE6B83">
        <w:rPr>
          <w:rFonts w:ascii="Sylfaen" w:hAnsi="Sylfaen"/>
          <w:sz w:val="22"/>
          <w:szCs w:val="22"/>
          <w:lang w:val="hy-AM"/>
        </w:rPr>
        <w:t>ոփոխություն, և որոնք իրականացվում են 10-րդ կետի համաձայն [</w:t>
      </w:r>
      <w:r w:rsidRPr="00BE6B83">
        <w:rPr>
          <w:rFonts w:ascii="Sylfaen" w:hAnsi="Sylfaen"/>
          <w:sz w:val="22"/>
          <w:szCs w:val="22"/>
          <w:lang w:val="hy-AM"/>
        </w:rPr>
        <w:t xml:space="preserve">Ավարտական </w:t>
      </w:r>
      <w:r w:rsidR="00AC38AD" w:rsidRPr="00BE6B83">
        <w:rPr>
          <w:rFonts w:ascii="Sylfaen" w:hAnsi="Sylfaen"/>
          <w:sz w:val="22"/>
          <w:szCs w:val="22"/>
          <w:lang w:val="hy-AM"/>
        </w:rPr>
        <w:t>փորձարկումներ</w:t>
      </w:r>
      <w:r w:rsidR="00A5667E" w:rsidRPr="00BE6B83">
        <w:rPr>
          <w:rFonts w:ascii="Sylfaen" w:hAnsi="Sylfaen"/>
          <w:sz w:val="22"/>
          <w:szCs w:val="22"/>
          <w:lang w:val="hy-AM"/>
        </w:rPr>
        <w:t>]</w:t>
      </w:r>
      <w:r w:rsidR="00AC38AD" w:rsidRPr="00BE6B83">
        <w:rPr>
          <w:rFonts w:ascii="Sylfaen" w:hAnsi="Sylfaen"/>
          <w:sz w:val="22"/>
          <w:szCs w:val="22"/>
          <w:lang w:val="hy-AM"/>
        </w:rPr>
        <w:t>՝</w:t>
      </w:r>
      <w:r w:rsidR="00A5667E" w:rsidRPr="00BE6B83">
        <w:rPr>
          <w:rFonts w:ascii="Sylfaen" w:hAnsi="Sylfaen"/>
          <w:sz w:val="22"/>
          <w:szCs w:val="22"/>
          <w:lang w:val="hy-AM"/>
        </w:rPr>
        <w:t xml:space="preserve"> նախքան </w:t>
      </w:r>
      <w:r w:rsidR="00B5008A" w:rsidRPr="00BE6B83">
        <w:rPr>
          <w:rFonts w:ascii="Sylfaen" w:hAnsi="Sylfaen"/>
          <w:sz w:val="22"/>
          <w:szCs w:val="22"/>
          <w:lang w:val="hy-AM"/>
        </w:rPr>
        <w:t xml:space="preserve">Պատվիրատուի </w:t>
      </w:r>
      <w:r w:rsidR="00AC38AD" w:rsidRPr="00BE6B83">
        <w:rPr>
          <w:rFonts w:ascii="Sylfaen" w:hAnsi="Sylfaen"/>
          <w:sz w:val="22"/>
          <w:szCs w:val="22"/>
          <w:lang w:val="hy-AM"/>
        </w:rPr>
        <w:t xml:space="preserve">կողմից </w:t>
      </w:r>
      <w:r w:rsidR="00A5667E" w:rsidRPr="00BE6B83">
        <w:rPr>
          <w:rFonts w:ascii="Sylfaen" w:hAnsi="Sylfaen"/>
          <w:sz w:val="22"/>
          <w:szCs w:val="22"/>
          <w:lang w:val="hy-AM"/>
        </w:rPr>
        <w:t xml:space="preserve">աշխատանքների համապատասխան մասի </w:t>
      </w:r>
      <w:r w:rsidR="00AC38AD" w:rsidRPr="00BE6B83">
        <w:rPr>
          <w:rFonts w:ascii="Sylfaen" w:hAnsi="Sylfaen"/>
          <w:sz w:val="22"/>
          <w:szCs w:val="22"/>
          <w:lang w:val="hy-AM"/>
        </w:rPr>
        <w:t xml:space="preserve">հանձնում-ընդունումը։ </w:t>
      </w:r>
    </w:p>
    <w:p w14:paraId="27746A1E"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3817CE86" w14:textId="61631B1B" w:rsidR="005E524E" w:rsidRPr="00A5061A" w:rsidRDefault="0041080D" w:rsidP="0041080D">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w:t>
      </w:r>
      <w:r w:rsidR="00757AE1" w:rsidRPr="00BE6B83">
        <w:rPr>
          <w:rFonts w:ascii="Sylfaen" w:hAnsi="Sylfaen"/>
          <w:i/>
          <w:sz w:val="22"/>
          <w:szCs w:val="22"/>
          <w:lang w:val="hy-AM"/>
        </w:rPr>
        <w:t xml:space="preserve">Ավարտական </w:t>
      </w:r>
      <w:r w:rsidRPr="00BE6B83">
        <w:rPr>
          <w:rFonts w:ascii="Sylfaen" w:hAnsi="Sylfaen"/>
          <w:i/>
          <w:sz w:val="22"/>
          <w:szCs w:val="22"/>
          <w:lang w:val="hy-AM"/>
        </w:rPr>
        <w:t>փորձարկումներ</w:t>
      </w:r>
      <w:r w:rsidR="00757AE1" w:rsidRPr="00BE6B83">
        <w:rPr>
          <w:rFonts w:ascii="Sylfaen" w:hAnsi="Sylfaen"/>
          <w:i/>
          <w:sz w:val="22"/>
          <w:szCs w:val="22"/>
          <w:lang w:val="hy-AM"/>
        </w:rPr>
        <w:t>ի ժամկետը</w:t>
      </w:r>
      <w:r w:rsidRPr="00BE6B83">
        <w:rPr>
          <w:rFonts w:ascii="Sylfaen" w:hAnsi="Sylfaen"/>
          <w:i/>
          <w:sz w:val="22"/>
          <w:szCs w:val="22"/>
          <w:lang w:val="hy-AM"/>
        </w:rPr>
        <w:t>»</w:t>
      </w:r>
      <w:r w:rsidRPr="00BE6B83">
        <w:rPr>
          <w:rFonts w:ascii="Sylfaen" w:hAnsi="Sylfaen"/>
          <w:sz w:val="22"/>
          <w:szCs w:val="22"/>
          <w:lang w:val="hy-AM"/>
        </w:rPr>
        <w:t xml:space="preserve"> նշանակում է 9.2.2 ենթակետով նախատեսված աշխատանքներն ավարտելու ժամանակը [Կատարման ժամկետը]:</w:t>
      </w:r>
    </w:p>
    <w:p w14:paraId="045ACB6B" w14:textId="77777777" w:rsidR="005E524E" w:rsidRPr="00A5061A" w:rsidRDefault="005E524E" w:rsidP="00D93C64">
      <w:pPr>
        <w:pStyle w:val="BodyTextIndent"/>
        <w:widowControl w:val="0"/>
        <w:tabs>
          <w:tab w:val="left" w:pos="851"/>
        </w:tabs>
        <w:ind w:left="851" w:hanging="851"/>
        <w:jc w:val="both"/>
        <w:rPr>
          <w:rFonts w:ascii="Sylfaen" w:hAnsi="Sylfaen"/>
          <w:sz w:val="22"/>
          <w:szCs w:val="22"/>
          <w:lang w:val="hy-AM"/>
        </w:rPr>
      </w:pPr>
    </w:p>
    <w:p w14:paraId="2A3A6818" w14:textId="3DE59DD9" w:rsidR="00A719FF" w:rsidRPr="00A5061A" w:rsidRDefault="00230EAD" w:rsidP="00230EAD">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«Փորձնական գործարկում»</w:t>
      </w:r>
      <w:r w:rsidRPr="00BE6B83">
        <w:rPr>
          <w:rFonts w:ascii="Sylfaen" w:hAnsi="Sylfaen"/>
          <w:sz w:val="22"/>
          <w:szCs w:val="22"/>
          <w:lang w:val="hy-AM"/>
        </w:rPr>
        <w:t xml:space="preserve"> ունի 10.1 ենթակետում սահմանած նշանակությունը [Կապալառուի պարտականությունները]:</w:t>
      </w:r>
    </w:p>
    <w:p w14:paraId="1DB8183E" w14:textId="77777777" w:rsidR="00A719FF" w:rsidRPr="00A5061A" w:rsidRDefault="00A719FF" w:rsidP="00D93C64">
      <w:pPr>
        <w:pStyle w:val="BodyTextIndent"/>
        <w:widowControl w:val="0"/>
        <w:tabs>
          <w:tab w:val="left" w:pos="851"/>
        </w:tabs>
        <w:ind w:left="851" w:hanging="851"/>
        <w:jc w:val="both"/>
        <w:rPr>
          <w:rFonts w:ascii="Sylfaen" w:hAnsi="Sylfaen"/>
          <w:sz w:val="22"/>
          <w:szCs w:val="22"/>
          <w:lang w:val="hy-AM"/>
        </w:rPr>
      </w:pPr>
    </w:p>
    <w:p w14:paraId="28EA5772" w14:textId="48096807" w:rsidR="005E524E" w:rsidRPr="00BE6B83" w:rsidRDefault="00391AD7" w:rsidP="00391AD7">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«Չնախատեսված»</w:t>
      </w:r>
      <w:r w:rsidRPr="00BE6B83">
        <w:rPr>
          <w:rFonts w:ascii="Sylfaen" w:hAnsi="Sylfaen"/>
          <w:sz w:val="22"/>
          <w:szCs w:val="22"/>
          <w:lang w:val="hy-AM"/>
        </w:rPr>
        <w:t xml:space="preserve"> վերաբերում է ցանկացած իրադարձության կամ Ծախսի</w:t>
      </w:r>
      <w:r w:rsidR="00B47E3F" w:rsidRPr="00BE6B83">
        <w:rPr>
          <w:rFonts w:ascii="Sylfaen" w:hAnsi="Sylfaen"/>
          <w:sz w:val="22"/>
          <w:szCs w:val="22"/>
          <w:lang w:val="hy-AM"/>
        </w:rPr>
        <w:t>,</w:t>
      </w:r>
      <w:r w:rsidRPr="00BE6B83">
        <w:rPr>
          <w:rFonts w:ascii="Sylfaen" w:hAnsi="Sylfaen"/>
          <w:sz w:val="22"/>
          <w:szCs w:val="22"/>
          <w:lang w:val="hy-AM"/>
        </w:rPr>
        <w:t xml:space="preserve"> և նշանակում է</w:t>
      </w:r>
      <w:r w:rsidR="00B47E3F" w:rsidRPr="00BE6B83">
        <w:rPr>
          <w:rFonts w:ascii="Sylfaen" w:hAnsi="Sylfaen"/>
          <w:sz w:val="22"/>
          <w:szCs w:val="22"/>
          <w:lang w:val="hy-AM"/>
        </w:rPr>
        <w:t xml:space="preserve">, որ փորձառու կապալառուն հիմնվելով </w:t>
      </w:r>
      <w:r w:rsidR="00B5008A" w:rsidRPr="006F68B6">
        <w:rPr>
          <w:rFonts w:ascii="Sylfaen" w:hAnsi="Sylfaen"/>
          <w:sz w:val="22"/>
          <w:szCs w:val="22"/>
          <w:lang w:val="hy-AM"/>
        </w:rPr>
        <w:t xml:space="preserve">Պատվիրատուի </w:t>
      </w:r>
      <w:r w:rsidR="003D574B" w:rsidRPr="006F68B6">
        <w:rPr>
          <w:rFonts w:ascii="Sylfaen" w:hAnsi="Sylfaen"/>
          <w:sz w:val="22"/>
          <w:szCs w:val="22"/>
          <w:lang w:val="hy-AM"/>
        </w:rPr>
        <w:t>Տեղամաս</w:t>
      </w:r>
      <w:r w:rsidR="00B47E3F" w:rsidRPr="006F68B6">
        <w:rPr>
          <w:rFonts w:ascii="Sylfaen" w:hAnsi="Sylfaen"/>
          <w:sz w:val="22"/>
          <w:szCs w:val="22"/>
          <w:lang w:val="hy-AM"/>
        </w:rPr>
        <w:t>ի</w:t>
      </w:r>
      <w:r w:rsidR="00B47E3F" w:rsidRPr="00BE6B83">
        <w:rPr>
          <w:rFonts w:ascii="Sylfaen" w:hAnsi="Sylfaen"/>
          <w:sz w:val="22"/>
          <w:szCs w:val="22"/>
          <w:lang w:val="hy-AM"/>
        </w:rPr>
        <w:t xml:space="preserve"> տվյալների ճշգրտության և բավարարության վրա, </w:t>
      </w:r>
      <w:r w:rsidR="00182462" w:rsidRPr="00BE6B83">
        <w:rPr>
          <w:rFonts w:ascii="Sylfaen" w:hAnsi="Sylfaen"/>
          <w:sz w:val="22"/>
          <w:szCs w:val="22"/>
          <w:lang w:val="hy-AM"/>
        </w:rPr>
        <w:t xml:space="preserve">մրցութային հայտը կազմելիս </w:t>
      </w:r>
      <w:r w:rsidR="00B47E3F" w:rsidRPr="00BE6B83">
        <w:rPr>
          <w:rFonts w:ascii="Sylfaen" w:hAnsi="Sylfaen"/>
          <w:sz w:val="22"/>
          <w:szCs w:val="22"/>
          <w:lang w:val="hy-AM"/>
        </w:rPr>
        <w:t xml:space="preserve">հնարավոր </w:t>
      </w:r>
      <w:r w:rsidRPr="00BE6B83">
        <w:rPr>
          <w:rFonts w:ascii="Sylfaen" w:hAnsi="Sylfaen"/>
          <w:sz w:val="22"/>
          <w:szCs w:val="22"/>
          <w:lang w:val="hy-AM"/>
        </w:rPr>
        <w:t>իրադարձությ</w:t>
      </w:r>
      <w:r w:rsidR="00182462" w:rsidRPr="00BE6B83">
        <w:rPr>
          <w:rFonts w:ascii="Sylfaen" w:hAnsi="Sylfaen"/>
          <w:sz w:val="22"/>
          <w:szCs w:val="22"/>
          <w:lang w:val="hy-AM"/>
        </w:rPr>
        <w:t>ու</w:t>
      </w:r>
      <w:r w:rsidR="00B47E3F" w:rsidRPr="00BE6B83">
        <w:rPr>
          <w:rFonts w:ascii="Sylfaen" w:hAnsi="Sylfaen"/>
          <w:sz w:val="22"/>
          <w:szCs w:val="22"/>
          <w:lang w:val="hy-AM"/>
        </w:rPr>
        <w:t>ն</w:t>
      </w:r>
      <w:r w:rsidR="00182462" w:rsidRPr="00BE6B83">
        <w:rPr>
          <w:rFonts w:ascii="Sylfaen" w:hAnsi="Sylfaen"/>
          <w:sz w:val="22"/>
          <w:szCs w:val="22"/>
          <w:lang w:val="hy-AM"/>
        </w:rPr>
        <w:t>ը</w:t>
      </w:r>
      <w:r w:rsidRPr="00BE6B83">
        <w:rPr>
          <w:rFonts w:ascii="Sylfaen" w:hAnsi="Sylfaen"/>
          <w:sz w:val="22"/>
          <w:szCs w:val="22"/>
          <w:lang w:val="hy-AM"/>
        </w:rPr>
        <w:t xml:space="preserve"> կամ Ծախս</w:t>
      </w:r>
      <w:r w:rsidR="00182462" w:rsidRPr="00BE6B83">
        <w:rPr>
          <w:rFonts w:ascii="Sylfaen" w:hAnsi="Sylfaen"/>
          <w:sz w:val="22"/>
          <w:szCs w:val="22"/>
          <w:lang w:val="hy-AM"/>
        </w:rPr>
        <w:t>ը</w:t>
      </w:r>
      <w:r w:rsidR="00B47E3F" w:rsidRPr="00BE6B83">
        <w:rPr>
          <w:rFonts w:ascii="Sylfaen" w:hAnsi="Sylfaen"/>
          <w:sz w:val="22"/>
          <w:szCs w:val="22"/>
          <w:lang w:val="hy-AM"/>
        </w:rPr>
        <w:t xml:space="preserve"> </w:t>
      </w:r>
      <w:r w:rsidRPr="00BE6B83">
        <w:rPr>
          <w:rFonts w:ascii="Sylfaen" w:hAnsi="Sylfaen"/>
          <w:sz w:val="22"/>
          <w:szCs w:val="22"/>
          <w:lang w:val="hy-AM"/>
        </w:rPr>
        <w:t>չ</w:t>
      </w:r>
      <w:r w:rsidR="00B47E3F" w:rsidRPr="00BE6B83">
        <w:rPr>
          <w:rFonts w:ascii="Sylfaen" w:hAnsi="Sylfaen"/>
          <w:sz w:val="22"/>
          <w:szCs w:val="22"/>
          <w:lang w:val="hy-AM"/>
        </w:rPr>
        <w:t>ի</w:t>
      </w:r>
      <w:r w:rsidRPr="00BE6B83">
        <w:rPr>
          <w:rFonts w:ascii="Sylfaen" w:hAnsi="Sylfaen"/>
          <w:sz w:val="22"/>
          <w:szCs w:val="22"/>
          <w:lang w:val="hy-AM"/>
        </w:rPr>
        <w:t xml:space="preserve"> </w:t>
      </w:r>
      <w:r w:rsidR="00B47E3F" w:rsidRPr="00BE6B83">
        <w:rPr>
          <w:rFonts w:ascii="Sylfaen" w:hAnsi="Sylfaen"/>
          <w:sz w:val="22"/>
          <w:szCs w:val="22"/>
          <w:lang w:val="hy-AM"/>
        </w:rPr>
        <w:t>նախատեսել</w:t>
      </w:r>
      <w:r w:rsidRPr="00BE6B83">
        <w:rPr>
          <w:rFonts w:ascii="Sylfaen" w:hAnsi="Sylfaen"/>
          <w:sz w:val="22"/>
          <w:szCs w:val="22"/>
          <w:lang w:val="hy-AM"/>
        </w:rPr>
        <w:t xml:space="preserve"> կամ դրա առաջացման հետ կապված նախազգուշական միջոցներ չ</w:t>
      </w:r>
      <w:r w:rsidR="00B47E3F" w:rsidRPr="00BE6B83">
        <w:rPr>
          <w:rFonts w:ascii="Sylfaen" w:hAnsi="Sylfaen"/>
          <w:sz w:val="22"/>
          <w:szCs w:val="22"/>
          <w:lang w:val="hy-AM"/>
        </w:rPr>
        <w:t>ի</w:t>
      </w:r>
      <w:r w:rsidRPr="00BE6B83">
        <w:rPr>
          <w:rFonts w:ascii="Sylfaen" w:hAnsi="Sylfaen"/>
          <w:sz w:val="22"/>
          <w:szCs w:val="22"/>
          <w:lang w:val="hy-AM"/>
        </w:rPr>
        <w:t xml:space="preserve"> ձեռնարկ</w:t>
      </w:r>
      <w:r w:rsidR="00B47E3F" w:rsidRPr="00BE6B83">
        <w:rPr>
          <w:rFonts w:ascii="Sylfaen" w:hAnsi="Sylfaen"/>
          <w:sz w:val="22"/>
          <w:szCs w:val="22"/>
          <w:lang w:val="hy-AM"/>
        </w:rPr>
        <w:t>ել</w:t>
      </w:r>
      <w:r w:rsidRPr="00BE6B83">
        <w:rPr>
          <w:rFonts w:ascii="Sylfaen" w:hAnsi="Sylfaen"/>
          <w:sz w:val="22"/>
          <w:szCs w:val="22"/>
          <w:lang w:val="hy-AM"/>
        </w:rPr>
        <w:t xml:space="preserve">: </w:t>
      </w:r>
    </w:p>
    <w:p w14:paraId="78119BD2" w14:textId="77777777" w:rsidR="0046233D" w:rsidRPr="00A5061A" w:rsidRDefault="0046233D" w:rsidP="0046233D">
      <w:pPr>
        <w:pStyle w:val="BodyTextIndent"/>
        <w:widowControl w:val="0"/>
        <w:tabs>
          <w:tab w:val="left" w:pos="851"/>
        </w:tabs>
        <w:ind w:left="0"/>
        <w:jc w:val="both"/>
        <w:rPr>
          <w:rFonts w:ascii="Sylfaen" w:hAnsi="Sylfaen"/>
          <w:sz w:val="22"/>
          <w:szCs w:val="22"/>
          <w:lang w:val="hy-AM"/>
        </w:rPr>
      </w:pPr>
    </w:p>
    <w:p w14:paraId="0893BD5C" w14:textId="5E758827" w:rsidR="005E524E" w:rsidRPr="00A5061A" w:rsidRDefault="004C1BCB" w:rsidP="004C1BCB">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«Փոփոխություն</w:t>
      </w:r>
      <w:r w:rsidRPr="00BE6B83">
        <w:rPr>
          <w:rFonts w:ascii="Sylfaen" w:hAnsi="Sylfaen"/>
          <w:sz w:val="22"/>
          <w:szCs w:val="22"/>
          <w:lang w:val="hy-AM"/>
        </w:rPr>
        <w:t xml:space="preserve">» նշանակում է 14.1 ենթակետով [Փոփոխելու իրավունքը] </w:t>
      </w:r>
      <w:r w:rsidR="002753CE" w:rsidRPr="00BE6B83">
        <w:rPr>
          <w:rFonts w:ascii="Sylfaen" w:hAnsi="Sylfaen"/>
          <w:sz w:val="22"/>
          <w:szCs w:val="22"/>
          <w:lang w:val="hy-AM"/>
        </w:rPr>
        <w:t xml:space="preserve">սահմանված կարգով </w:t>
      </w:r>
      <w:r w:rsidRPr="00BE6B83">
        <w:rPr>
          <w:rFonts w:ascii="Sylfaen" w:hAnsi="Sylfaen"/>
          <w:sz w:val="22"/>
          <w:szCs w:val="22"/>
          <w:lang w:val="hy-AM"/>
        </w:rPr>
        <w:t>Աշխատանքների կամ աշխատանքների կատարման ժամկետի կամ դրանց հաջորդականության վերաբերյալ ցանկացած փոփոխություն, որը հաստատվել է երկու Կողմերի կողմից:</w:t>
      </w:r>
    </w:p>
    <w:p w14:paraId="26D4211B" w14:textId="77777777" w:rsidR="005E524E" w:rsidRPr="00A5061A" w:rsidRDefault="005E524E" w:rsidP="008645F9">
      <w:pPr>
        <w:pStyle w:val="BodyTextIndent"/>
        <w:widowControl w:val="0"/>
        <w:tabs>
          <w:tab w:val="left" w:pos="851"/>
        </w:tabs>
        <w:ind w:left="354"/>
        <w:jc w:val="both"/>
        <w:rPr>
          <w:rFonts w:ascii="Sylfaen" w:hAnsi="Sylfaen"/>
          <w:sz w:val="22"/>
          <w:szCs w:val="22"/>
          <w:lang w:val="hy-AM"/>
        </w:rPr>
      </w:pPr>
    </w:p>
    <w:p w14:paraId="3306C281" w14:textId="2226CB8B" w:rsidR="009214CC" w:rsidRPr="00A5061A" w:rsidRDefault="00177133" w:rsidP="00177133">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«Երաշխիքային ժամկետ»</w:t>
      </w:r>
      <w:r w:rsidRPr="00BE6B83">
        <w:rPr>
          <w:rFonts w:ascii="Sylfaen" w:hAnsi="Sylfaen"/>
          <w:sz w:val="22"/>
          <w:szCs w:val="22"/>
          <w:lang w:val="hy-AM"/>
        </w:rPr>
        <w:t xml:space="preserve"> ունի 12-րդ կետով սահմանված նշանակությունը:</w:t>
      </w:r>
    </w:p>
    <w:p w14:paraId="2560A376" w14:textId="77777777" w:rsidR="009214CC" w:rsidRPr="00A5061A" w:rsidRDefault="009214CC" w:rsidP="00D93C64">
      <w:pPr>
        <w:pStyle w:val="BodyTextIndent"/>
        <w:widowControl w:val="0"/>
        <w:tabs>
          <w:tab w:val="left" w:pos="851"/>
        </w:tabs>
        <w:ind w:left="851" w:hanging="851"/>
        <w:jc w:val="both"/>
        <w:rPr>
          <w:rFonts w:ascii="Sylfaen" w:hAnsi="Sylfaen"/>
          <w:sz w:val="22"/>
          <w:szCs w:val="22"/>
          <w:lang w:val="hy-AM"/>
        </w:rPr>
      </w:pPr>
    </w:p>
    <w:p w14:paraId="076B9C1E" w14:textId="5BE3976D" w:rsidR="000E54F6" w:rsidRPr="00BE6B83" w:rsidRDefault="00885C60" w:rsidP="00885C60">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w:t>
      </w:r>
      <w:r w:rsidR="00A91E72" w:rsidRPr="00BE6B83">
        <w:rPr>
          <w:rFonts w:ascii="Sylfaen" w:hAnsi="Sylfaen"/>
          <w:i/>
          <w:sz w:val="22"/>
          <w:szCs w:val="22"/>
          <w:lang w:val="hy-AM"/>
        </w:rPr>
        <w:t>Երաշխիք</w:t>
      </w:r>
      <w:r w:rsidR="005C189A" w:rsidRPr="00BE6B83">
        <w:rPr>
          <w:rFonts w:ascii="Sylfaen" w:hAnsi="Sylfaen"/>
          <w:i/>
          <w:sz w:val="22"/>
          <w:szCs w:val="22"/>
          <w:lang w:val="hy-AM"/>
        </w:rPr>
        <w:t>ային ժամկետի ապահովումը</w:t>
      </w:r>
      <w:r w:rsidRPr="00BE6B83">
        <w:rPr>
          <w:rFonts w:ascii="Sylfaen" w:hAnsi="Sylfaen"/>
          <w:i/>
          <w:sz w:val="22"/>
          <w:szCs w:val="22"/>
          <w:lang w:val="hy-AM"/>
        </w:rPr>
        <w:t>»</w:t>
      </w:r>
      <w:r w:rsidRPr="00BE6B83">
        <w:rPr>
          <w:rFonts w:ascii="Sylfaen" w:hAnsi="Sylfaen"/>
          <w:sz w:val="22"/>
          <w:szCs w:val="22"/>
          <w:lang w:val="hy-AM"/>
        </w:rPr>
        <w:t xml:space="preserve"> ունի 5.2.2 ենթակետում տրված նշանակությունը</w:t>
      </w:r>
      <w:r w:rsidR="00A91E72" w:rsidRPr="00BE6B83">
        <w:rPr>
          <w:rFonts w:ascii="Sylfaen" w:hAnsi="Sylfaen"/>
          <w:sz w:val="22"/>
          <w:szCs w:val="22"/>
          <w:lang w:val="hy-AM"/>
        </w:rPr>
        <w:t>։</w:t>
      </w:r>
    </w:p>
    <w:p w14:paraId="08A391D3" w14:textId="77777777" w:rsidR="005E524E" w:rsidRPr="00A5061A" w:rsidRDefault="005E524E" w:rsidP="00E83911">
      <w:pPr>
        <w:widowControl w:val="0"/>
        <w:tabs>
          <w:tab w:val="left" w:pos="851"/>
        </w:tabs>
        <w:rPr>
          <w:rFonts w:ascii="Sylfaen" w:hAnsi="Sylfaen"/>
          <w:sz w:val="22"/>
          <w:szCs w:val="22"/>
          <w:lang w:val="hy-AM"/>
        </w:rPr>
      </w:pPr>
    </w:p>
    <w:p w14:paraId="061E0833" w14:textId="74E7D905" w:rsidR="005E524E" w:rsidRPr="00A5061A" w:rsidRDefault="00BF0A85" w:rsidP="00BF0A85">
      <w:pPr>
        <w:pStyle w:val="BodyTextIndent"/>
        <w:widowControl w:val="0"/>
        <w:numPr>
          <w:ilvl w:val="1"/>
          <w:numId w:val="7"/>
        </w:numPr>
        <w:tabs>
          <w:tab w:val="left" w:pos="851"/>
        </w:tabs>
        <w:jc w:val="both"/>
        <w:rPr>
          <w:rFonts w:ascii="Sylfaen" w:hAnsi="Sylfaen"/>
          <w:sz w:val="22"/>
          <w:szCs w:val="22"/>
          <w:lang w:val="hy-AM"/>
        </w:rPr>
      </w:pPr>
      <w:r w:rsidRPr="00BE6B83">
        <w:rPr>
          <w:rFonts w:ascii="Sylfaen" w:hAnsi="Sylfaen"/>
          <w:i/>
          <w:sz w:val="22"/>
          <w:szCs w:val="22"/>
          <w:lang w:val="hy-AM"/>
        </w:rPr>
        <w:t>«Աշխատանքներ</w:t>
      </w:r>
      <w:r w:rsidRPr="00BE6B83">
        <w:rPr>
          <w:rFonts w:ascii="Sylfaen" w:hAnsi="Sylfaen"/>
          <w:sz w:val="22"/>
          <w:szCs w:val="22"/>
          <w:lang w:val="hy-AM"/>
        </w:rPr>
        <w:t>» նշանակում է բոլոր մատակարարումները, աշխատանքները և ծառայությունները, որոնք պետք է մատուցվեն Կապ</w:t>
      </w:r>
      <w:r w:rsidR="00320DBC" w:rsidRPr="00BE6B83">
        <w:rPr>
          <w:rFonts w:ascii="Sylfaen" w:hAnsi="Sylfaen"/>
          <w:sz w:val="22"/>
          <w:szCs w:val="22"/>
          <w:lang w:val="hy-AM"/>
        </w:rPr>
        <w:t>ալառուի կողմից սույն Պայմանագրով,</w:t>
      </w:r>
      <w:r w:rsidRPr="00BE6B83">
        <w:rPr>
          <w:rFonts w:ascii="Sylfaen" w:hAnsi="Sylfaen"/>
          <w:sz w:val="22"/>
          <w:szCs w:val="22"/>
          <w:lang w:val="hy-AM"/>
        </w:rPr>
        <w:t xml:space="preserve"> 2.2 ենթակետում սահմանված կարգով [Աշխատանքների </w:t>
      </w:r>
      <w:r w:rsidR="001A4F2F" w:rsidRPr="00BE6B83">
        <w:rPr>
          <w:rFonts w:ascii="Sylfaen" w:hAnsi="Sylfaen"/>
          <w:sz w:val="22"/>
          <w:szCs w:val="22"/>
          <w:lang w:val="hy-AM"/>
        </w:rPr>
        <w:t>ծավալը</w:t>
      </w:r>
      <w:r w:rsidRPr="00BE6B83">
        <w:rPr>
          <w:rFonts w:ascii="Sylfaen" w:hAnsi="Sylfaen"/>
          <w:sz w:val="22"/>
          <w:szCs w:val="22"/>
          <w:lang w:val="hy-AM"/>
        </w:rPr>
        <w:t>]:</w:t>
      </w:r>
    </w:p>
    <w:p w14:paraId="1A5F973D" w14:textId="77777777" w:rsidR="00335E74" w:rsidRPr="00A5061A" w:rsidRDefault="00335E74" w:rsidP="00335E74">
      <w:pPr>
        <w:pStyle w:val="ListParagraph"/>
        <w:rPr>
          <w:rFonts w:ascii="Sylfaen" w:hAnsi="Sylfaen"/>
          <w:sz w:val="22"/>
          <w:szCs w:val="22"/>
          <w:lang w:val="hy-AM"/>
        </w:rPr>
      </w:pPr>
    </w:p>
    <w:p w14:paraId="7A9CE7B7" w14:textId="77777777" w:rsidR="00335E74" w:rsidRPr="00A5061A" w:rsidDel="00A77C64" w:rsidRDefault="00335E74" w:rsidP="00335E74">
      <w:pPr>
        <w:pStyle w:val="BodyTextIndent"/>
        <w:widowControl w:val="0"/>
        <w:tabs>
          <w:tab w:val="left" w:pos="851"/>
        </w:tabs>
        <w:ind w:left="714"/>
        <w:jc w:val="both"/>
        <w:rPr>
          <w:rFonts w:ascii="Sylfaen" w:hAnsi="Sylfaen"/>
          <w:sz w:val="22"/>
          <w:szCs w:val="22"/>
          <w:lang w:val="hy-AM"/>
        </w:rPr>
      </w:pPr>
    </w:p>
    <w:p w14:paraId="66A4478D" w14:textId="2E070BDC" w:rsidR="005E524E" w:rsidRPr="00BE6B83" w:rsidRDefault="00AF20B0" w:rsidP="00D24E19">
      <w:pPr>
        <w:pStyle w:val="StyleHeading111ptJustified"/>
        <w:keepNext w:val="0"/>
        <w:widowControl w:val="0"/>
        <w:numPr>
          <w:ilvl w:val="0"/>
          <w:numId w:val="11"/>
        </w:numPr>
        <w:tabs>
          <w:tab w:val="left" w:pos="851"/>
        </w:tabs>
        <w:ind w:left="851" w:hanging="851"/>
        <w:rPr>
          <w:rFonts w:ascii="Sylfaen" w:hAnsi="Sylfaen"/>
          <w:szCs w:val="22"/>
        </w:rPr>
      </w:pPr>
      <w:r w:rsidRPr="00BE6B83">
        <w:rPr>
          <w:rFonts w:ascii="Sylfaen" w:hAnsi="Sylfaen"/>
          <w:szCs w:val="22"/>
          <w:lang w:val="hy-AM"/>
        </w:rPr>
        <w:t xml:space="preserve">ՊԱՅՄԱՆԱԳՐԻ ԱՌԱՐԿԱՆ, </w:t>
      </w:r>
      <w:r w:rsidR="001A4F2F" w:rsidRPr="00BE6B83">
        <w:rPr>
          <w:rFonts w:ascii="Sylfaen" w:hAnsi="Sylfaen"/>
          <w:szCs w:val="22"/>
          <w:lang w:val="hy-AM"/>
        </w:rPr>
        <w:t>ԾԱՎԱԼԸ</w:t>
      </w:r>
      <w:r w:rsidRPr="00BE6B83">
        <w:rPr>
          <w:rFonts w:ascii="Sylfaen" w:hAnsi="Sylfaen"/>
          <w:szCs w:val="22"/>
          <w:lang w:val="hy-AM"/>
        </w:rPr>
        <w:t xml:space="preserve"> ԵՎ ՄԱՍԵՐԸ</w:t>
      </w:r>
    </w:p>
    <w:p w14:paraId="4759E7C7" w14:textId="227A0567" w:rsidR="005E524E" w:rsidRPr="00BE6B83" w:rsidRDefault="00AF20B0" w:rsidP="0035333B">
      <w:pPr>
        <w:pStyle w:val="Heading2update"/>
        <w:rPr>
          <w:rFonts w:ascii="Sylfaen" w:hAnsi="Sylfaen"/>
        </w:rPr>
      </w:pPr>
      <w:r w:rsidRPr="00BE6B83">
        <w:rPr>
          <w:rFonts w:ascii="Sylfaen" w:hAnsi="Sylfaen"/>
          <w:lang w:val="hy-AM"/>
        </w:rPr>
        <w:t>Պայմանագրի առարկան</w:t>
      </w:r>
    </w:p>
    <w:p w14:paraId="1778D83E" w14:textId="60AE5EA3" w:rsidR="00BC35B6" w:rsidRPr="00BE6B83" w:rsidRDefault="00AF20B0" w:rsidP="009869F5">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Սույն Պայմանագրի առարկան </w:t>
      </w:r>
      <w:r w:rsidR="0091449A">
        <w:rPr>
          <w:rFonts w:ascii="Sylfaen" w:hAnsi="Sylfaen"/>
          <w:sz w:val="22"/>
          <w:szCs w:val="22"/>
          <w:lang w:val="hy-AM"/>
        </w:rPr>
        <w:t>Սպանդարյան</w:t>
      </w:r>
      <w:r w:rsidRPr="00BE6B83">
        <w:rPr>
          <w:rFonts w:ascii="Sylfaen" w:hAnsi="Sylfaen"/>
          <w:sz w:val="22"/>
          <w:szCs w:val="22"/>
          <w:lang w:val="hy-AM"/>
        </w:rPr>
        <w:t xml:space="preserve">ի համար </w:t>
      </w:r>
      <w:r w:rsidR="004615BA" w:rsidRPr="004615BA">
        <w:rPr>
          <w:rFonts w:ascii="Sylfaen" w:hAnsi="Sylfaen"/>
          <w:sz w:val="22"/>
          <w:szCs w:val="22"/>
          <w:lang w:val="hy-AM"/>
        </w:rPr>
        <w:t>Գրգռման համակարգ</w:t>
      </w:r>
      <w:r w:rsidR="004615BA">
        <w:rPr>
          <w:rFonts w:ascii="Sylfaen" w:hAnsi="Sylfaen"/>
          <w:sz w:val="22"/>
          <w:szCs w:val="22"/>
          <w:lang w:val="hy-AM"/>
        </w:rPr>
        <w:t>ի</w:t>
      </w:r>
      <w:r w:rsidRPr="00BE6B83">
        <w:rPr>
          <w:rFonts w:ascii="Sylfaen" w:hAnsi="Sylfaen"/>
          <w:sz w:val="22"/>
          <w:szCs w:val="22"/>
          <w:lang w:val="hy-AM"/>
        </w:rPr>
        <w:t xml:space="preserve"> նախագծում</w:t>
      </w:r>
      <w:r w:rsidR="00390C89" w:rsidRPr="00BE6B83">
        <w:rPr>
          <w:rFonts w:ascii="Sylfaen" w:hAnsi="Sylfaen"/>
          <w:sz w:val="22"/>
          <w:szCs w:val="22"/>
          <w:lang w:val="hy-AM"/>
        </w:rPr>
        <w:t>ը</w:t>
      </w:r>
      <w:r w:rsidRPr="00BE6B83">
        <w:rPr>
          <w:rFonts w:ascii="Sylfaen" w:hAnsi="Sylfaen"/>
          <w:sz w:val="22"/>
          <w:szCs w:val="22"/>
          <w:lang w:val="hy-AM"/>
        </w:rPr>
        <w:t xml:space="preserve">, արտադրությունը, մատակարարումը, տեղադրումը և </w:t>
      </w:r>
      <w:r w:rsidR="00266542" w:rsidRPr="00BE6B83">
        <w:rPr>
          <w:rFonts w:ascii="Sylfaen" w:hAnsi="Sylfaen"/>
          <w:sz w:val="22"/>
          <w:szCs w:val="22"/>
          <w:lang w:val="hy-AM"/>
        </w:rPr>
        <w:t>շահագործում</w:t>
      </w:r>
      <w:r w:rsidR="00390C89" w:rsidRPr="00BE6B83">
        <w:rPr>
          <w:rFonts w:ascii="Sylfaen" w:hAnsi="Sylfaen"/>
          <w:sz w:val="22"/>
          <w:szCs w:val="22"/>
          <w:lang w:val="hy-AM"/>
        </w:rPr>
        <w:t>ն է</w:t>
      </w:r>
      <w:r w:rsidRPr="00BE6B83">
        <w:rPr>
          <w:rFonts w:ascii="Sylfaen" w:hAnsi="Sylfaen"/>
          <w:sz w:val="22"/>
          <w:szCs w:val="22"/>
          <w:lang w:val="hy-AM"/>
        </w:rPr>
        <w:t xml:space="preserve"> յուրաքանչյուր դեպքում, ինչպես նշված է </w:t>
      </w:r>
      <w:r w:rsidR="009869F5" w:rsidRPr="00BE6B83">
        <w:rPr>
          <w:rFonts w:ascii="Sylfaen" w:hAnsi="Sylfaen"/>
          <w:sz w:val="22"/>
          <w:szCs w:val="22"/>
          <w:lang w:val="hy-AM"/>
        </w:rPr>
        <w:t xml:space="preserve">տեխնիկական բնութագրում </w:t>
      </w:r>
      <w:r w:rsidRPr="00BE6B83">
        <w:rPr>
          <w:rFonts w:ascii="Sylfaen" w:hAnsi="Sylfaen"/>
          <w:sz w:val="22"/>
          <w:szCs w:val="22"/>
          <w:lang w:val="hy-AM"/>
        </w:rPr>
        <w:t>(</w:t>
      </w:r>
      <w:r w:rsidR="009869F5" w:rsidRPr="00BE6B83">
        <w:rPr>
          <w:rFonts w:ascii="Sylfaen" w:hAnsi="Sylfaen"/>
          <w:sz w:val="22"/>
          <w:szCs w:val="22"/>
          <w:lang w:val="hy-AM"/>
        </w:rPr>
        <w:t xml:space="preserve">այսուհետ </w:t>
      </w:r>
      <w:r w:rsidRPr="00BE6B83">
        <w:rPr>
          <w:rFonts w:ascii="Sylfaen" w:hAnsi="Sylfaen"/>
          <w:sz w:val="22"/>
          <w:szCs w:val="22"/>
          <w:lang w:val="hy-AM"/>
        </w:rPr>
        <w:t xml:space="preserve">սույն </w:t>
      </w:r>
      <w:r w:rsidR="009869F5" w:rsidRPr="00BE6B83">
        <w:rPr>
          <w:rFonts w:ascii="Sylfaen" w:hAnsi="Sylfaen"/>
          <w:sz w:val="22"/>
          <w:szCs w:val="22"/>
          <w:lang w:val="hy-AM"/>
        </w:rPr>
        <w:t>Պ</w:t>
      </w:r>
      <w:r w:rsidRPr="00BE6B83">
        <w:rPr>
          <w:rFonts w:ascii="Sylfaen" w:hAnsi="Sylfaen"/>
          <w:sz w:val="22"/>
          <w:szCs w:val="22"/>
          <w:lang w:val="hy-AM"/>
        </w:rPr>
        <w:t>այմանագրում</w:t>
      </w:r>
      <w:r w:rsidR="009869F5" w:rsidRPr="00BE6B83">
        <w:rPr>
          <w:rFonts w:ascii="Sylfaen" w:hAnsi="Sylfaen"/>
          <w:sz w:val="22"/>
          <w:szCs w:val="22"/>
          <w:lang w:val="hy-AM"/>
        </w:rPr>
        <w:t>՝</w:t>
      </w:r>
      <w:r w:rsidRPr="00BE6B83">
        <w:rPr>
          <w:rFonts w:ascii="Sylfaen" w:hAnsi="Sylfaen"/>
          <w:sz w:val="22"/>
          <w:szCs w:val="22"/>
          <w:lang w:val="hy-AM"/>
        </w:rPr>
        <w:t xml:space="preserve"> </w:t>
      </w:r>
      <w:r w:rsidRPr="00BE6B83">
        <w:rPr>
          <w:rFonts w:ascii="Sylfaen" w:hAnsi="Sylfaen"/>
          <w:b/>
          <w:sz w:val="22"/>
          <w:szCs w:val="22"/>
          <w:lang w:val="hy-AM"/>
        </w:rPr>
        <w:t>«</w:t>
      </w:r>
      <w:r w:rsidR="004615BA" w:rsidRPr="004615BA">
        <w:rPr>
          <w:rFonts w:ascii="Sylfaen" w:hAnsi="Sylfaen"/>
          <w:b/>
          <w:sz w:val="22"/>
          <w:szCs w:val="22"/>
          <w:lang w:val="hy-AM"/>
        </w:rPr>
        <w:t>Գրգռման համակարգ</w:t>
      </w:r>
      <w:r w:rsidRPr="00BE6B83">
        <w:rPr>
          <w:rFonts w:ascii="Sylfaen" w:hAnsi="Sylfaen"/>
          <w:b/>
          <w:sz w:val="22"/>
          <w:szCs w:val="22"/>
          <w:lang w:val="hy-AM"/>
        </w:rPr>
        <w:t>»</w:t>
      </w:r>
      <w:r w:rsidRPr="00BE6B83">
        <w:rPr>
          <w:rFonts w:ascii="Sylfaen" w:hAnsi="Sylfaen"/>
          <w:sz w:val="22"/>
          <w:szCs w:val="22"/>
          <w:lang w:val="hy-AM"/>
        </w:rPr>
        <w:t>):</w:t>
      </w:r>
      <w:r w:rsidR="00BC35B6" w:rsidRPr="00BE6B83">
        <w:rPr>
          <w:rFonts w:ascii="Sylfaen" w:hAnsi="Sylfaen"/>
          <w:sz w:val="22"/>
          <w:szCs w:val="22"/>
          <w:lang w:val="hy-AM"/>
        </w:rPr>
        <w:t xml:space="preserve"> </w:t>
      </w:r>
    </w:p>
    <w:p w14:paraId="6039B33C" w14:textId="77777777" w:rsidR="00335E74" w:rsidRPr="00BE6B83" w:rsidRDefault="00335E74" w:rsidP="009869F5">
      <w:pPr>
        <w:pStyle w:val="BodyTextIndent"/>
        <w:widowControl w:val="0"/>
        <w:tabs>
          <w:tab w:val="left" w:pos="851"/>
        </w:tabs>
        <w:ind w:left="851"/>
        <w:jc w:val="both"/>
        <w:rPr>
          <w:rFonts w:ascii="Sylfaen" w:hAnsi="Sylfaen"/>
          <w:sz w:val="22"/>
          <w:szCs w:val="22"/>
          <w:lang w:val="hy-AM"/>
        </w:rPr>
      </w:pPr>
    </w:p>
    <w:p w14:paraId="1041023D" w14:textId="77777777" w:rsidR="005E524E" w:rsidRPr="00BE6B83" w:rsidRDefault="005E524E" w:rsidP="00704298">
      <w:pPr>
        <w:pStyle w:val="BodyTextIndent"/>
        <w:widowControl w:val="0"/>
        <w:tabs>
          <w:tab w:val="left" w:pos="851"/>
        </w:tabs>
        <w:ind w:left="0"/>
        <w:jc w:val="both"/>
        <w:rPr>
          <w:rFonts w:ascii="Sylfaen" w:hAnsi="Sylfaen"/>
          <w:sz w:val="22"/>
          <w:szCs w:val="22"/>
        </w:rPr>
      </w:pPr>
    </w:p>
    <w:p w14:paraId="28FF9529" w14:textId="458BE26B" w:rsidR="005E524E" w:rsidRPr="00BE6B83" w:rsidRDefault="00390C89" w:rsidP="0035333B">
      <w:pPr>
        <w:pStyle w:val="Heading2update"/>
        <w:rPr>
          <w:rFonts w:ascii="Sylfaen" w:hAnsi="Sylfaen"/>
        </w:rPr>
      </w:pPr>
      <w:r w:rsidRPr="00BE6B83">
        <w:rPr>
          <w:rFonts w:ascii="Sylfaen" w:hAnsi="Sylfaen"/>
          <w:lang w:val="hy-AM"/>
        </w:rPr>
        <w:t>Աշխատանքների շրջանակը</w:t>
      </w:r>
    </w:p>
    <w:p w14:paraId="0FC9AE1D" w14:textId="06B5AF9C" w:rsidR="00542C2A" w:rsidRPr="00BE6B83" w:rsidRDefault="00542C2A" w:rsidP="00542C2A">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պարտավորվում է սույն Պայմանագրի և տեխնիկական բնութագրերի համաձայն անձամբ կամ իր հետ փոխկապակցված անձանց միջոցով նախագծել և արտադրել </w:t>
      </w:r>
      <w:r w:rsidR="004615BA" w:rsidRPr="004615BA">
        <w:rPr>
          <w:rFonts w:ascii="Sylfaen" w:hAnsi="Sylfaen"/>
          <w:sz w:val="22"/>
          <w:szCs w:val="22"/>
          <w:lang w:val="hy-AM"/>
        </w:rPr>
        <w:t>Գրգռման համակարգ</w:t>
      </w:r>
      <w:r w:rsidRPr="00BE6B83">
        <w:rPr>
          <w:rFonts w:ascii="Sylfaen" w:hAnsi="Sylfaen"/>
          <w:sz w:val="22"/>
          <w:szCs w:val="22"/>
          <w:lang w:val="hy-AM"/>
        </w:rPr>
        <w:t xml:space="preserve">, </w:t>
      </w:r>
      <w:r w:rsidRPr="006F68B6">
        <w:rPr>
          <w:rFonts w:ascii="Sylfaen" w:hAnsi="Sylfaen"/>
          <w:sz w:val="22"/>
          <w:szCs w:val="22"/>
          <w:lang w:val="hy-AM"/>
        </w:rPr>
        <w:t xml:space="preserve">տեղափոխվել </w:t>
      </w:r>
      <w:r w:rsidR="004615BA">
        <w:rPr>
          <w:rFonts w:ascii="Sylfaen" w:hAnsi="Sylfaen"/>
          <w:sz w:val="22"/>
          <w:szCs w:val="22"/>
          <w:lang w:val="hy-AM"/>
        </w:rPr>
        <w:t>այն</w:t>
      </w:r>
      <w:r w:rsidRPr="006F68B6">
        <w:rPr>
          <w:rFonts w:ascii="Sylfaen" w:hAnsi="Sylfaen"/>
          <w:sz w:val="22"/>
          <w:szCs w:val="22"/>
          <w:lang w:val="hy-AM"/>
        </w:rPr>
        <w:t xml:space="preserve"> </w:t>
      </w:r>
      <w:r w:rsidR="003D574B" w:rsidRPr="006F68B6">
        <w:rPr>
          <w:rFonts w:ascii="Sylfaen" w:hAnsi="Sylfaen"/>
          <w:sz w:val="22"/>
          <w:szCs w:val="22"/>
          <w:lang w:val="hy-AM"/>
        </w:rPr>
        <w:t>Տեղամաս</w:t>
      </w:r>
      <w:r w:rsidRPr="006F68B6">
        <w:rPr>
          <w:rFonts w:ascii="Sylfaen" w:hAnsi="Sylfaen"/>
          <w:sz w:val="22"/>
          <w:szCs w:val="22"/>
          <w:lang w:val="hy-AM"/>
        </w:rPr>
        <w:t xml:space="preserve">, տեղադրել և շահագործել </w:t>
      </w:r>
      <w:r w:rsidR="004615BA" w:rsidRPr="004615BA">
        <w:rPr>
          <w:rFonts w:ascii="Sylfaen" w:hAnsi="Sylfaen"/>
          <w:sz w:val="22"/>
          <w:szCs w:val="22"/>
          <w:lang w:val="hy-AM"/>
        </w:rPr>
        <w:t xml:space="preserve">Գրգռման համակարգ </w:t>
      </w:r>
      <w:r w:rsidR="003D574B" w:rsidRPr="006F68B6">
        <w:rPr>
          <w:rFonts w:ascii="Sylfaen" w:hAnsi="Sylfaen"/>
          <w:sz w:val="22"/>
          <w:szCs w:val="22"/>
          <w:lang w:val="hy-AM"/>
        </w:rPr>
        <w:t>Տեղամաս</w:t>
      </w:r>
      <w:r w:rsidRPr="006F68B6">
        <w:rPr>
          <w:rFonts w:ascii="Sylfaen" w:hAnsi="Sylfaen"/>
          <w:sz w:val="22"/>
          <w:szCs w:val="22"/>
          <w:lang w:val="hy-AM"/>
        </w:rPr>
        <w:t>ում</w:t>
      </w:r>
      <w:r w:rsidRPr="00BE6B83">
        <w:rPr>
          <w:rFonts w:ascii="Sylfaen" w:hAnsi="Sylfaen"/>
          <w:sz w:val="22"/>
          <w:szCs w:val="22"/>
          <w:lang w:val="hy-AM"/>
        </w:rPr>
        <w:t xml:space="preserve">, իրականացնել </w:t>
      </w:r>
      <w:r w:rsidR="008E3590" w:rsidRPr="00BE6B83">
        <w:rPr>
          <w:rFonts w:ascii="Sylfaen" w:hAnsi="Sylfaen"/>
          <w:sz w:val="22"/>
          <w:szCs w:val="22"/>
          <w:lang w:val="hy-AM"/>
        </w:rPr>
        <w:t>ավարտ</w:t>
      </w:r>
      <w:r w:rsidR="000507B3">
        <w:rPr>
          <w:rFonts w:ascii="Sylfaen" w:hAnsi="Sylfaen"/>
          <w:sz w:val="22"/>
          <w:szCs w:val="22"/>
          <w:lang w:val="hy-AM"/>
        </w:rPr>
        <w:t>ա</w:t>
      </w:r>
      <w:r w:rsidR="008E3590" w:rsidRPr="00BE6B83">
        <w:rPr>
          <w:rFonts w:ascii="Sylfaen" w:hAnsi="Sylfaen"/>
          <w:sz w:val="22"/>
          <w:szCs w:val="22"/>
          <w:lang w:val="hy-AM"/>
        </w:rPr>
        <w:t xml:space="preserve">կան </w:t>
      </w:r>
      <w:r w:rsidRPr="00BE6B83">
        <w:rPr>
          <w:rFonts w:ascii="Sylfaen" w:hAnsi="Sylfaen"/>
          <w:sz w:val="22"/>
          <w:szCs w:val="22"/>
          <w:lang w:val="hy-AM"/>
        </w:rPr>
        <w:t xml:space="preserve">փորձարկումներ, </w:t>
      </w:r>
      <w:r w:rsidRPr="00BE6B83">
        <w:rPr>
          <w:rFonts w:ascii="Sylfaen" w:hAnsi="Sylfaen"/>
          <w:sz w:val="22"/>
          <w:szCs w:val="22"/>
          <w:lang w:val="hy-AM"/>
        </w:rPr>
        <w:lastRenderedPageBreak/>
        <w:t xml:space="preserve">հանձնել </w:t>
      </w:r>
      <w:r w:rsidR="004615BA" w:rsidRPr="004615BA">
        <w:rPr>
          <w:rFonts w:ascii="Sylfaen" w:hAnsi="Sylfaen"/>
          <w:sz w:val="22"/>
          <w:szCs w:val="22"/>
          <w:lang w:val="hy-AM"/>
        </w:rPr>
        <w:t xml:space="preserve">Գրգռման համակարգ </w:t>
      </w:r>
      <w:r w:rsidR="00B5008A" w:rsidRPr="00BE6B83">
        <w:rPr>
          <w:rFonts w:ascii="Sylfaen" w:hAnsi="Sylfaen"/>
          <w:sz w:val="22"/>
          <w:szCs w:val="22"/>
          <w:lang w:val="hy-AM"/>
        </w:rPr>
        <w:t>Պատվիրատուին</w:t>
      </w:r>
      <w:r w:rsidRPr="00BE6B83">
        <w:rPr>
          <w:rFonts w:ascii="Sylfaen" w:hAnsi="Sylfaen"/>
          <w:sz w:val="22"/>
          <w:szCs w:val="22"/>
          <w:lang w:val="hy-AM"/>
        </w:rPr>
        <w:t xml:space="preserve">։ </w:t>
      </w:r>
      <w:r w:rsidR="004615BA">
        <w:rPr>
          <w:rFonts w:ascii="Sylfaen" w:hAnsi="Sylfaen"/>
          <w:sz w:val="22"/>
          <w:szCs w:val="22"/>
          <w:lang w:val="hy-AM"/>
        </w:rPr>
        <w:t>Գրգռման համակարգը</w:t>
      </w:r>
      <w:r w:rsidRPr="00BE6B83">
        <w:rPr>
          <w:rFonts w:ascii="Sylfaen" w:hAnsi="Sylfaen"/>
          <w:sz w:val="22"/>
          <w:szCs w:val="22"/>
          <w:lang w:val="hy-AM"/>
        </w:rPr>
        <w:t xml:space="preserve"> և այլ նյութերը, որոնք </w:t>
      </w:r>
      <w:proofErr w:type="spellStart"/>
      <w:r w:rsidRPr="00BE6B83">
        <w:rPr>
          <w:rFonts w:ascii="Sylfaen" w:hAnsi="Sylfaen"/>
          <w:sz w:val="22"/>
          <w:szCs w:val="22"/>
          <w:lang w:val="hy-AM"/>
        </w:rPr>
        <w:t>մատակարարվել</w:t>
      </w:r>
      <w:proofErr w:type="spellEnd"/>
      <w:r w:rsidRPr="00BE6B83">
        <w:rPr>
          <w:rFonts w:ascii="Sylfaen" w:hAnsi="Sylfaen"/>
          <w:sz w:val="22"/>
          <w:szCs w:val="22"/>
          <w:lang w:val="hy-AM"/>
        </w:rPr>
        <w:t xml:space="preserve"> և իրականացվել են սույն Պայմանագրի շրջանակներում, պետք է համապատասխանեն տեխնիկական </w:t>
      </w:r>
      <w:proofErr w:type="spellStart"/>
      <w:r w:rsidRPr="00BE6B83">
        <w:rPr>
          <w:rFonts w:ascii="Sylfaen" w:hAnsi="Sylfaen"/>
          <w:sz w:val="22"/>
          <w:szCs w:val="22"/>
          <w:lang w:val="hy-AM"/>
        </w:rPr>
        <w:t>բնութագրերին</w:t>
      </w:r>
      <w:proofErr w:type="spellEnd"/>
      <w:r w:rsidRPr="00BE6B83">
        <w:rPr>
          <w:rFonts w:ascii="Sylfaen" w:hAnsi="Sylfaen"/>
          <w:sz w:val="22"/>
          <w:szCs w:val="22"/>
          <w:lang w:val="hy-AM"/>
        </w:rPr>
        <w:t xml:space="preserve">։ </w:t>
      </w:r>
    </w:p>
    <w:p w14:paraId="5D952ED1" w14:textId="77777777" w:rsidR="00542C2A" w:rsidRPr="00A5061A" w:rsidRDefault="00542C2A" w:rsidP="00704298">
      <w:pPr>
        <w:pStyle w:val="BodyTextIndent"/>
        <w:widowControl w:val="0"/>
        <w:tabs>
          <w:tab w:val="left" w:pos="851"/>
        </w:tabs>
        <w:ind w:left="851" w:firstLine="11"/>
        <w:jc w:val="both"/>
        <w:rPr>
          <w:rFonts w:ascii="Sylfaen" w:hAnsi="Sylfaen"/>
          <w:sz w:val="22"/>
          <w:szCs w:val="22"/>
          <w:lang w:val="hy-AM"/>
        </w:rPr>
      </w:pPr>
    </w:p>
    <w:p w14:paraId="75E297CE" w14:textId="0558F729" w:rsidR="00542C2A" w:rsidRPr="00BE6B83" w:rsidRDefault="00542C2A" w:rsidP="00542C2A">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Աշխատանքների </w:t>
      </w:r>
      <w:r w:rsidR="001A4F2F" w:rsidRPr="00BE6B83">
        <w:rPr>
          <w:rFonts w:ascii="Sylfaen" w:hAnsi="Sylfaen"/>
          <w:sz w:val="22"/>
          <w:szCs w:val="22"/>
          <w:lang w:val="hy-AM"/>
        </w:rPr>
        <w:t>ծավալը</w:t>
      </w:r>
      <w:r w:rsidRPr="00BE6B83">
        <w:rPr>
          <w:rFonts w:ascii="Sylfaen" w:hAnsi="Sylfaen"/>
          <w:sz w:val="22"/>
          <w:szCs w:val="22"/>
          <w:lang w:val="hy-AM"/>
        </w:rPr>
        <w:t xml:space="preserve"> լրացուցիչ ներառում է Կապալառուի` սույն պայմանագրով սահմանված պարտավորությունները, այդ թվում</w:t>
      </w:r>
      <w:r w:rsidRPr="00A5061A">
        <w:rPr>
          <w:rFonts w:ascii="Sylfaen" w:hAnsi="Sylfaen"/>
          <w:sz w:val="22"/>
          <w:szCs w:val="22"/>
          <w:lang w:val="hy-AM"/>
        </w:rPr>
        <w:t>`</w:t>
      </w:r>
      <w:r w:rsidRPr="00BE6B83">
        <w:rPr>
          <w:rFonts w:ascii="Sylfaen" w:hAnsi="Sylfaen"/>
          <w:sz w:val="22"/>
          <w:szCs w:val="22"/>
          <w:lang w:val="hy-AM"/>
        </w:rPr>
        <w:t xml:space="preserve"> </w:t>
      </w:r>
    </w:p>
    <w:p w14:paraId="283DAAE1" w14:textId="63A081E4" w:rsidR="00542C2A" w:rsidRPr="00BE6B83" w:rsidRDefault="00542C2A" w:rsidP="00542C2A">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ա) տեխնիկական բնութագրերում նշված գո</w:t>
      </w:r>
      <w:r w:rsidR="000507B3">
        <w:rPr>
          <w:rFonts w:ascii="Sylfaen" w:hAnsi="Sylfaen"/>
          <w:sz w:val="22"/>
          <w:szCs w:val="22"/>
          <w:lang w:val="hy-AM"/>
        </w:rPr>
        <w:t>րծիքների և սարքավորումների մատա</w:t>
      </w:r>
      <w:r w:rsidRPr="00BE6B83">
        <w:rPr>
          <w:rFonts w:ascii="Sylfaen" w:hAnsi="Sylfaen"/>
          <w:sz w:val="22"/>
          <w:szCs w:val="22"/>
          <w:lang w:val="hy-AM"/>
        </w:rPr>
        <w:t>կարարում, տեղափոխում և տեղադրում (եթե դրա տեղադրումը նշված է տեխնիկական բնութագրերում),</w:t>
      </w:r>
    </w:p>
    <w:p w14:paraId="11D1829A" w14:textId="23AA6E57" w:rsidR="00542C2A" w:rsidRPr="00BE6B83" w:rsidRDefault="00542C2A" w:rsidP="00542C2A">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բ) ն</w:t>
      </w:r>
      <w:r w:rsidR="000507B3">
        <w:rPr>
          <w:rFonts w:ascii="Sylfaen" w:hAnsi="Sylfaen"/>
          <w:sz w:val="22"/>
          <w:szCs w:val="22"/>
          <w:lang w:val="hy-AM"/>
        </w:rPr>
        <w:t>ախագծի փաստաթղթերի հանձնում անգ</w:t>
      </w:r>
      <w:r w:rsidRPr="00BE6B83">
        <w:rPr>
          <w:rFonts w:ascii="Sylfaen" w:hAnsi="Sylfaen"/>
          <w:sz w:val="22"/>
          <w:szCs w:val="22"/>
          <w:lang w:val="hy-AM"/>
        </w:rPr>
        <w:t>լեր</w:t>
      </w:r>
      <w:r w:rsidR="000507B3">
        <w:rPr>
          <w:rFonts w:ascii="Sylfaen" w:hAnsi="Sylfaen"/>
          <w:sz w:val="22"/>
          <w:szCs w:val="22"/>
          <w:lang w:val="hy-AM"/>
        </w:rPr>
        <w:t>ե</w:t>
      </w:r>
      <w:r w:rsidRPr="00BE6B83">
        <w:rPr>
          <w:rFonts w:ascii="Sylfaen" w:hAnsi="Sylfaen"/>
          <w:sz w:val="22"/>
          <w:szCs w:val="22"/>
          <w:lang w:val="hy-AM"/>
        </w:rPr>
        <w:t>ն և ռուսերեն լեզուներով,</w:t>
      </w:r>
    </w:p>
    <w:p w14:paraId="02087A8B" w14:textId="7F4677C7" w:rsidR="00542C2A" w:rsidRPr="00BE6B83" w:rsidRDefault="00542C2A" w:rsidP="00542C2A">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գ) շահագործման հանձնում, </w:t>
      </w:r>
    </w:p>
    <w:p w14:paraId="1A51E91C" w14:textId="11509B2A" w:rsidR="00542C2A" w:rsidRPr="00BE6B83" w:rsidRDefault="00542C2A" w:rsidP="00542C2A">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դ) փորձարկում,</w:t>
      </w:r>
    </w:p>
    <w:p w14:paraId="53689D02" w14:textId="02BE1400" w:rsidR="00542C2A" w:rsidRPr="00BE6B83" w:rsidRDefault="00542C2A" w:rsidP="00542C2A">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ե) աշխատակազմի վերապատրաստում</w:t>
      </w:r>
      <w:r w:rsidRPr="00BE6B83">
        <w:rPr>
          <w:rFonts w:ascii="Sylfaen" w:hAnsi="Sylfaen"/>
          <w:sz w:val="22"/>
          <w:szCs w:val="22"/>
          <w:lang w:val="en-US"/>
        </w:rPr>
        <w:t>:</w:t>
      </w:r>
      <w:r w:rsidRPr="00BE6B83">
        <w:rPr>
          <w:rFonts w:ascii="Sylfaen" w:hAnsi="Sylfaen"/>
          <w:sz w:val="22"/>
          <w:szCs w:val="22"/>
          <w:lang w:val="hy-AM"/>
        </w:rPr>
        <w:t xml:space="preserve"> </w:t>
      </w:r>
    </w:p>
    <w:p w14:paraId="0E773F19" w14:textId="77777777" w:rsidR="00542C2A" w:rsidRPr="00BE6B83" w:rsidRDefault="00542C2A" w:rsidP="00542C2A">
      <w:pPr>
        <w:pStyle w:val="BodyTextIndent"/>
        <w:widowControl w:val="0"/>
        <w:tabs>
          <w:tab w:val="left" w:pos="851"/>
        </w:tabs>
        <w:ind w:left="851"/>
        <w:jc w:val="both"/>
        <w:rPr>
          <w:rFonts w:ascii="Sylfaen" w:hAnsi="Sylfaen"/>
          <w:sz w:val="22"/>
          <w:szCs w:val="22"/>
          <w:lang w:val="hy-AM"/>
        </w:rPr>
      </w:pPr>
    </w:p>
    <w:p w14:paraId="5DB1FB3E" w14:textId="1000595C" w:rsidR="00D77CCA" w:rsidRPr="00BE6B83" w:rsidRDefault="00D77CCA" w:rsidP="00D77CCA">
      <w:pPr>
        <w:pStyle w:val="BodyTextIndent"/>
        <w:widowControl w:val="0"/>
        <w:tabs>
          <w:tab w:val="left" w:pos="851"/>
        </w:tabs>
        <w:jc w:val="both"/>
        <w:rPr>
          <w:rFonts w:ascii="Sylfaen" w:hAnsi="Sylfaen"/>
          <w:sz w:val="22"/>
          <w:szCs w:val="22"/>
        </w:rPr>
      </w:pPr>
    </w:p>
    <w:p w14:paraId="3FA6F5E7" w14:textId="5E790C92" w:rsidR="005E524E" w:rsidRPr="00BE6B83" w:rsidRDefault="003C7D96" w:rsidP="0035333B">
      <w:pPr>
        <w:pStyle w:val="Heading2update"/>
        <w:rPr>
          <w:rFonts w:ascii="Sylfaen" w:hAnsi="Sylfaen"/>
        </w:rPr>
      </w:pPr>
      <w:r w:rsidRPr="00BE6B83">
        <w:rPr>
          <w:rFonts w:ascii="Sylfaen" w:hAnsi="Sylfaen"/>
          <w:lang w:val="hy-AM"/>
        </w:rPr>
        <w:t>Պայմանագրի մասերը</w:t>
      </w:r>
    </w:p>
    <w:p w14:paraId="25EAE2A5" w14:textId="686C0EE0" w:rsidR="003C7D96" w:rsidRPr="00BE6B83" w:rsidRDefault="003C7D96" w:rsidP="003C7D96">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Սույն Պայմանագիրը բաղկացած է սույն փաստաթղթի շրջանակներում նախատեսված կանոններից և պայմա</w:t>
      </w:r>
      <w:r w:rsidR="008E07B2">
        <w:rPr>
          <w:rFonts w:ascii="Sylfaen" w:hAnsi="Sylfaen"/>
          <w:sz w:val="22"/>
          <w:szCs w:val="22"/>
          <w:lang w:val="hy-AM"/>
        </w:rPr>
        <w:t>ն</w:t>
      </w:r>
      <w:r w:rsidRPr="00BE6B83">
        <w:rPr>
          <w:rFonts w:ascii="Sylfaen" w:hAnsi="Sylfaen"/>
          <w:sz w:val="22"/>
          <w:szCs w:val="22"/>
          <w:lang w:val="hy-AM"/>
        </w:rPr>
        <w:t xml:space="preserve">ներից, և դրան կից ներկայացված </w:t>
      </w:r>
      <w:proofErr w:type="spellStart"/>
      <w:r w:rsidRPr="00BE6B83">
        <w:rPr>
          <w:rFonts w:ascii="Sylfaen" w:hAnsi="Sylfaen"/>
          <w:sz w:val="22"/>
          <w:szCs w:val="22"/>
          <w:lang w:val="hy-AM"/>
        </w:rPr>
        <w:t>Հավելվածներից</w:t>
      </w:r>
      <w:proofErr w:type="spellEnd"/>
      <w:r w:rsidRPr="00BE6B83">
        <w:rPr>
          <w:rFonts w:ascii="Sylfaen" w:hAnsi="Sylfaen"/>
          <w:sz w:val="22"/>
          <w:szCs w:val="22"/>
          <w:lang w:val="hy-AM"/>
        </w:rPr>
        <w:t>, որոնք հանդիսանում են Պայմանագրի անբաժանելի մասը:</w:t>
      </w:r>
      <w:r w:rsidR="00795CB6" w:rsidRPr="00BE6B83">
        <w:rPr>
          <w:rFonts w:ascii="Sylfaen" w:hAnsi="Sylfaen"/>
        </w:rPr>
        <w:t xml:space="preserve"> </w:t>
      </w:r>
      <w:r w:rsidR="00795CB6" w:rsidRPr="00BE6B83">
        <w:rPr>
          <w:rFonts w:ascii="Sylfaen" w:hAnsi="Sylfaen"/>
          <w:sz w:val="22"/>
          <w:szCs w:val="22"/>
          <w:lang w:val="hy-AM"/>
        </w:rPr>
        <w:t xml:space="preserve">Կողմերի օրինակելի պայմանագրի </w:t>
      </w:r>
      <w:proofErr w:type="spellStart"/>
      <w:r w:rsidR="00795CB6" w:rsidRPr="00BE6B83">
        <w:rPr>
          <w:rFonts w:ascii="Sylfaen" w:hAnsi="Sylfaen"/>
          <w:sz w:val="22"/>
          <w:szCs w:val="22"/>
          <w:lang w:val="hy-AM"/>
        </w:rPr>
        <w:t>որևէ</w:t>
      </w:r>
      <w:proofErr w:type="spellEnd"/>
      <w:r w:rsidR="00795CB6" w:rsidRPr="00BE6B83">
        <w:rPr>
          <w:rFonts w:ascii="Sylfaen" w:hAnsi="Sylfaen"/>
          <w:sz w:val="22"/>
          <w:szCs w:val="22"/>
          <w:lang w:val="hy-AM"/>
        </w:rPr>
        <w:t xml:space="preserve"> դրույթի </w:t>
      </w:r>
      <w:proofErr w:type="spellStart"/>
      <w:r w:rsidR="00795CB6" w:rsidRPr="00BE6B83">
        <w:rPr>
          <w:rFonts w:ascii="Sylfaen" w:hAnsi="Sylfaen"/>
          <w:sz w:val="22"/>
          <w:szCs w:val="22"/>
          <w:lang w:val="hy-AM"/>
        </w:rPr>
        <w:t>կիրառելիությունը</w:t>
      </w:r>
      <w:proofErr w:type="spellEnd"/>
      <w:r w:rsidR="00795CB6" w:rsidRPr="00BE6B83">
        <w:rPr>
          <w:rFonts w:ascii="Sylfaen" w:hAnsi="Sylfaen"/>
          <w:sz w:val="22"/>
          <w:szCs w:val="22"/>
          <w:lang w:val="hy-AM"/>
        </w:rPr>
        <w:t xml:space="preserve"> բացառվում է։</w:t>
      </w:r>
      <w:r w:rsidR="00795CB6" w:rsidRPr="00BE6B83">
        <w:rPr>
          <w:rFonts w:ascii="Sylfaen" w:hAnsi="Sylfaen"/>
        </w:rPr>
        <w:t xml:space="preserve"> </w:t>
      </w:r>
      <w:r w:rsidR="00795CB6" w:rsidRPr="00BE6B83">
        <w:rPr>
          <w:rFonts w:ascii="Sylfaen" w:hAnsi="Sylfaen"/>
          <w:sz w:val="22"/>
          <w:szCs w:val="22"/>
          <w:lang w:val="hy-AM"/>
        </w:rPr>
        <w:t xml:space="preserve">Սույն Պայմանագրի դրույթների և Հավելվածներում սահմանված պայմանների </w:t>
      </w:r>
      <w:proofErr w:type="spellStart"/>
      <w:r w:rsidR="00795CB6" w:rsidRPr="00BE6B83">
        <w:rPr>
          <w:rFonts w:ascii="Sylfaen" w:hAnsi="Sylfaen"/>
          <w:sz w:val="22"/>
          <w:szCs w:val="22"/>
          <w:lang w:val="hy-AM"/>
        </w:rPr>
        <w:t>միջև</w:t>
      </w:r>
      <w:proofErr w:type="spellEnd"/>
      <w:r w:rsidR="00795CB6" w:rsidRPr="00BE6B83">
        <w:rPr>
          <w:rFonts w:ascii="Sylfaen" w:hAnsi="Sylfaen"/>
          <w:sz w:val="22"/>
          <w:szCs w:val="22"/>
          <w:lang w:val="hy-AM"/>
        </w:rPr>
        <w:t xml:space="preserve"> </w:t>
      </w:r>
      <w:proofErr w:type="spellStart"/>
      <w:r w:rsidR="00795CB6" w:rsidRPr="00BE6B83">
        <w:rPr>
          <w:rFonts w:ascii="Sylfaen" w:hAnsi="Sylfaen"/>
          <w:sz w:val="22"/>
          <w:szCs w:val="22"/>
          <w:lang w:val="hy-AM"/>
        </w:rPr>
        <w:t>որևէ</w:t>
      </w:r>
      <w:proofErr w:type="spellEnd"/>
      <w:r w:rsidR="00795CB6" w:rsidRPr="00BE6B83">
        <w:rPr>
          <w:rFonts w:ascii="Sylfaen" w:hAnsi="Sylfaen"/>
          <w:sz w:val="22"/>
          <w:szCs w:val="22"/>
          <w:lang w:val="hy-AM"/>
        </w:rPr>
        <w:t xml:space="preserve"> անհամապատասխանության կամ հակասության դեպքում, գերակա են ճանաչվում սույն Պայմանագրի դրույթները: Հավելվածների </w:t>
      </w:r>
      <w:proofErr w:type="spellStart"/>
      <w:r w:rsidR="00795CB6" w:rsidRPr="00BE6B83">
        <w:rPr>
          <w:rFonts w:ascii="Sylfaen" w:hAnsi="Sylfaen"/>
          <w:sz w:val="22"/>
          <w:szCs w:val="22"/>
          <w:lang w:val="hy-AM"/>
        </w:rPr>
        <w:t>միջև</w:t>
      </w:r>
      <w:proofErr w:type="spellEnd"/>
      <w:r w:rsidR="00795CB6" w:rsidRPr="00BE6B83">
        <w:rPr>
          <w:rFonts w:ascii="Sylfaen" w:hAnsi="Sylfaen"/>
          <w:sz w:val="22"/>
          <w:szCs w:val="22"/>
          <w:lang w:val="hy-AM"/>
        </w:rPr>
        <w:t xml:space="preserve"> </w:t>
      </w:r>
      <w:proofErr w:type="spellStart"/>
      <w:r w:rsidR="00795CB6" w:rsidRPr="00BE6B83">
        <w:rPr>
          <w:rFonts w:ascii="Sylfaen" w:hAnsi="Sylfaen"/>
          <w:sz w:val="22"/>
          <w:szCs w:val="22"/>
          <w:lang w:val="hy-AM"/>
        </w:rPr>
        <w:t>որևէ</w:t>
      </w:r>
      <w:proofErr w:type="spellEnd"/>
      <w:r w:rsidR="00795CB6" w:rsidRPr="00BE6B83">
        <w:rPr>
          <w:rFonts w:ascii="Sylfaen" w:hAnsi="Sylfaen"/>
          <w:sz w:val="22"/>
          <w:szCs w:val="22"/>
          <w:lang w:val="hy-AM"/>
        </w:rPr>
        <w:t xml:space="preserve"> անհամապատասխանության կամ հակասության դեպքում Հավելվածները ճանաչվում են գերակա հետևյալ հաջորդականությամբ.</w:t>
      </w:r>
    </w:p>
    <w:p w14:paraId="0F1CCBAE" w14:textId="77777777" w:rsidR="00795CB6" w:rsidRPr="00BE6B83" w:rsidRDefault="00795CB6" w:rsidP="003C7D96">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ab/>
        <w:t xml:space="preserve">ա) Տեխնիկական բնութագրեր </w:t>
      </w:r>
      <w:r w:rsidRPr="00BE6B83">
        <w:rPr>
          <w:rFonts w:ascii="Sylfaen" w:hAnsi="Sylfaen"/>
          <w:b/>
          <w:sz w:val="22"/>
          <w:szCs w:val="22"/>
          <w:lang w:val="hy-AM"/>
        </w:rPr>
        <w:t>(Հավելված 1)</w:t>
      </w:r>
    </w:p>
    <w:p w14:paraId="56DE1DD8" w14:textId="5FDBBCD8" w:rsidR="00795CB6" w:rsidRPr="00BE6B83" w:rsidRDefault="00795CB6" w:rsidP="0075670D">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բ)  </w:t>
      </w:r>
      <w:r w:rsidR="00AF07FE">
        <w:rPr>
          <w:rFonts w:ascii="Sylfaen" w:hAnsi="Sylfaen"/>
          <w:sz w:val="22"/>
          <w:szCs w:val="22"/>
          <w:lang w:val="hy-AM"/>
        </w:rPr>
        <w:t xml:space="preserve">ԱՊՏԱ և ՇՄՊ </w:t>
      </w:r>
      <w:r w:rsidR="00AF07FE" w:rsidRPr="00AF07FE">
        <w:rPr>
          <w:rFonts w:ascii="Sylfaen" w:hAnsi="Sylfaen"/>
          <w:sz w:val="22"/>
          <w:szCs w:val="22"/>
          <w:lang w:val="hy-AM"/>
        </w:rPr>
        <w:t>(</w:t>
      </w:r>
      <w:r w:rsidR="00AF07FE">
        <w:rPr>
          <w:rFonts w:ascii="Sylfaen" w:hAnsi="Sylfaen"/>
          <w:sz w:val="22"/>
          <w:szCs w:val="22"/>
          <w:lang w:val="hy-AM"/>
        </w:rPr>
        <w:t>Աշխատանքի պաշտպանության</w:t>
      </w:r>
      <w:r w:rsidR="00AF07FE" w:rsidRPr="00AF07FE">
        <w:rPr>
          <w:rFonts w:ascii="Sylfaen" w:hAnsi="Sylfaen"/>
          <w:sz w:val="22"/>
          <w:szCs w:val="22"/>
          <w:lang w:val="hy-AM"/>
        </w:rPr>
        <w:t>,</w:t>
      </w:r>
      <w:r w:rsidR="00AF07FE">
        <w:rPr>
          <w:rFonts w:ascii="Sylfaen" w:hAnsi="Sylfaen"/>
          <w:sz w:val="22"/>
          <w:szCs w:val="22"/>
          <w:lang w:val="hy-AM"/>
        </w:rPr>
        <w:t xml:space="preserve"> տեխնիկական անվտանգության և Շրջակա միջավայրի պահպանության</w:t>
      </w:r>
      <w:r w:rsidR="00AF07FE" w:rsidRPr="00AF07FE">
        <w:rPr>
          <w:rFonts w:ascii="Sylfaen" w:hAnsi="Sylfaen"/>
          <w:sz w:val="22"/>
          <w:szCs w:val="22"/>
          <w:lang w:val="hy-AM"/>
        </w:rPr>
        <w:t>)</w:t>
      </w:r>
      <w:r w:rsidR="00AF07FE">
        <w:rPr>
          <w:rFonts w:ascii="Sylfaen" w:hAnsi="Sylfaen"/>
          <w:sz w:val="22"/>
          <w:szCs w:val="22"/>
          <w:lang w:val="hy-AM"/>
        </w:rPr>
        <w:t xml:space="preserve"> </w:t>
      </w:r>
      <w:proofErr w:type="spellStart"/>
      <w:r w:rsidR="002645EE" w:rsidRPr="00BE6B83">
        <w:rPr>
          <w:rFonts w:ascii="Sylfaen" w:hAnsi="Sylfaen"/>
          <w:sz w:val="22"/>
          <w:szCs w:val="22"/>
          <w:lang w:val="hy-AM"/>
        </w:rPr>
        <w:t>քաղաքականություններ</w:t>
      </w:r>
      <w:proofErr w:type="spellEnd"/>
      <w:r w:rsidR="0075670D" w:rsidRPr="00A5061A">
        <w:rPr>
          <w:rFonts w:ascii="Sylfaen" w:hAnsi="Sylfaen"/>
          <w:sz w:val="22"/>
          <w:szCs w:val="22"/>
          <w:lang w:val="hy-AM"/>
        </w:rPr>
        <w:t xml:space="preserve"> </w:t>
      </w:r>
      <w:r w:rsidRPr="00BE6B83">
        <w:rPr>
          <w:rFonts w:ascii="Sylfaen" w:hAnsi="Sylfaen"/>
          <w:b/>
          <w:sz w:val="22"/>
          <w:szCs w:val="22"/>
          <w:lang w:val="hy-AM"/>
        </w:rPr>
        <w:t>(Հավելված 3)</w:t>
      </w:r>
    </w:p>
    <w:p w14:paraId="041E5BC9" w14:textId="25412329" w:rsidR="00795CB6" w:rsidRPr="00A5061A" w:rsidRDefault="00795CB6" w:rsidP="00795CB6">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գ</w:t>
      </w:r>
      <w:r w:rsidRPr="00A5061A">
        <w:rPr>
          <w:rFonts w:ascii="Sylfaen" w:hAnsi="Sylfaen"/>
          <w:sz w:val="22"/>
          <w:szCs w:val="22"/>
          <w:lang w:val="hy-AM"/>
        </w:rPr>
        <w:t xml:space="preserve">) </w:t>
      </w:r>
      <w:r w:rsidRPr="004615BA">
        <w:rPr>
          <w:rFonts w:ascii="Sylfaen" w:hAnsi="Sylfaen"/>
          <w:sz w:val="22"/>
          <w:szCs w:val="22"/>
          <w:highlight w:val="yellow"/>
          <w:lang w:val="hy-AM"/>
        </w:rPr>
        <w:t xml:space="preserve">Սոցիալական պատասխանատվության և շրջակա միջավայրի կայունության մասին </w:t>
      </w:r>
      <w:r w:rsidR="00011A3B" w:rsidRPr="004615BA">
        <w:rPr>
          <w:rFonts w:ascii="Sylfaen" w:hAnsi="Sylfaen"/>
          <w:sz w:val="22"/>
          <w:szCs w:val="22"/>
          <w:highlight w:val="yellow"/>
          <w:lang w:val="hy-AM"/>
        </w:rPr>
        <w:t>ՔոնթուրԳլոբալի</w:t>
      </w:r>
      <w:r w:rsidRPr="004615BA">
        <w:rPr>
          <w:rFonts w:ascii="Sylfaen" w:hAnsi="Sylfaen"/>
          <w:sz w:val="22"/>
          <w:szCs w:val="22"/>
          <w:highlight w:val="yellow"/>
          <w:lang w:val="hy-AM"/>
        </w:rPr>
        <w:t xml:space="preserve"> քաղաքականություն </w:t>
      </w:r>
      <w:r w:rsidRPr="004615BA">
        <w:rPr>
          <w:rFonts w:ascii="Sylfaen" w:hAnsi="Sylfaen"/>
          <w:b/>
          <w:sz w:val="22"/>
          <w:szCs w:val="22"/>
          <w:highlight w:val="yellow"/>
          <w:lang w:val="hy-AM"/>
        </w:rPr>
        <w:t>(Հավելված 4)</w:t>
      </w:r>
      <w:r w:rsidR="00C92428" w:rsidRPr="004615BA">
        <w:rPr>
          <w:rFonts w:ascii="Sylfaen" w:hAnsi="Sylfaen"/>
          <w:b/>
          <w:sz w:val="22"/>
          <w:szCs w:val="22"/>
          <w:highlight w:val="yellow"/>
          <w:lang w:val="hy-AM"/>
        </w:rPr>
        <w:t>:</w:t>
      </w:r>
    </w:p>
    <w:p w14:paraId="032FAC2E" w14:textId="222BDE02" w:rsidR="00795CB6" w:rsidRPr="00A5061A" w:rsidRDefault="00795CB6" w:rsidP="003C7D96">
      <w:pPr>
        <w:pStyle w:val="BodyTextIndent"/>
        <w:widowControl w:val="0"/>
        <w:tabs>
          <w:tab w:val="left" w:pos="851"/>
        </w:tabs>
        <w:ind w:left="851"/>
        <w:jc w:val="both"/>
        <w:rPr>
          <w:rFonts w:ascii="Sylfaen" w:hAnsi="Sylfaen"/>
          <w:sz w:val="22"/>
          <w:szCs w:val="22"/>
          <w:lang w:val="hy-AM"/>
        </w:rPr>
      </w:pPr>
      <w:r w:rsidRPr="00A5061A">
        <w:rPr>
          <w:rFonts w:ascii="Sylfaen" w:hAnsi="Sylfaen"/>
          <w:sz w:val="22"/>
          <w:szCs w:val="22"/>
          <w:lang w:val="hy-AM"/>
        </w:rPr>
        <w:t xml:space="preserve"> </w:t>
      </w:r>
    </w:p>
    <w:p w14:paraId="33F4FFA7" w14:textId="3FAA63CD" w:rsidR="005E524E" w:rsidRPr="00A5061A" w:rsidRDefault="005E524E" w:rsidP="00704298">
      <w:pPr>
        <w:pStyle w:val="BodyTextIndent"/>
        <w:widowControl w:val="0"/>
        <w:tabs>
          <w:tab w:val="left" w:pos="851"/>
        </w:tabs>
        <w:ind w:left="0"/>
        <w:jc w:val="both"/>
        <w:rPr>
          <w:rFonts w:ascii="Sylfaen" w:hAnsi="Sylfaen"/>
          <w:sz w:val="22"/>
          <w:szCs w:val="22"/>
          <w:lang w:val="hy-AM"/>
        </w:rPr>
      </w:pPr>
    </w:p>
    <w:p w14:paraId="037CE702" w14:textId="1F081E77" w:rsidR="005E524E" w:rsidRPr="00BE6B83" w:rsidRDefault="00C92428" w:rsidP="00D24E19">
      <w:pPr>
        <w:pStyle w:val="StyleHeading111ptJustified"/>
        <w:keepNext w:val="0"/>
        <w:widowControl w:val="0"/>
        <w:numPr>
          <w:ilvl w:val="0"/>
          <w:numId w:val="11"/>
        </w:numPr>
        <w:tabs>
          <w:tab w:val="left" w:pos="851"/>
        </w:tabs>
        <w:ind w:left="851" w:hanging="851"/>
        <w:rPr>
          <w:rFonts w:ascii="Sylfaen" w:hAnsi="Sylfaen"/>
          <w:szCs w:val="22"/>
        </w:rPr>
      </w:pPr>
      <w:bookmarkStart w:id="5" w:name="_Toc505343856"/>
      <w:bookmarkStart w:id="6" w:name="_Toc505344280"/>
      <w:bookmarkStart w:id="7" w:name="_Toc505344648"/>
      <w:bookmarkStart w:id="8" w:name="_Toc505348305"/>
      <w:bookmarkEnd w:id="5"/>
      <w:bookmarkEnd w:id="6"/>
      <w:bookmarkEnd w:id="7"/>
      <w:bookmarkEnd w:id="8"/>
      <w:r w:rsidRPr="00BE6B83">
        <w:rPr>
          <w:rFonts w:ascii="Sylfaen" w:hAnsi="Sylfaen"/>
          <w:szCs w:val="22"/>
          <w:lang w:val="hy-AM"/>
        </w:rPr>
        <w:t>ԸՆԴՀԱՆՈՒՐ ԴՐՈՒՅԹՆԵՐ</w:t>
      </w:r>
    </w:p>
    <w:p w14:paraId="69B6DA91" w14:textId="158570A8" w:rsidR="005E524E" w:rsidRPr="00BE6B83" w:rsidRDefault="00C92428" w:rsidP="0035333B">
      <w:pPr>
        <w:pStyle w:val="Heading2update"/>
        <w:rPr>
          <w:rFonts w:ascii="Sylfaen" w:hAnsi="Sylfaen"/>
        </w:rPr>
      </w:pPr>
      <w:r w:rsidRPr="00BE6B83">
        <w:rPr>
          <w:rFonts w:ascii="Sylfaen" w:hAnsi="Sylfaen"/>
          <w:lang w:val="hy-AM"/>
        </w:rPr>
        <w:t>Մեկնաբանություններ</w:t>
      </w:r>
    </w:p>
    <w:p w14:paraId="012F39C3" w14:textId="04EBED72" w:rsidR="00C92428" w:rsidRPr="00BE6B83" w:rsidRDefault="00C92428"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Սույն պայմանագրում, բացառությամբ այն դեպքերի, երբ համատեքստն այլ բան է պահանջում.</w:t>
      </w:r>
    </w:p>
    <w:p w14:paraId="40D4C8FA" w14:textId="415D32D3" w:rsidR="005E524E" w:rsidRPr="00BE6B83" w:rsidRDefault="00C92428" w:rsidP="00891DAD">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ա) մեկ սեռը նշող </w:t>
      </w:r>
      <w:r w:rsidR="00891DAD" w:rsidRPr="00BE6B83">
        <w:rPr>
          <w:rFonts w:ascii="Sylfaen" w:hAnsi="Sylfaen"/>
          <w:sz w:val="22"/>
          <w:szCs w:val="22"/>
          <w:lang w:val="hy-AM"/>
        </w:rPr>
        <w:t xml:space="preserve">բառերը ներառում են բոլոր </w:t>
      </w:r>
      <w:proofErr w:type="spellStart"/>
      <w:r w:rsidR="00891DAD" w:rsidRPr="00BE6B83">
        <w:rPr>
          <w:rFonts w:ascii="Sylfaen" w:hAnsi="Sylfaen"/>
          <w:sz w:val="22"/>
          <w:szCs w:val="22"/>
          <w:lang w:val="hy-AM"/>
        </w:rPr>
        <w:t>սեռերը</w:t>
      </w:r>
      <w:proofErr w:type="spellEnd"/>
      <w:r w:rsidR="00891DAD" w:rsidRPr="00BE6B83">
        <w:rPr>
          <w:rFonts w:ascii="Sylfaen" w:hAnsi="Sylfaen"/>
          <w:sz w:val="22"/>
          <w:szCs w:val="22"/>
          <w:lang w:val="hy-AM"/>
        </w:rPr>
        <w:t>,</w:t>
      </w:r>
    </w:p>
    <w:p w14:paraId="077B2D3B" w14:textId="041BF735" w:rsidR="00C92428" w:rsidRPr="00BE6B83" w:rsidRDefault="00C92428" w:rsidP="00891DAD">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բ) եզակի թիվը նշող բառերը ներառում են նաև հոգնակի թիվը, իսկ հոգնակի թիվը</w:t>
      </w:r>
      <w:r w:rsidR="00891DAD" w:rsidRPr="00BE6B83">
        <w:rPr>
          <w:rFonts w:ascii="Sylfaen" w:hAnsi="Sylfaen"/>
          <w:sz w:val="22"/>
          <w:szCs w:val="22"/>
          <w:lang w:val="hy-AM"/>
        </w:rPr>
        <w:t xml:space="preserve"> նշող բառերը</w:t>
      </w:r>
      <w:r w:rsidRPr="00BE6B83">
        <w:rPr>
          <w:rFonts w:ascii="Sylfaen" w:hAnsi="Sylfaen"/>
          <w:sz w:val="22"/>
          <w:szCs w:val="22"/>
          <w:lang w:val="hy-AM"/>
        </w:rPr>
        <w:t xml:space="preserve"> ներառում </w:t>
      </w:r>
      <w:r w:rsidR="00891DAD" w:rsidRPr="00BE6B83">
        <w:rPr>
          <w:rFonts w:ascii="Sylfaen" w:hAnsi="Sylfaen"/>
          <w:sz w:val="22"/>
          <w:szCs w:val="22"/>
          <w:lang w:val="hy-AM"/>
        </w:rPr>
        <w:t>են</w:t>
      </w:r>
      <w:r w:rsidRPr="00BE6B83">
        <w:rPr>
          <w:rFonts w:ascii="Sylfaen" w:hAnsi="Sylfaen"/>
          <w:sz w:val="22"/>
          <w:szCs w:val="22"/>
          <w:lang w:val="hy-AM"/>
        </w:rPr>
        <w:t xml:space="preserve"> նաև եզակի թիվը</w:t>
      </w:r>
      <w:r w:rsidR="00891DAD" w:rsidRPr="00BE6B83">
        <w:rPr>
          <w:rFonts w:ascii="Sylfaen" w:hAnsi="Sylfaen"/>
          <w:sz w:val="22"/>
          <w:szCs w:val="22"/>
          <w:lang w:val="hy-AM"/>
        </w:rPr>
        <w:t>,</w:t>
      </w:r>
    </w:p>
    <w:p w14:paraId="0CBB4D7F" w14:textId="5DEF3FFC" w:rsidR="00891DAD" w:rsidRPr="00BE6B83" w:rsidRDefault="00891DAD" w:rsidP="00891DAD">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գ) ցանկացած բառակապակցություն, որը ներառում է </w:t>
      </w:r>
      <w:r w:rsidRPr="00BE6B83">
        <w:rPr>
          <w:rFonts w:ascii="Sylfaen" w:hAnsi="Sylfaen"/>
          <w:b/>
          <w:sz w:val="22"/>
          <w:szCs w:val="22"/>
          <w:lang w:val="hy-AM"/>
        </w:rPr>
        <w:t>«ներառյալ», «ներառել», «մասնավորապես»</w:t>
      </w:r>
      <w:r w:rsidRPr="00BE6B83">
        <w:rPr>
          <w:rFonts w:ascii="Sylfaen" w:hAnsi="Sylfaen"/>
          <w:sz w:val="22"/>
          <w:szCs w:val="22"/>
          <w:lang w:val="hy-AM"/>
        </w:rPr>
        <w:t xml:space="preserve"> </w:t>
      </w:r>
      <w:proofErr w:type="spellStart"/>
      <w:r w:rsidRPr="00BE6B83">
        <w:rPr>
          <w:rFonts w:ascii="Sylfaen" w:hAnsi="Sylfaen"/>
          <w:sz w:val="22"/>
          <w:szCs w:val="22"/>
          <w:lang w:val="hy-AM"/>
        </w:rPr>
        <w:t>եզրույթները</w:t>
      </w:r>
      <w:proofErr w:type="spellEnd"/>
      <w:r w:rsidRPr="00BE6B83">
        <w:rPr>
          <w:rFonts w:ascii="Sylfaen" w:hAnsi="Sylfaen"/>
          <w:sz w:val="22"/>
          <w:szCs w:val="22"/>
          <w:lang w:val="hy-AM"/>
        </w:rPr>
        <w:t xml:space="preserve"> կամ նմանատիպ այլ արտահայտություն, մեկնաբանվում է որպես օրինակ և կարդացվում է </w:t>
      </w:r>
      <w:r w:rsidRPr="00BE6B83">
        <w:rPr>
          <w:rFonts w:ascii="Sylfaen" w:hAnsi="Sylfaen"/>
          <w:b/>
          <w:sz w:val="22"/>
          <w:szCs w:val="22"/>
          <w:lang w:val="hy-AM"/>
        </w:rPr>
        <w:t>«այդ թվում՝ առանց սահմանափակման»</w:t>
      </w:r>
      <w:r w:rsidRPr="00BE6B83">
        <w:rPr>
          <w:rFonts w:ascii="Sylfaen" w:hAnsi="Sylfaen"/>
          <w:sz w:val="22"/>
          <w:szCs w:val="22"/>
          <w:lang w:val="hy-AM"/>
        </w:rPr>
        <w:t>,</w:t>
      </w:r>
    </w:p>
    <w:p w14:paraId="3FE74CFF" w14:textId="21D84126" w:rsidR="00891DAD" w:rsidRPr="00BE6B83" w:rsidRDefault="00891DAD" w:rsidP="00891DAD">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դ</w:t>
      </w:r>
      <w:r w:rsidRPr="00A5061A">
        <w:rPr>
          <w:rFonts w:ascii="Sylfaen" w:hAnsi="Sylfaen"/>
          <w:sz w:val="22"/>
          <w:szCs w:val="22"/>
          <w:lang w:val="hy-AM"/>
        </w:rPr>
        <w:t xml:space="preserve">) դրույթները, որոնք ներառում </w:t>
      </w:r>
      <w:r w:rsidRPr="00BE6B83">
        <w:rPr>
          <w:rFonts w:ascii="Sylfaen" w:hAnsi="Sylfaen"/>
          <w:sz w:val="22"/>
          <w:szCs w:val="22"/>
          <w:lang w:val="hy-AM"/>
        </w:rPr>
        <w:t xml:space="preserve">են </w:t>
      </w:r>
      <w:r w:rsidRPr="00A5061A">
        <w:rPr>
          <w:rFonts w:ascii="Sylfaen" w:hAnsi="Sylfaen"/>
          <w:b/>
          <w:sz w:val="22"/>
          <w:szCs w:val="22"/>
          <w:lang w:val="hy-AM"/>
        </w:rPr>
        <w:t>«համաձայնել», «համաձայնեցված» կամ «համաձայնագիր»</w:t>
      </w:r>
      <w:r w:rsidRPr="00A5061A">
        <w:rPr>
          <w:rFonts w:ascii="Sylfaen" w:hAnsi="Sylfaen"/>
          <w:sz w:val="22"/>
          <w:szCs w:val="22"/>
          <w:lang w:val="hy-AM"/>
        </w:rPr>
        <w:t xml:space="preserve"> բառը, ենթադրում են համաձայնագրի կնքում գրավոր </w:t>
      </w:r>
      <w:r w:rsidR="00487B4B" w:rsidRPr="00BE6B83">
        <w:rPr>
          <w:rFonts w:ascii="Sylfaen" w:hAnsi="Sylfaen"/>
          <w:sz w:val="22"/>
          <w:szCs w:val="22"/>
          <w:lang w:val="hy-AM"/>
        </w:rPr>
        <w:t>եղանակով,</w:t>
      </w:r>
    </w:p>
    <w:p w14:paraId="00481B9C" w14:textId="1B4C7033" w:rsidR="00487B4B" w:rsidRPr="00BE6B83" w:rsidRDefault="00487B4B" w:rsidP="00891DAD">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ե</w:t>
      </w:r>
      <w:r w:rsidRPr="00A5061A">
        <w:rPr>
          <w:rFonts w:ascii="Sylfaen" w:hAnsi="Sylfaen"/>
          <w:sz w:val="22"/>
          <w:szCs w:val="22"/>
          <w:lang w:val="hy-AM"/>
        </w:rPr>
        <w:t xml:space="preserve">) </w:t>
      </w:r>
      <w:r w:rsidRPr="00A5061A">
        <w:rPr>
          <w:rFonts w:ascii="Sylfaen" w:hAnsi="Sylfaen"/>
          <w:b/>
          <w:sz w:val="22"/>
          <w:szCs w:val="22"/>
          <w:lang w:val="hy-AM"/>
        </w:rPr>
        <w:t>«գրավոր»</w:t>
      </w:r>
      <w:r w:rsidRPr="00A5061A">
        <w:rPr>
          <w:rFonts w:ascii="Sylfaen" w:hAnsi="Sylfaen"/>
          <w:sz w:val="22"/>
          <w:szCs w:val="22"/>
          <w:lang w:val="hy-AM"/>
        </w:rPr>
        <w:t xml:space="preserve"> կամ </w:t>
      </w:r>
      <w:r w:rsidRPr="00A5061A">
        <w:rPr>
          <w:rFonts w:ascii="Sylfaen" w:hAnsi="Sylfaen"/>
          <w:b/>
          <w:sz w:val="22"/>
          <w:szCs w:val="22"/>
          <w:lang w:val="hy-AM"/>
        </w:rPr>
        <w:t>«գրավոր կերպով»</w:t>
      </w:r>
      <w:r w:rsidRPr="00A5061A">
        <w:rPr>
          <w:rFonts w:ascii="Sylfaen" w:hAnsi="Sylfaen"/>
          <w:sz w:val="22"/>
          <w:szCs w:val="22"/>
          <w:lang w:val="hy-AM"/>
        </w:rPr>
        <w:t xml:space="preserve"> նշանակում է ձեռագիր, էլեկտրոնային տարբերակով գրված, տպագիր կամ էլեկտրոնային եղանակով պատրաստված, որը հանգեցրել է հիմնական գրանցման։</w:t>
      </w:r>
    </w:p>
    <w:p w14:paraId="2C0D20C3" w14:textId="77777777" w:rsidR="00891DAD" w:rsidRPr="00A5061A" w:rsidRDefault="00891DAD" w:rsidP="00891DAD">
      <w:pPr>
        <w:pStyle w:val="BodyTextIndent"/>
        <w:widowControl w:val="0"/>
        <w:tabs>
          <w:tab w:val="left" w:pos="851"/>
        </w:tabs>
        <w:ind w:left="851"/>
        <w:jc w:val="both"/>
        <w:rPr>
          <w:rFonts w:ascii="Sylfaen" w:hAnsi="Sylfaen"/>
          <w:sz w:val="22"/>
          <w:szCs w:val="22"/>
          <w:lang w:val="hy-AM"/>
        </w:rPr>
      </w:pPr>
    </w:p>
    <w:p w14:paraId="310D4903" w14:textId="77777777" w:rsidR="005E524E" w:rsidRPr="00A5061A" w:rsidRDefault="005E524E" w:rsidP="00704298">
      <w:pPr>
        <w:widowControl w:val="0"/>
        <w:tabs>
          <w:tab w:val="left" w:pos="851"/>
        </w:tabs>
        <w:ind w:left="720"/>
        <w:jc w:val="both"/>
        <w:rPr>
          <w:rFonts w:ascii="Sylfaen" w:hAnsi="Sylfaen"/>
          <w:sz w:val="22"/>
          <w:szCs w:val="22"/>
          <w:lang w:val="hy-AM"/>
        </w:rPr>
      </w:pPr>
    </w:p>
    <w:p w14:paraId="65B6BB86" w14:textId="3B3FA410" w:rsidR="005E524E" w:rsidRPr="00BE6B83" w:rsidRDefault="00487B4B" w:rsidP="0035333B">
      <w:pPr>
        <w:pStyle w:val="Heading2update"/>
        <w:rPr>
          <w:rFonts w:ascii="Sylfaen" w:hAnsi="Sylfaen"/>
        </w:rPr>
      </w:pPr>
      <w:proofErr w:type="spellStart"/>
      <w:r w:rsidRPr="00BE6B83">
        <w:rPr>
          <w:rFonts w:ascii="Sylfaen" w:hAnsi="Sylfaen"/>
          <w:lang w:val="hy-AM"/>
        </w:rPr>
        <w:t>Հաղորդակցությունները</w:t>
      </w:r>
      <w:proofErr w:type="spellEnd"/>
    </w:p>
    <w:p w14:paraId="017FF8F6" w14:textId="30888B2F" w:rsidR="001A4987" w:rsidRPr="00BE6B83" w:rsidRDefault="001A4987" w:rsidP="00704298">
      <w:pPr>
        <w:pStyle w:val="BodyTextIndent"/>
        <w:widowControl w:val="0"/>
        <w:tabs>
          <w:tab w:val="left" w:pos="851"/>
        </w:tabs>
        <w:ind w:left="851"/>
        <w:jc w:val="both"/>
        <w:rPr>
          <w:rFonts w:ascii="Sylfaen" w:hAnsi="Sylfaen"/>
          <w:sz w:val="22"/>
          <w:szCs w:val="22"/>
          <w:lang w:val="hy-AM"/>
        </w:rPr>
      </w:pPr>
      <w:bookmarkStart w:id="9" w:name="_Toc52702432"/>
      <w:r w:rsidRPr="00BE6B83">
        <w:rPr>
          <w:rFonts w:ascii="Sylfaen" w:hAnsi="Sylfaen"/>
          <w:sz w:val="22"/>
          <w:szCs w:val="22"/>
          <w:lang w:val="hy-AM"/>
        </w:rPr>
        <w:t xml:space="preserve">Եթե </w:t>
      </w:r>
      <w:r w:rsidRPr="00BE6B83">
        <w:rPr>
          <w:sz w:val="22"/>
          <w:szCs w:val="22"/>
          <w:lang w:val="hy-AM"/>
        </w:rPr>
        <w:t>​​</w:t>
      </w:r>
      <w:r w:rsidRPr="00BE6B83">
        <w:rPr>
          <w:rFonts w:ascii="Sylfaen" w:hAnsi="Sylfaen" w:cs="Sylfaen"/>
          <w:sz w:val="22"/>
          <w:szCs w:val="22"/>
          <w:lang w:val="hy-AM"/>
        </w:rPr>
        <w:t>սույն</w:t>
      </w:r>
      <w:r w:rsidRPr="00BE6B83">
        <w:rPr>
          <w:rFonts w:ascii="Sylfaen" w:hAnsi="Sylfaen"/>
          <w:sz w:val="22"/>
          <w:szCs w:val="22"/>
          <w:lang w:val="hy-AM"/>
        </w:rPr>
        <w:t xml:space="preserve"> Պայմանագրի </w:t>
      </w:r>
      <w:r w:rsidR="000B6F5F" w:rsidRPr="00BE6B83">
        <w:rPr>
          <w:rFonts w:ascii="Sylfaen" w:hAnsi="Sylfaen"/>
          <w:sz w:val="22"/>
          <w:szCs w:val="22"/>
          <w:lang w:val="hy-AM"/>
        </w:rPr>
        <w:t>կանոններն</w:t>
      </w:r>
      <w:r w:rsidRPr="00BE6B83">
        <w:rPr>
          <w:rFonts w:ascii="Sylfaen" w:hAnsi="Sylfaen"/>
          <w:sz w:val="22"/>
          <w:szCs w:val="22"/>
          <w:lang w:val="hy-AM"/>
        </w:rPr>
        <w:t xml:space="preserve"> ու պայմանները նախատեսում են </w:t>
      </w:r>
      <w:r w:rsidR="000B6F5F" w:rsidRPr="00BE6B83">
        <w:rPr>
          <w:rFonts w:ascii="Sylfaen" w:hAnsi="Sylfaen"/>
          <w:sz w:val="22"/>
          <w:szCs w:val="22"/>
          <w:lang w:val="hy-AM"/>
        </w:rPr>
        <w:t>հաստատումների</w:t>
      </w:r>
      <w:r w:rsidRPr="00BE6B83">
        <w:rPr>
          <w:rFonts w:ascii="Sylfaen" w:hAnsi="Sylfaen"/>
          <w:sz w:val="22"/>
          <w:szCs w:val="22"/>
          <w:lang w:val="hy-AM"/>
        </w:rPr>
        <w:t xml:space="preserve">, </w:t>
      </w:r>
      <w:r w:rsidR="00BD44C9" w:rsidRPr="00BE6B83">
        <w:rPr>
          <w:rFonts w:ascii="Sylfaen" w:hAnsi="Sylfaen"/>
          <w:sz w:val="22"/>
          <w:szCs w:val="22"/>
          <w:lang w:val="hy-AM"/>
        </w:rPr>
        <w:t>հավաստագրերի</w:t>
      </w:r>
      <w:r w:rsidRPr="00BE6B83">
        <w:rPr>
          <w:rFonts w:ascii="Sylfaen" w:hAnsi="Sylfaen"/>
          <w:sz w:val="22"/>
          <w:szCs w:val="22"/>
          <w:lang w:val="hy-AM"/>
        </w:rPr>
        <w:t xml:space="preserve">, համաձայնությունների, որոշումների, </w:t>
      </w:r>
      <w:proofErr w:type="spellStart"/>
      <w:r w:rsidRPr="00BE6B83">
        <w:rPr>
          <w:rFonts w:ascii="Sylfaen" w:hAnsi="Sylfaen"/>
          <w:sz w:val="22"/>
          <w:szCs w:val="22"/>
          <w:lang w:val="hy-AM"/>
        </w:rPr>
        <w:t>ծանուցումների</w:t>
      </w:r>
      <w:proofErr w:type="spellEnd"/>
      <w:r w:rsidR="000B6F5F" w:rsidRPr="00BE6B83">
        <w:rPr>
          <w:rFonts w:ascii="Sylfaen" w:hAnsi="Sylfaen"/>
          <w:sz w:val="22"/>
          <w:szCs w:val="22"/>
          <w:lang w:val="hy-AM"/>
        </w:rPr>
        <w:t xml:space="preserve"> տրամադրում</w:t>
      </w:r>
      <w:r w:rsidRPr="00BE6B83">
        <w:rPr>
          <w:rFonts w:ascii="Sylfaen" w:hAnsi="Sylfaen"/>
          <w:sz w:val="22"/>
          <w:szCs w:val="22"/>
          <w:lang w:val="hy-AM"/>
        </w:rPr>
        <w:t>, ներառյալ</w:t>
      </w:r>
      <w:r w:rsidR="000B6F5F" w:rsidRPr="00BE6B83">
        <w:rPr>
          <w:rFonts w:ascii="Sylfaen" w:hAnsi="Sylfaen"/>
          <w:sz w:val="22"/>
          <w:szCs w:val="22"/>
          <w:lang w:val="hy-AM"/>
        </w:rPr>
        <w:t>՝</w:t>
      </w:r>
      <w:r w:rsidRPr="00BE6B83">
        <w:rPr>
          <w:rFonts w:ascii="Sylfaen" w:hAnsi="Sylfaen"/>
          <w:sz w:val="22"/>
          <w:szCs w:val="22"/>
          <w:lang w:val="hy-AM"/>
        </w:rPr>
        <w:t xml:space="preserve"> ցանկացած </w:t>
      </w:r>
      <w:r w:rsidR="000B6F5F" w:rsidRPr="00BE6B83">
        <w:rPr>
          <w:rFonts w:ascii="Sylfaen" w:hAnsi="Sylfaen"/>
          <w:sz w:val="22"/>
          <w:szCs w:val="22"/>
          <w:lang w:val="hy-AM"/>
        </w:rPr>
        <w:t xml:space="preserve">քաղաքացիական հայցի հարուցում </w:t>
      </w:r>
      <w:r w:rsidRPr="00BE6B83">
        <w:rPr>
          <w:rFonts w:ascii="Sylfaen" w:hAnsi="Sylfaen"/>
          <w:sz w:val="22"/>
          <w:szCs w:val="22"/>
          <w:lang w:val="hy-AM"/>
        </w:rPr>
        <w:t>կամ հարցում</w:t>
      </w:r>
      <w:r w:rsidR="000B6F5F" w:rsidRPr="00BE6B83">
        <w:rPr>
          <w:rFonts w:ascii="Sylfaen" w:hAnsi="Sylfaen"/>
          <w:sz w:val="22"/>
          <w:szCs w:val="22"/>
          <w:lang w:val="hy-AM"/>
        </w:rPr>
        <w:t>,</w:t>
      </w:r>
      <w:r w:rsidRPr="00BE6B83">
        <w:rPr>
          <w:rFonts w:ascii="Sylfaen" w:hAnsi="Sylfaen"/>
          <w:sz w:val="22"/>
          <w:szCs w:val="22"/>
          <w:lang w:val="hy-AM"/>
        </w:rPr>
        <w:t xml:space="preserve"> ապա </w:t>
      </w:r>
      <w:r w:rsidR="00550FAE" w:rsidRPr="00BE6B83">
        <w:rPr>
          <w:rFonts w:ascii="Sylfaen" w:hAnsi="Sylfaen"/>
          <w:sz w:val="22"/>
          <w:szCs w:val="22"/>
          <w:lang w:val="hy-AM"/>
        </w:rPr>
        <w:t xml:space="preserve">կատարվում են </w:t>
      </w:r>
      <w:r w:rsidR="000B6F5F" w:rsidRPr="00BE6B83">
        <w:rPr>
          <w:rFonts w:ascii="Sylfaen" w:hAnsi="Sylfaen"/>
          <w:sz w:val="22"/>
          <w:szCs w:val="22"/>
          <w:lang w:val="hy-AM"/>
        </w:rPr>
        <w:t xml:space="preserve">հետևյալ </w:t>
      </w:r>
      <w:proofErr w:type="spellStart"/>
      <w:r w:rsidRPr="00BE6B83">
        <w:rPr>
          <w:rFonts w:ascii="Sylfaen" w:hAnsi="Sylfaen"/>
          <w:sz w:val="22"/>
          <w:szCs w:val="22"/>
          <w:lang w:val="hy-AM"/>
        </w:rPr>
        <w:t>հաղորդա</w:t>
      </w:r>
      <w:r w:rsidR="000872C7" w:rsidRPr="00BE6B83">
        <w:rPr>
          <w:rFonts w:ascii="Sylfaen" w:hAnsi="Sylfaen"/>
          <w:sz w:val="22"/>
          <w:szCs w:val="22"/>
          <w:lang w:val="hy-AM"/>
        </w:rPr>
        <w:t>կցությունները</w:t>
      </w:r>
      <w:proofErr w:type="spellEnd"/>
      <w:r w:rsidR="000B6F5F" w:rsidRPr="00BE6B83">
        <w:rPr>
          <w:sz w:val="22"/>
          <w:szCs w:val="22"/>
          <w:lang w:val="hy-AM"/>
        </w:rPr>
        <w:t>․</w:t>
      </w:r>
      <w:r w:rsidRPr="00BE6B83">
        <w:rPr>
          <w:rFonts w:ascii="Sylfaen" w:hAnsi="Sylfaen"/>
          <w:sz w:val="22"/>
          <w:szCs w:val="22"/>
          <w:lang w:val="hy-AM"/>
        </w:rPr>
        <w:t xml:space="preserve"> </w:t>
      </w:r>
    </w:p>
    <w:p w14:paraId="1718D882" w14:textId="263ACCD6" w:rsidR="00E64DC3" w:rsidRPr="00BE6B83" w:rsidRDefault="00E64DC3" w:rsidP="00550FAE">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ա) գրավոր և առձեռն հանձնված (ստացման անդորրագրով), փոստային ծառայության կամ </w:t>
      </w:r>
      <w:proofErr w:type="spellStart"/>
      <w:r w:rsidRPr="00BE6B83">
        <w:rPr>
          <w:rFonts w:ascii="Sylfaen" w:hAnsi="Sylfaen"/>
          <w:sz w:val="22"/>
          <w:szCs w:val="22"/>
          <w:lang w:val="hy-AM"/>
        </w:rPr>
        <w:t>առաքիչի</w:t>
      </w:r>
      <w:proofErr w:type="spellEnd"/>
      <w:r w:rsidRPr="00BE6B83">
        <w:rPr>
          <w:rFonts w:ascii="Sylfaen" w:hAnsi="Sylfaen"/>
          <w:sz w:val="22"/>
          <w:szCs w:val="22"/>
          <w:lang w:val="hy-AM"/>
        </w:rPr>
        <w:t xml:space="preserve"> միջոցով ուղարկված, կամ ֆաքսիմիլային ծառայության միջոցով փոխանցված, կամ էլեկտրոնային փոստի միջոցով ուղարկված (</w:t>
      </w:r>
      <w:r w:rsidR="00397911" w:rsidRPr="00BE6B83">
        <w:rPr>
          <w:rFonts w:ascii="Sylfaen" w:hAnsi="Sylfaen"/>
          <w:sz w:val="22"/>
          <w:szCs w:val="22"/>
          <w:lang w:val="hy-AM"/>
        </w:rPr>
        <w:t xml:space="preserve">պայմանով, որ </w:t>
      </w:r>
      <w:r w:rsidRPr="00BE6B83">
        <w:rPr>
          <w:rFonts w:ascii="Sylfaen" w:hAnsi="Sylfaen"/>
          <w:sz w:val="22"/>
          <w:szCs w:val="22"/>
          <w:lang w:val="hy-AM"/>
        </w:rPr>
        <w:t>էլեկտրոնային փոստի թղթային պատճենն ուղարկվում է փոստային ծառայության միջոցով՝ էլեկտրոնային փոստի ուղարկման օրը), և</w:t>
      </w:r>
    </w:p>
    <w:p w14:paraId="61B11603" w14:textId="4085BF54" w:rsidR="00E64DC3" w:rsidRPr="00BE6B83" w:rsidRDefault="00E64DC3" w:rsidP="00550FAE">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բ) առաքվել, ուղարկվել կամ փոխանցվել է ստացողի հաղորդակցության համար </w:t>
      </w:r>
      <w:proofErr w:type="spellStart"/>
      <w:r w:rsidRPr="00BE6B83">
        <w:rPr>
          <w:rFonts w:ascii="Sylfaen" w:hAnsi="Sylfaen"/>
          <w:sz w:val="22"/>
          <w:szCs w:val="22"/>
          <w:lang w:val="hy-AM"/>
        </w:rPr>
        <w:t>ստորև</w:t>
      </w:r>
      <w:proofErr w:type="spellEnd"/>
      <w:r w:rsidRPr="00BE6B83">
        <w:rPr>
          <w:rFonts w:ascii="Sylfaen" w:hAnsi="Sylfaen"/>
          <w:sz w:val="22"/>
          <w:szCs w:val="22"/>
          <w:lang w:val="hy-AM"/>
        </w:rPr>
        <w:t xml:space="preserve"> նշված հասցեով.</w:t>
      </w:r>
    </w:p>
    <w:p w14:paraId="6609DC58" w14:textId="30BE4111" w:rsidR="00E64DC3" w:rsidRPr="00BE6B83" w:rsidRDefault="00B5008A" w:rsidP="00E64DC3">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Պատվիրատու</w:t>
      </w:r>
      <w:r w:rsidR="00550FAE" w:rsidRPr="00BE6B83">
        <w:rPr>
          <w:rFonts w:ascii="Sylfaen" w:hAnsi="Sylfaen"/>
          <w:sz w:val="22"/>
          <w:szCs w:val="22"/>
          <w:lang w:val="hy-AM"/>
        </w:rPr>
        <w:t xml:space="preserve">՝ </w:t>
      </w:r>
      <w:r w:rsidR="001A4F2F" w:rsidRPr="00A5061A">
        <w:rPr>
          <w:rFonts w:ascii="Sylfaen" w:hAnsi="Sylfaen"/>
          <w:b/>
          <w:sz w:val="22"/>
          <w:szCs w:val="22"/>
          <w:lang w:val="hy-AM"/>
        </w:rPr>
        <w:t>«</w:t>
      </w:r>
      <w:proofErr w:type="spellStart"/>
      <w:r w:rsidR="001A4F2F" w:rsidRPr="00A5061A">
        <w:rPr>
          <w:rFonts w:ascii="Sylfaen" w:hAnsi="Sylfaen"/>
          <w:b/>
          <w:sz w:val="22"/>
          <w:szCs w:val="22"/>
          <w:lang w:val="hy-AM"/>
        </w:rPr>
        <w:t>ՔոնթուրԳլոբալ</w:t>
      </w:r>
      <w:proofErr w:type="spellEnd"/>
      <w:r w:rsidR="00550FAE" w:rsidRPr="00A5061A">
        <w:rPr>
          <w:rFonts w:ascii="Sylfaen" w:hAnsi="Sylfaen"/>
          <w:b/>
          <w:sz w:val="22"/>
          <w:szCs w:val="22"/>
          <w:lang w:val="hy-AM"/>
        </w:rPr>
        <w:t xml:space="preserve"> Հիդրո Կասկադ</w:t>
      </w:r>
      <w:r w:rsidR="00550FAE" w:rsidRPr="00A5061A">
        <w:rPr>
          <w:rFonts w:ascii="Sylfaen" w:hAnsi="Sylfaen" w:cs="Georgia"/>
          <w:b/>
          <w:sz w:val="22"/>
          <w:szCs w:val="22"/>
          <w:lang w:val="hy-AM"/>
        </w:rPr>
        <w:t>»</w:t>
      </w:r>
      <w:r w:rsidR="00550FAE" w:rsidRPr="00A5061A">
        <w:rPr>
          <w:rFonts w:ascii="Sylfaen" w:hAnsi="Sylfaen"/>
          <w:b/>
          <w:sz w:val="22"/>
          <w:szCs w:val="22"/>
          <w:lang w:val="hy-AM"/>
        </w:rPr>
        <w:t xml:space="preserve"> ՓԲԸ-</w:t>
      </w:r>
      <w:r w:rsidR="00550FAE" w:rsidRPr="00BE6B83">
        <w:rPr>
          <w:rFonts w:ascii="Sylfaen" w:hAnsi="Sylfaen"/>
          <w:b/>
          <w:sz w:val="22"/>
          <w:szCs w:val="22"/>
          <w:lang w:val="hy-AM"/>
        </w:rPr>
        <w:t>ը</w:t>
      </w:r>
      <w:r w:rsidR="00550FAE" w:rsidRPr="00A5061A">
        <w:rPr>
          <w:rFonts w:ascii="Sylfaen" w:hAnsi="Sylfaen"/>
          <w:sz w:val="22"/>
          <w:szCs w:val="22"/>
          <w:lang w:val="hy-AM"/>
        </w:rPr>
        <w:t xml:space="preserve">, </w:t>
      </w:r>
      <w:r w:rsidR="00550FAE" w:rsidRPr="00BE6B83">
        <w:rPr>
          <w:rFonts w:ascii="Sylfaen" w:hAnsi="Sylfaen"/>
          <w:sz w:val="22"/>
          <w:szCs w:val="22"/>
          <w:lang w:val="hy-AM"/>
        </w:rPr>
        <w:t>պարոն</w:t>
      </w:r>
      <w:r w:rsidR="00550FAE" w:rsidRPr="00A5061A">
        <w:rPr>
          <w:rFonts w:ascii="Sylfaen" w:hAnsi="Sylfaen"/>
          <w:sz w:val="22"/>
          <w:szCs w:val="22"/>
          <w:lang w:val="hy-AM"/>
        </w:rPr>
        <w:t xml:space="preserve"> Արա Հովսեփյանի</w:t>
      </w:r>
      <w:r w:rsidR="00550FAE" w:rsidRPr="00BE6B83">
        <w:rPr>
          <w:rFonts w:ascii="Sylfaen" w:hAnsi="Sylfaen"/>
          <w:sz w:val="22"/>
          <w:szCs w:val="22"/>
          <w:lang w:val="hy-AM"/>
        </w:rPr>
        <w:t>ն, Հայաստան, ք</w:t>
      </w:r>
      <w:r w:rsidR="00550FAE" w:rsidRPr="00BE6B83">
        <w:rPr>
          <w:sz w:val="22"/>
          <w:szCs w:val="22"/>
          <w:lang w:val="hy-AM"/>
        </w:rPr>
        <w:t>․</w:t>
      </w:r>
      <w:r w:rsidR="00550FAE" w:rsidRPr="00BE6B83">
        <w:rPr>
          <w:rFonts w:ascii="Sylfaen" w:hAnsi="Sylfaen"/>
          <w:sz w:val="22"/>
          <w:szCs w:val="22"/>
          <w:lang w:val="hy-AM"/>
        </w:rPr>
        <w:t xml:space="preserve"> </w:t>
      </w:r>
      <w:proofErr w:type="spellStart"/>
      <w:r w:rsidR="00550FAE" w:rsidRPr="00BE6B83">
        <w:rPr>
          <w:rFonts w:ascii="Sylfaen" w:hAnsi="Sylfaen" w:cs="Sylfaen"/>
          <w:sz w:val="22"/>
          <w:szCs w:val="22"/>
          <w:lang w:val="hy-AM"/>
        </w:rPr>
        <w:t>Երևան</w:t>
      </w:r>
      <w:proofErr w:type="spellEnd"/>
      <w:r w:rsidR="00550FAE" w:rsidRPr="00BE6B83">
        <w:rPr>
          <w:rFonts w:ascii="Sylfaen" w:hAnsi="Sylfaen"/>
          <w:sz w:val="22"/>
          <w:szCs w:val="22"/>
          <w:lang w:val="hy-AM"/>
        </w:rPr>
        <w:t xml:space="preserve">, </w:t>
      </w:r>
      <w:r w:rsidR="00550FAE" w:rsidRPr="00A5061A">
        <w:rPr>
          <w:rFonts w:ascii="Sylfaen" w:hAnsi="Sylfaen"/>
          <w:sz w:val="22"/>
          <w:szCs w:val="22"/>
          <w:lang w:val="hy-AM"/>
        </w:rPr>
        <w:t xml:space="preserve">0010, </w:t>
      </w:r>
      <w:r w:rsidR="00550FAE" w:rsidRPr="00BE6B83">
        <w:rPr>
          <w:rFonts w:ascii="Sylfaen" w:hAnsi="Sylfaen"/>
          <w:sz w:val="22"/>
          <w:szCs w:val="22"/>
          <w:lang w:val="hy-AM"/>
        </w:rPr>
        <w:t xml:space="preserve">Մելիք Ադամյան փողոց, </w:t>
      </w:r>
      <w:r w:rsidR="00550FAE" w:rsidRPr="00A5061A">
        <w:rPr>
          <w:rFonts w:ascii="Sylfaen" w:hAnsi="Sylfaen"/>
          <w:sz w:val="22"/>
          <w:szCs w:val="22"/>
          <w:lang w:val="hy-AM"/>
        </w:rPr>
        <w:t>2/2:</w:t>
      </w:r>
      <w:r w:rsidR="00550FAE" w:rsidRPr="00BE6B83">
        <w:rPr>
          <w:rFonts w:ascii="Sylfaen" w:hAnsi="Sylfaen"/>
          <w:sz w:val="22"/>
          <w:szCs w:val="22"/>
          <w:lang w:val="hy-AM"/>
        </w:rPr>
        <w:t xml:space="preserve"> </w:t>
      </w:r>
    </w:p>
    <w:p w14:paraId="066BBFCC" w14:textId="77777777" w:rsidR="005E524E" w:rsidRPr="00BE6B83" w:rsidRDefault="005E524E" w:rsidP="00704298">
      <w:pPr>
        <w:pStyle w:val="BodyTextIndent"/>
        <w:widowControl w:val="0"/>
        <w:tabs>
          <w:tab w:val="left" w:pos="851"/>
        </w:tabs>
        <w:ind w:left="851"/>
        <w:jc w:val="both"/>
        <w:rPr>
          <w:rFonts w:ascii="Sylfaen" w:hAnsi="Sylfaen"/>
          <w:sz w:val="22"/>
          <w:szCs w:val="22"/>
          <w:lang w:val="hy-AM"/>
        </w:rPr>
      </w:pPr>
    </w:p>
    <w:p w14:paraId="6EA99F71" w14:textId="35F8DC7D" w:rsidR="005E524E" w:rsidRPr="00BE6B83" w:rsidRDefault="00550FAE"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Կապալառու՝</w:t>
      </w:r>
      <w:r w:rsidR="005E524E" w:rsidRPr="00BE6B83">
        <w:rPr>
          <w:rFonts w:ascii="Sylfaen" w:hAnsi="Sylfaen"/>
          <w:sz w:val="22"/>
          <w:szCs w:val="22"/>
          <w:lang w:val="hy-AM"/>
        </w:rPr>
        <w:tab/>
      </w:r>
      <w:r w:rsidR="00C20959" w:rsidRPr="00BE6B83">
        <w:rPr>
          <w:rFonts w:ascii="Sylfaen" w:hAnsi="Sylfaen"/>
          <w:sz w:val="22"/>
          <w:szCs w:val="22"/>
          <w:lang w:val="hy-AM"/>
        </w:rPr>
        <w:t>--------</w:t>
      </w:r>
    </w:p>
    <w:p w14:paraId="4233AC2A" w14:textId="77777777" w:rsidR="00550FAE" w:rsidRPr="00A5061A" w:rsidRDefault="00550FAE" w:rsidP="00704298">
      <w:pPr>
        <w:pStyle w:val="BodyTextIndent"/>
        <w:widowControl w:val="0"/>
        <w:tabs>
          <w:tab w:val="left" w:pos="851"/>
        </w:tabs>
        <w:ind w:left="1276" w:hanging="556"/>
        <w:jc w:val="both"/>
        <w:rPr>
          <w:rFonts w:ascii="Sylfaen" w:hAnsi="Sylfaen"/>
          <w:sz w:val="22"/>
          <w:szCs w:val="22"/>
          <w:lang w:val="hy-AM"/>
        </w:rPr>
      </w:pPr>
    </w:p>
    <w:p w14:paraId="4CBADBFF" w14:textId="4873708D" w:rsidR="005E524E" w:rsidRPr="00BE6B83" w:rsidRDefault="00550FAE" w:rsidP="00550FAE">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այլ բան նախատեսված չէ, </w:t>
      </w:r>
      <w:proofErr w:type="spellStart"/>
      <w:r w:rsidRPr="00BE6B83">
        <w:rPr>
          <w:rFonts w:ascii="Sylfaen" w:hAnsi="Sylfaen"/>
          <w:sz w:val="22"/>
          <w:szCs w:val="22"/>
          <w:lang w:val="hy-AM"/>
        </w:rPr>
        <w:t>հաստատումները</w:t>
      </w:r>
      <w:proofErr w:type="spellEnd"/>
      <w:r w:rsidRPr="00BE6B83">
        <w:rPr>
          <w:rFonts w:ascii="Sylfaen" w:hAnsi="Sylfaen"/>
          <w:sz w:val="22"/>
          <w:szCs w:val="22"/>
          <w:lang w:val="hy-AM"/>
        </w:rPr>
        <w:t xml:space="preserve">, </w:t>
      </w:r>
      <w:r w:rsidR="00BD44C9" w:rsidRPr="00BE6B83">
        <w:rPr>
          <w:rFonts w:ascii="Sylfaen" w:hAnsi="Sylfaen"/>
          <w:sz w:val="22"/>
          <w:szCs w:val="22"/>
          <w:lang w:val="hy-AM"/>
        </w:rPr>
        <w:t>հավաստագրերը</w:t>
      </w:r>
      <w:r w:rsidRPr="00BE6B83">
        <w:rPr>
          <w:rFonts w:ascii="Sylfaen" w:hAnsi="Sylfaen"/>
          <w:sz w:val="22"/>
          <w:szCs w:val="22"/>
          <w:lang w:val="hy-AM"/>
        </w:rPr>
        <w:t xml:space="preserve">, համաձայնությունները, համաձայնագրերը և որոշումները չեն կարող անհիմն կերպով հետաձգվել կամ ուշացվել: Երբ </w:t>
      </w:r>
      <w:r w:rsidR="00BD44C9" w:rsidRPr="00BE6B83">
        <w:rPr>
          <w:rFonts w:ascii="Sylfaen" w:hAnsi="Sylfaen"/>
          <w:sz w:val="22"/>
          <w:szCs w:val="22"/>
          <w:lang w:val="hy-AM"/>
        </w:rPr>
        <w:t>հավաստագիրը</w:t>
      </w:r>
      <w:r w:rsidRPr="00BE6B83">
        <w:rPr>
          <w:rFonts w:ascii="Sylfaen" w:hAnsi="Sylfaen"/>
          <w:sz w:val="22"/>
          <w:szCs w:val="22"/>
          <w:lang w:val="hy-AM"/>
        </w:rPr>
        <w:t xml:space="preserve"> տրվում է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Կողմի, </w:t>
      </w:r>
      <w:proofErr w:type="spellStart"/>
      <w:r w:rsidRPr="00BE6B83">
        <w:rPr>
          <w:rFonts w:ascii="Sylfaen" w:hAnsi="Sylfaen"/>
          <w:sz w:val="22"/>
          <w:szCs w:val="22"/>
          <w:lang w:val="hy-AM"/>
        </w:rPr>
        <w:t>հավաստագրողը</w:t>
      </w:r>
      <w:proofErr w:type="spellEnd"/>
      <w:r w:rsidRPr="00BE6B83">
        <w:rPr>
          <w:rFonts w:ascii="Sylfaen" w:hAnsi="Sylfaen"/>
          <w:sz w:val="22"/>
          <w:szCs w:val="22"/>
          <w:lang w:val="hy-AM"/>
        </w:rPr>
        <w:t xml:space="preserve"> դրա պատճենն ուղարկում է մյուս Կողմին: Երբ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Կողմին ծանուցում է տրվում մյուս Կողմի կողմից, դրա պատճենը, ըստ անհրաժեշտության, ուղարկվում է մյուս Կողմին:</w:t>
      </w:r>
    </w:p>
    <w:p w14:paraId="7EA7E9FB" w14:textId="3BAA58AB" w:rsidR="005E524E" w:rsidRPr="00A5061A" w:rsidRDefault="00550FAE" w:rsidP="00CF7AF2">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Սույն </w:t>
      </w:r>
      <w:proofErr w:type="spellStart"/>
      <w:r w:rsidRPr="00BE6B83">
        <w:rPr>
          <w:rFonts w:ascii="Sylfaen" w:hAnsi="Sylfaen"/>
          <w:sz w:val="22"/>
          <w:szCs w:val="22"/>
          <w:lang w:val="hy-AM"/>
        </w:rPr>
        <w:t>կետում</w:t>
      </w:r>
      <w:proofErr w:type="spellEnd"/>
      <w:r w:rsidRPr="00BE6B83">
        <w:rPr>
          <w:rFonts w:ascii="Sylfaen" w:hAnsi="Sylfaen"/>
          <w:sz w:val="22"/>
          <w:szCs w:val="22"/>
          <w:lang w:val="hy-AM"/>
        </w:rPr>
        <w:t xml:space="preserve"> նկարագրված ծանուցումը համարվում է ստացված աշխատանքային ժամերին՝ 9:00-17:45-ը։ Այս ժամերից դուրս ուղարկվելիք </w:t>
      </w:r>
      <w:proofErr w:type="spellStart"/>
      <w:r w:rsidRPr="00BE6B83">
        <w:rPr>
          <w:rFonts w:ascii="Sylfaen" w:hAnsi="Sylfaen"/>
          <w:sz w:val="22"/>
          <w:szCs w:val="22"/>
          <w:lang w:val="hy-AM"/>
        </w:rPr>
        <w:t>ծանուցումները</w:t>
      </w:r>
      <w:proofErr w:type="spellEnd"/>
      <w:r w:rsidRPr="00BE6B83">
        <w:rPr>
          <w:rFonts w:ascii="Sylfaen" w:hAnsi="Sylfaen"/>
          <w:sz w:val="22"/>
          <w:szCs w:val="22"/>
          <w:lang w:val="hy-AM"/>
        </w:rPr>
        <w:t xml:space="preserve"> հաստատվում են նախապես՝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կողմից 24 ժամ առաջ:</w:t>
      </w:r>
    </w:p>
    <w:p w14:paraId="3EBD8638" w14:textId="77777777" w:rsidR="00550FAE" w:rsidRPr="00A5061A" w:rsidRDefault="00550FAE" w:rsidP="00704298">
      <w:pPr>
        <w:pStyle w:val="BodyTextIndent"/>
        <w:widowControl w:val="0"/>
        <w:tabs>
          <w:tab w:val="left" w:pos="851"/>
        </w:tabs>
        <w:jc w:val="both"/>
        <w:rPr>
          <w:rFonts w:ascii="Sylfaen" w:hAnsi="Sylfaen"/>
          <w:sz w:val="22"/>
          <w:szCs w:val="22"/>
          <w:lang w:val="hy-AM"/>
        </w:rPr>
      </w:pPr>
    </w:p>
    <w:bookmarkEnd w:id="9"/>
    <w:p w14:paraId="7D87803C" w14:textId="1385DB26" w:rsidR="005E524E" w:rsidRPr="00BE6B83" w:rsidRDefault="00BB47CF" w:rsidP="0035333B">
      <w:pPr>
        <w:pStyle w:val="Heading2update"/>
        <w:rPr>
          <w:rFonts w:ascii="Sylfaen" w:hAnsi="Sylfaen"/>
        </w:rPr>
      </w:pPr>
      <w:r w:rsidRPr="00BE6B83">
        <w:rPr>
          <w:rFonts w:ascii="Sylfaen" w:hAnsi="Sylfaen"/>
          <w:lang w:val="hy-AM"/>
        </w:rPr>
        <w:t>Կիրառելի օ</w:t>
      </w:r>
      <w:r w:rsidR="001F1EDC" w:rsidRPr="00BE6B83">
        <w:rPr>
          <w:rFonts w:ascii="Sylfaen" w:hAnsi="Sylfaen"/>
          <w:lang w:val="hy-AM"/>
        </w:rPr>
        <w:t>րենսդրությունը և լեզուն</w:t>
      </w:r>
    </w:p>
    <w:p w14:paraId="524F6C17" w14:textId="686FD804" w:rsidR="005E524E" w:rsidRPr="00BE6B83" w:rsidRDefault="00487B4B"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Պայմանագրի նկատմամբ կիրառվում է Հայաստանի օրենսդրությունը։ </w:t>
      </w:r>
    </w:p>
    <w:p w14:paraId="4BF29695" w14:textId="77777777" w:rsidR="005E524E" w:rsidRPr="00BE6B83" w:rsidRDefault="005E524E" w:rsidP="00704298">
      <w:pPr>
        <w:pStyle w:val="BodyTextIndent"/>
        <w:widowControl w:val="0"/>
        <w:tabs>
          <w:tab w:val="left" w:pos="851"/>
        </w:tabs>
        <w:ind w:left="851"/>
        <w:jc w:val="both"/>
        <w:rPr>
          <w:rFonts w:ascii="Sylfaen" w:hAnsi="Sylfaen"/>
          <w:sz w:val="22"/>
          <w:szCs w:val="22"/>
        </w:rPr>
      </w:pPr>
    </w:p>
    <w:p w14:paraId="51EBD123" w14:textId="2DA230E1" w:rsidR="005E524E" w:rsidRPr="00BE6B83" w:rsidRDefault="00487B4B"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սույն Պայմանագրի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մաս անգլերեն լեզվից բացի գրված է այլ լեզվով, ապա </w:t>
      </w:r>
      <w:proofErr w:type="spellStart"/>
      <w:r w:rsidRPr="00BE6B83">
        <w:rPr>
          <w:rFonts w:ascii="Sylfaen" w:hAnsi="Sylfaen"/>
          <w:sz w:val="22"/>
          <w:szCs w:val="22"/>
          <w:lang w:val="hy-AM"/>
        </w:rPr>
        <w:t>գերակայում</w:t>
      </w:r>
      <w:proofErr w:type="spellEnd"/>
      <w:r w:rsidRPr="00BE6B83">
        <w:rPr>
          <w:rFonts w:ascii="Sylfaen" w:hAnsi="Sylfaen"/>
          <w:sz w:val="22"/>
          <w:szCs w:val="22"/>
          <w:lang w:val="hy-AM"/>
        </w:rPr>
        <w:t xml:space="preserve"> է անգլերեն լեզվով գրված տարբերակը:</w:t>
      </w:r>
    </w:p>
    <w:p w14:paraId="59867BC4" w14:textId="77777777" w:rsidR="00487B4B" w:rsidRPr="00BE6B83" w:rsidRDefault="00487B4B" w:rsidP="00704298">
      <w:pPr>
        <w:pStyle w:val="BodyTextIndent"/>
        <w:widowControl w:val="0"/>
        <w:tabs>
          <w:tab w:val="left" w:pos="851"/>
        </w:tabs>
        <w:ind w:left="851"/>
        <w:jc w:val="both"/>
        <w:rPr>
          <w:rFonts w:ascii="Sylfaen" w:hAnsi="Sylfaen"/>
          <w:sz w:val="22"/>
          <w:szCs w:val="22"/>
          <w:lang w:val="hy-AM"/>
        </w:rPr>
      </w:pPr>
    </w:p>
    <w:p w14:paraId="5EC31B82" w14:textId="15550A47" w:rsidR="005E524E" w:rsidRPr="00BE6B83" w:rsidRDefault="00487B4B"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Հաղորդակցության լեզուն </w:t>
      </w:r>
      <w:proofErr w:type="spellStart"/>
      <w:r w:rsidRPr="00BE6B83">
        <w:rPr>
          <w:rFonts w:ascii="Sylfaen" w:hAnsi="Sylfaen"/>
          <w:sz w:val="22"/>
          <w:szCs w:val="22"/>
          <w:lang w:val="hy-AM"/>
        </w:rPr>
        <w:t>անգլերենն</w:t>
      </w:r>
      <w:proofErr w:type="spellEnd"/>
      <w:r w:rsidRPr="00BE6B83">
        <w:rPr>
          <w:rFonts w:ascii="Sylfaen" w:hAnsi="Sylfaen"/>
          <w:sz w:val="22"/>
          <w:szCs w:val="22"/>
          <w:lang w:val="hy-AM"/>
        </w:rPr>
        <w:t xml:space="preserve"> է։</w:t>
      </w:r>
    </w:p>
    <w:p w14:paraId="7E03245D" w14:textId="77777777" w:rsidR="00FB2C1F" w:rsidRPr="00A5061A" w:rsidRDefault="00FB2C1F" w:rsidP="00704298">
      <w:pPr>
        <w:pStyle w:val="BodyTextIndent"/>
        <w:widowControl w:val="0"/>
        <w:tabs>
          <w:tab w:val="left" w:pos="851"/>
        </w:tabs>
        <w:ind w:left="851"/>
        <w:jc w:val="both"/>
        <w:rPr>
          <w:rFonts w:ascii="Sylfaen" w:hAnsi="Sylfaen"/>
          <w:sz w:val="22"/>
          <w:szCs w:val="22"/>
          <w:lang w:val="hy-AM"/>
        </w:rPr>
      </w:pPr>
    </w:p>
    <w:p w14:paraId="5996F154" w14:textId="6AD97733" w:rsidR="005E524E" w:rsidRPr="00BE6B83" w:rsidRDefault="00487B4B"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Նախագծի փաստաթղթերը, ներառյալ շահագործման և սպասարկման ձեռնարկը, պետք է տրամադրվեն անգլերեն լեզվով: Անվտանգության նշանները և անվտանգության հրահանգները պետք է տրամադրվեն գործող օրենքներին համապատասխան:</w:t>
      </w:r>
    </w:p>
    <w:p w14:paraId="332A58C9" w14:textId="77777777" w:rsidR="00335E74" w:rsidRPr="00BE6B83" w:rsidRDefault="00335E74" w:rsidP="00704298">
      <w:pPr>
        <w:pStyle w:val="BodyTextIndent"/>
        <w:widowControl w:val="0"/>
        <w:tabs>
          <w:tab w:val="left" w:pos="851"/>
        </w:tabs>
        <w:ind w:left="851"/>
        <w:jc w:val="both"/>
        <w:rPr>
          <w:rFonts w:ascii="Sylfaen" w:hAnsi="Sylfaen"/>
          <w:sz w:val="22"/>
          <w:szCs w:val="22"/>
          <w:lang w:val="hy-AM"/>
        </w:rPr>
      </w:pPr>
    </w:p>
    <w:p w14:paraId="0EB512F0" w14:textId="77777777" w:rsidR="005E524E" w:rsidRPr="00A5061A" w:rsidRDefault="005E524E" w:rsidP="00704298">
      <w:pPr>
        <w:widowControl w:val="0"/>
        <w:tabs>
          <w:tab w:val="left" w:pos="851"/>
        </w:tabs>
        <w:jc w:val="both"/>
        <w:rPr>
          <w:rFonts w:ascii="Sylfaen" w:hAnsi="Sylfaen"/>
          <w:sz w:val="22"/>
          <w:szCs w:val="22"/>
          <w:lang w:val="hy-AM"/>
        </w:rPr>
      </w:pPr>
    </w:p>
    <w:p w14:paraId="53A4387C" w14:textId="1134F269" w:rsidR="005E524E" w:rsidRPr="00BE6B83" w:rsidRDefault="00C62CE5" w:rsidP="0035333B">
      <w:pPr>
        <w:pStyle w:val="Heading2update"/>
        <w:rPr>
          <w:rFonts w:ascii="Sylfaen" w:hAnsi="Sylfaen"/>
        </w:rPr>
      </w:pPr>
      <w:r w:rsidRPr="00BE6B83">
        <w:rPr>
          <w:rFonts w:ascii="Sylfaen" w:hAnsi="Sylfaen"/>
          <w:lang w:val="hy-AM"/>
        </w:rPr>
        <w:t>Պայմանագրի ուժի մեջ մտնելը</w:t>
      </w:r>
    </w:p>
    <w:p w14:paraId="5E17C8D5" w14:textId="4A1D88FA" w:rsidR="005E524E" w:rsidRPr="00BE6B83" w:rsidRDefault="00C62CE5"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Սույն Պայմանագիրն ամբողջությամբ ուժի մեջ է մտնում </w:t>
      </w:r>
      <w:r w:rsidR="00C00B6D" w:rsidRPr="00BE6B83">
        <w:rPr>
          <w:rFonts w:ascii="Sylfaen" w:hAnsi="Sylfaen"/>
          <w:sz w:val="22"/>
          <w:szCs w:val="22"/>
          <w:lang w:val="hy-AM"/>
        </w:rPr>
        <w:t>և վավեր է Ո</w:t>
      </w:r>
      <w:r w:rsidRPr="00BE6B83">
        <w:rPr>
          <w:rFonts w:ascii="Sylfaen" w:hAnsi="Sylfaen"/>
          <w:sz w:val="22"/>
          <w:szCs w:val="22"/>
          <w:lang w:val="hy-AM"/>
        </w:rPr>
        <w:t>ւժի մեջ մտնելու օրվանից:</w:t>
      </w:r>
    </w:p>
    <w:p w14:paraId="4A622B77" w14:textId="77777777" w:rsidR="00335E74" w:rsidRPr="00BE6B83" w:rsidRDefault="00335E74" w:rsidP="00704298">
      <w:pPr>
        <w:pStyle w:val="BodyTextIndent"/>
        <w:widowControl w:val="0"/>
        <w:tabs>
          <w:tab w:val="left" w:pos="851"/>
        </w:tabs>
        <w:ind w:left="851"/>
        <w:jc w:val="both"/>
        <w:rPr>
          <w:rFonts w:ascii="Sylfaen" w:hAnsi="Sylfaen"/>
          <w:sz w:val="22"/>
          <w:szCs w:val="22"/>
          <w:lang w:val="hy-AM"/>
        </w:rPr>
      </w:pPr>
    </w:p>
    <w:p w14:paraId="518080C6" w14:textId="77777777" w:rsidR="005E524E" w:rsidRPr="00BE6B83" w:rsidRDefault="005E524E" w:rsidP="00704298">
      <w:pPr>
        <w:pStyle w:val="BodyTextIndent"/>
        <w:widowControl w:val="0"/>
        <w:tabs>
          <w:tab w:val="left" w:pos="851"/>
        </w:tabs>
        <w:jc w:val="both"/>
        <w:rPr>
          <w:rFonts w:ascii="Sylfaen" w:hAnsi="Sylfaen"/>
          <w:sz w:val="22"/>
          <w:szCs w:val="22"/>
        </w:rPr>
      </w:pPr>
    </w:p>
    <w:p w14:paraId="49D90D43" w14:textId="37446310" w:rsidR="005E524E" w:rsidRPr="00BE6B83" w:rsidRDefault="00112FF8" w:rsidP="0035333B">
      <w:pPr>
        <w:pStyle w:val="Heading2update"/>
        <w:rPr>
          <w:rFonts w:ascii="Sylfaen" w:hAnsi="Sylfaen"/>
        </w:rPr>
      </w:pPr>
      <w:r w:rsidRPr="00BE6B83">
        <w:rPr>
          <w:rFonts w:ascii="Sylfaen" w:hAnsi="Sylfaen"/>
          <w:lang w:val="hy-AM"/>
        </w:rPr>
        <w:t>Փոխանցում</w:t>
      </w:r>
    </w:p>
    <w:p w14:paraId="2CCAA61C" w14:textId="082F3924" w:rsidR="00112FF8" w:rsidRPr="00BE6B83" w:rsidRDefault="00112FF8"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lastRenderedPageBreak/>
        <w:t xml:space="preserve">Կողմերից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մեկը չի կարող փոխանցել ամբողջ Պայմանագիրը կամ դրա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մասը, կամ Պայմանագրով նախատեսված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օգուտ կամ շահ:</w:t>
      </w:r>
    </w:p>
    <w:p w14:paraId="7C454D13" w14:textId="4DC39A9D" w:rsidR="00112FF8" w:rsidRPr="00BE6B83" w:rsidRDefault="00112FF8" w:rsidP="00112FF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Այնուամենայնիվ, Կողմերից յուրաքանչյուրը կարող է մյուս Կողմի նախնական գրավոր համաձա</w:t>
      </w:r>
      <w:r w:rsidR="004829E3">
        <w:rPr>
          <w:rFonts w:ascii="Sylfaen" w:hAnsi="Sylfaen"/>
          <w:sz w:val="22"/>
          <w:szCs w:val="22"/>
          <w:lang w:val="hy-AM"/>
        </w:rPr>
        <w:t>յնությամբ</w:t>
      </w:r>
      <w:r w:rsidRPr="00BE6B83">
        <w:rPr>
          <w:rFonts w:ascii="Sylfaen" w:hAnsi="Sylfaen"/>
          <w:sz w:val="22"/>
          <w:szCs w:val="22"/>
          <w:lang w:val="hy-AM"/>
        </w:rPr>
        <w:t xml:space="preserve"> այդ մյուս Կողմի բացառիկ հայեցողությամբ, փոխանցել ամբողջ Պայմանագի</w:t>
      </w:r>
      <w:r w:rsidR="004829E3">
        <w:rPr>
          <w:rFonts w:ascii="Sylfaen" w:hAnsi="Sylfaen"/>
          <w:sz w:val="22"/>
          <w:szCs w:val="22"/>
          <w:lang w:val="hy-AM"/>
        </w:rPr>
        <w:t>ր</w:t>
      </w:r>
      <w:r w:rsidRPr="00BE6B83">
        <w:rPr>
          <w:rFonts w:ascii="Sylfaen" w:hAnsi="Sylfaen"/>
          <w:sz w:val="22"/>
          <w:szCs w:val="22"/>
          <w:lang w:val="hy-AM"/>
        </w:rPr>
        <w:t xml:space="preserve">ը կամ դրա մի մասը, և </w:t>
      </w:r>
    </w:p>
    <w:p w14:paraId="5EC65BAB" w14:textId="6351ADB6" w:rsidR="00397911" w:rsidRPr="00BE6B83" w:rsidRDefault="004829E3" w:rsidP="00704298">
      <w:pPr>
        <w:pStyle w:val="BodyTextIndent"/>
        <w:widowControl w:val="0"/>
        <w:tabs>
          <w:tab w:val="left" w:pos="851"/>
        </w:tabs>
        <w:ind w:left="851"/>
        <w:jc w:val="both"/>
        <w:rPr>
          <w:rFonts w:ascii="Sylfaen" w:hAnsi="Sylfaen"/>
          <w:sz w:val="22"/>
          <w:szCs w:val="22"/>
          <w:lang w:val="hy-AM"/>
        </w:rPr>
      </w:pPr>
      <w:r>
        <w:rPr>
          <w:rFonts w:ascii="Sylfaen" w:hAnsi="Sylfaen"/>
          <w:sz w:val="22"/>
          <w:szCs w:val="22"/>
          <w:lang w:val="hy-AM"/>
        </w:rPr>
        <w:t>ա</w:t>
      </w:r>
      <w:r w:rsidR="00385EB3" w:rsidRPr="00BE6B83">
        <w:rPr>
          <w:rFonts w:ascii="Sylfaen" w:hAnsi="Sylfaen"/>
          <w:sz w:val="22"/>
          <w:szCs w:val="22"/>
          <w:lang w:val="hy-AM"/>
        </w:rPr>
        <w:t>նկախ սույն ենթակետում հակասո</w:t>
      </w:r>
      <w:r w:rsidR="008F6E93" w:rsidRPr="00BE6B83">
        <w:rPr>
          <w:rFonts w:ascii="Sylfaen" w:hAnsi="Sylfaen"/>
          <w:sz w:val="22"/>
          <w:szCs w:val="22"/>
          <w:lang w:val="hy-AM"/>
        </w:rPr>
        <w:t>ւթյուն առաջացնող</w:t>
      </w:r>
      <w:r w:rsidR="00385EB3" w:rsidRPr="00BE6B83">
        <w:rPr>
          <w:rFonts w:ascii="Sylfaen" w:hAnsi="Sylfaen"/>
          <w:sz w:val="22"/>
          <w:szCs w:val="22"/>
          <w:lang w:val="hy-AM"/>
        </w:rPr>
        <w:t xml:space="preserve"> </w:t>
      </w:r>
      <w:proofErr w:type="spellStart"/>
      <w:r w:rsidR="00385EB3" w:rsidRPr="00BE6B83">
        <w:rPr>
          <w:rFonts w:ascii="Sylfaen" w:hAnsi="Sylfaen"/>
          <w:sz w:val="22"/>
          <w:szCs w:val="22"/>
          <w:lang w:val="hy-AM"/>
        </w:rPr>
        <w:t>որևէ</w:t>
      </w:r>
      <w:proofErr w:type="spellEnd"/>
      <w:r w:rsidR="00385EB3" w:rsidRPr="00BE6B83">
        <w:rPr>
          <w:rFonts w:ascii="Sylfaen" w:hAnsi="Sylfaen"/>
          <w:sz w:val="22"/>
          <w:szCs w:val="22"/>
          <w:lang w:val="hy-AM"/>
        </w:rPr>
        <w:t xml:space="preserve"> դրույթից, յուրաքանչյուր Կողմ կարող է </w:t>
      </w:r>
      <w:r w:rsidR="008F6E93" w:rsidRPr="00BE6B83">
        <w:rPr>
          <w:rFonts w:ascii="Sylfaen" w:hAnsi="Sylfaen"/>
          <w:sz w:val="22"/>
          <w:szCs w:val="22"/>
          <w:lang w:val="hy-AM"/>
        </w:rPr>
        <w:t>զիջել</w:t>
      </w:r>
      <w:r w:rsidR="00385EB3" w:rsidRPr="00BE6B83">
        <w:rPr>
          <w:rFonts w:ascii="Sylfaen" w:hAnsi="Sylfaen"/>
          <w:sz w:val="22"/>
          <w:szCs w:val="22"/>
          <w:lang w:val="hy-AM"/>
        </w:rPr>
        <w:t xml:space="preserve"> կամ փոխանցել Պայմանագ</w:t>
      </w:r>
      <w:r w:rsidR="008F6E93" w:rsidRPr="00BE6B83">
        <w:rPr>
          <w:rFonts w:ascii="Sylfaen" w:hAnsi="Sylfaen"/>
          <w:sz w:val="22"/>
          <w:szCs w:val="22"/>
          <w:lang w:val="hy-AM"/>
        </w:rPr>
        <w:t>իրն</w:t>
      </w:r>
      <w:r w:rsidR="00385EB3" w:rsidRPr="00BE6B83">
        <w:rPr>
          <w:rFonts w:ascii="Sylfaen" w:hAnsi="Sylfaen"/>
          <w:sz w:val="22"/>
          <w:szCs w:val="22"/>
          <w:lang w:val="hy-AM"/>
        </w:rPr>
        <w:t xml:space="preserve"> ամբողջ</w:t>
      </w:r>
      <w:r w:rsidR="008F6E93" w:rsidRPr="00BE6B83">
        <w:rPr>
          <w:rFonts w:ascii="Sylfaen" w:hAnsi="Sylfaen"/>
          <w:sz w:val="22"/>
          <w:szCs w:val="22"/>
          <w:lang w:val="hy-AM"/>
        </w:rPr>
        <w:t>ությամբ</w:t>
      </w:r>
      <w:r w:rsidR="00385EB3" w:rsidRPr="00BE6B83">
        <w:rPr>
          <w:rFonts w:ascii="Sylfaen" w:hAnsi="Sylfaen"/>
          <w:sz w:val="22"/>
          <w:szCs w:val="22"/>
          <w:lang w:val="hy-AM"/>
        </w:rPr>
        <w:t xml:space="preserve"> կամ </w:t>
      </w:r>
      <w:r w:rsidR="008F6E93" w:rsidRPr="00BE6B83">
        <w:rPr>
          <w:rFonts w:ascii="Sylfaen" w:hAnsi="Sylfaen"/>
          <w:sz w:val="22"/>
          <w:szCs w:val="22"/>
          <w:lang w:val="hy-AM"/>
        </w:rPr>
        <w:t xml:space="preserve">դրա </w:t>
      </w:r>
      <w:proofErr w:type="spellStart"/>
      <w:r w:rsidR="008F6E93" w:rsidRPr="00BE6B83">
        <w:rPr>
          <w:rFonts w:ascii="Sylfaen" w:hAnsi="Sylfaen"/>
          <w:sz w:val="22"/>
          <w:szCs w:val="22"/>
          <w:lang w:val="hy-AM"/>
        </w:rPr>
        <w:t>որևէ</w:t>
      </w:r>
      <w:proofErr w:type="spellEnd"/>
      <w:r w:rsidR="008F6E93" w:rsidRPr="00BE6B83">
        <w:rPr>
          <w:rFonts w:ascii="Sylfaen" w:hAnsi="Sylfaen"/>
          <w:sz w:val="22"/>
          <w:szCs w:val="22"/>
          <w:lang w:val="hy-AM"/>
        </w:rPr>
        <w:t xml:space="preserve"> </w:t>
      </w:r>
      <w:r w:rsidR="00385EB3" w:rsidRPr="00BE6B83">
        <w:rPr>
          <w:rFonts w:ascii="Sylfaen" w:hAnsi="Sylfaen"/>
          <w:sz w:val="22"/>
          <w:szCs w:val="22"/>
          <w:lang w:val="hy-AM"/>
        </w:rPr>
        <w:t xml:space="preserve">մասը այդ Կողմի </w:t>
      </w:r>
      <w:r w:rsidR="008F6E93" w:rsidRPr="00BE6B83">
        <w:rPr>
          <w:rFonts w:ascii="Sylfaen" w:hAnsi="Sylfaen"/>
          <w:sz w:val="22"/>
          <w:szCs w:val="22"/>
          <w:lang w:val="hy-AM"/>
        </w:rPr>
        <w:t xml:space="preserve">հետ փոխկապակցված անձին՝ </w:t>
      </w:r>
      <w:r w:rsidR="00385EB3" w:rsidRPr="00BE6B83">
        <w:rPr>
          <w:rFonts w:ascii="Sylfaen" w:hAnsi="Sylfaen"/>
          <w:sz w:val="22"/>
          <w:szCs w:val="22"/>
          <w:lang w:val="hy-AM"/>
        </w:rPr>
        <w:t>առանց մյուս Կողմի համաձայնության:</w:t>
      </w:r>
      <w:r w:rsidR="00A443EF" w:rsidRPr="00BE6B83">
        <w:rPr>
          <w:rFonts w:ascii="Sylfaen" w:hAnsi="Sylfaen"/>
          <w:sz w:val="22"/>
          <w:szCs w:val="22"/>
          <w:lang w:val="hy-AM"/>
        </w:rPr>
        <w:t xml:space="preserve"> </w:t>
      </w:r>
      <w:r w:rsidR="00397911" w:rsidRPr="00BE6B83">
        <w:rPr>
          <w:rFonts w:ascii="Sylfaen" w:hAnsi="Sylfaen"/>
          <w:sz w:val="22"/>
          <w:szCs w:val="22"/>
          <w:lang w:val="hy-AM"/>
        </w:rPr>
        <w:t xml:space="preserve">Պայմանագրի ցանկացած փոխանցում ուժի մեջ չի մտնում այնքան ժամանակ, քանի դեռ Կողմերը Պայմանագրով սահմանված կարգով ձեռք չեն բերել նույն երաշխիքները, որոնք նրանք ունեին սկզբնական Կողմի նկատմամբ և պայմանով, որ Ծառայության մասին համաձայնագիրը </w:t>
      </w:r>
      <w:r w:rsidR="00994F2D" w:rsidRPr="00BE6B83">
        <w:rPr>
          <w:rFonts w:ascii="Sylfaen" w:hAnsi="Sylfaen"/>
          <w:sz w:val="22"/>
          <w:szCs w:val="22"/>
          <w:lang w:val="hy-AM"/>
        </w:rPr>
        <w:t xml:space="preserve">միևնույն ժամանակ </w:t>
      </w:r>
      <w:r w:rsidR="00397911" w:rsidRPr="00BE6B83">
        <w:rPr>
          <w:rFonts w:ascii="Sylfaen" w:hAnsi="Sylfaen"/>
          <w:sz w:val="22"/>
          <w:szCs w:val="22"/>
          <w:lang w:val="hy-AM"/>
        </w:rPr>
        <w:t xml:space="preserve">հավասարապես կփոխանցվի իրավահաջորդին: </w:t>
      </w:r>
    </w:p>
    <w:p w14:paraId="2F07695F" w14:textId="77777777" w:rsidR="00335E74" w:rsidRPr="00BE6B83" w:rsidRDefault="00335E74" w:rsidP="00704298">
      <w:pPr>
        <w:pStyle w:val="BodyTextIndent"/>
        <w:widowControl w:val="0"/>
        <w:tabs>
          <w:tab w:val="left" w:pos="851"/>
        </w:tabs>
        <w:ind w:left="851"/>
        <w:jc w:val="both"/>
        <w:rPr>
          <w:rFonts w:ascii="Sylfaen" w:hAnsi="Sylfaen"/>
          <w:sz w:val="22"/>
          <w:szCs w:val="22"/>
          <w:lang w:val="hy-AM"/>
        </w:rPr>
      </w:pPr>
    </w:p>
    <w:p w14:paraId="7E70BB8C"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45D7E411" w14:textId="55992A23" w:rsidR="005E524E" w:rsidRPr="00BE6B83" w:rsidRDefault="000A4007" w:rsidP="000A4007">
      <w:pPr>
        <w:pStyle w:val="Heading2update"/>
        <w:rPr>
          <w:rFonts w:ascii="Sylfaen" w:hAnsi="Sylfaen"/>
        </w:rPr>
      </w:pPr>
      <w:r w:rsidRPr="00BE6B83">
        <w:rPr>
          <w:rFonts w:ascii="Sylfaen" w:hAnsi="Sylfaen"/>
          <w:lang w:val="hy-AM"/>
        </w:rPr>
        <w:t>Փաստաթղթերի պատշաճ պահպանությունն ու մատակարարումը</w:t>
      </w:r>
    </w:p>
    <w:p w14:paraId="48713C0F" w14:textId="1AD3A055" w:rsidR="00FC1ACE" w:rsidRPr="00BE6B83" w:rsidRDefault="00FC1ACE" w:rsidP="00FC1ACE">
      <w:pPr>
        <w:ind w:left="810"/>
        <w:jc w:val="both"/>
        <w:rPr>
          <w:rFonts w:ascii="Sylfaen" w:hAnsi="Sylfaen"/>
          <w:sz w:val="22"/>
          <w:szCs w:val="22"/>
          <w:lang w:val="hy-AM"/>
        </w:rPr>
      </w:pPr>
      <w:r w:rsidRPr="00BE6B83">
        <w:rPr>
          <w:rFonts w:ascii="Sylfaen" w:hAnsi="Sylfaen"/>
          <w:sz w:val="22"/>
          <w:szCs w:val="22"/>
          <w:lang w:val="hy-AM"/>
        </w:rPr>
        <w:t xml:space="preserve">Մինչև </w:t>
      </w:r>
      <w:r w:rsidR="00B5008A" w:rsidRPr="00BE6B83">
        <w:rPr>
          <w:rFonts w:ascii="Sylfaen" w:hAnsi="Sylfaen"/>
          <w:sz w:val="22"/>
          <w:szCs w:val="22"/>
          <w:lang w:val="hy-AM"/>
        </w:rPr>
        <w:t>Պատվիրատու</w:t>
      </w:r>
      <w:r w:rsidRPr="00BE6B83">
        <w:rPr>
          <w:rFonts w:ascii="Sylfaen" w:hAnsi="Sylfaen"/>
          <w:sz w:val="22"/>
          <w:szCs w:val="22"/>
          <w:lang w:val="hy-AM"/>
        </w:rPr>
        <w:t xml:space="preserve">ին հանձնելը՝ Կապալառուի ցանկացած փաստաթուղթ գտնվում է Կապալառուի հսկողության և պատշաճ պահպանության ներքո։ </w:t>
      </w:r>
      <w:r w:rsidR="007111AA" w:rsidRPr="00BE6B83">
        <w:rPr>
          <w:rFonts w:ascii="Sylfaen" w:hAnsi="Sylfaen"/>
          <w:sz w:val="22"/>
          <w:szCs w:val="22"/>
          <w:lang w:val="hy-AM"/>
        </w:rPr>
        <w:t xml:space="preserve"> </w:t>
      </w:r>
    </w:p>
    <w:p w14:paraId="76FAA049" w14:textId="477D9A5C" w:rsidR="008D434A" w:rsidRPr="00BE6B83" w:rsidRDefault="008D434A" w:rsidP="00FC1ACE">
      <w:pPr>
        <w:ind w:left="810"/>
        <w:jc w:val="both"/>
        <w:rPr>
          <w:rFonts w:ascii="Sylfaen" w:hAnsi="Sylfaen"/>
          <w:sz w:val="22"/>
          <w:szCs w:val="22"/>
          <w:lang w:val="hy-AM"/>
        </w:rPr>
      </w:pPr>
      <w:r w:rsidRPr="00BE6B83">
        <w:rPr>
          <w:rFonts w:ascii="Sylfaen" w:hAnsi="Sylfaen"/>
          <w:sz w:val="22"/>
          <w:szCs w:val="22"/>
          <w:lang w:val="hy-AM"/>
        </w:rPr>
        <w:t xml:space="preserve">Կապալառուն պահպանում է Պայմանագրի պատճենը, տեխնիկական բնութագրերում նշված հրապարակումները, Կապալառուի փաստաթղթերը, փոփոխությունները և Պայմանագրով նախատեսված այլ </w:t>
      </w:r>
      <w:proofErr w:type="spellStart"/>
      <w:r w:rsidRPr="00BE6B83">
        <w:rPr>
          <w:rFonts w:ascii="Sylfaen" w:hAnsi="Sylfaen"/>
          <w:sz w:val="22"/>
          <w:szCs w:val="22"/>
          <w:lang w:val="hy-AM"/>
        </w:rPr>
        <w:t>հաղորդակցությունները</w:t>
      </w:r>
      <w:proofErr w:type="spellEnd"/>
      <w:r w:rsidRPr="00BE6B83">
        <w:rPr>
          <w:rFonts w:ascii="Sylfaen" w:hAnsi="Sylfaen"/>
          <w:sz w:val="22"/>
          <w:szCs w:val="22"/>
          <w:lang w:val="hy-AM"/>
        </w:rPr>
        <w:t xml:space="preserve">: Ցանկացած ողջամիտ ժամանակ՝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 xml:space="preserve">անձնակազմը բոլոր փաստաթղթերին ունի </w:t>
      </w:r>
      <w:proofErr w:type="spellStart"/>
      <w:r w:rsidRPr="00BE6B83">
        <w:rPr>
          <w:rFonts w:ascii="Sylfaen" w:hAnsi="Sylfaen"/>
          <w:sz w:val="22"/>
          <w:szCs w:val="22"/>
          <w:lang w:val="hy-AM"/>
        </w:rPr>
        <w:t>հասանելիության</w:t>
      </w:r>
      <w:proofErr w:type="spellEnd"/>
      <w:r w:rsidRPr="00BE6B83">
        <w:rPr>
          <w:rFonts w:ascii="Sylfaen" w:hAnsi="Sylfaen"/>
          <w:sz w:val="22"/>
          <w:szCs w:val="22"/>
          <w:lang w:val="hy-AM"/>
        </w:rPr>
        <w:t xml:space="preserve"> իրավունք։ </w:t>
      </w:r>
    </w:p>
    <w:p w14:paraId="101AEC0F" w14:textId="687BDB22" w:rsidR="005E524E" w:rsidRPr="00BE6B83" w:rsidRDefault="00C22326" w:rsidP="00C22326">
      <w:pPr>
        <w:ind w:left="810"/>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Pr="00BE6B83">
        <w:rPr>
          <w:rFonts w:ascii="Sylfaen" w:hAnsi="Sylfaen" w:cs="Sylfaen"/>
          <w:sz w:val="22"/>
          <w:szCs w:val="22"/>
          <w:lang w:val="hy-AM"/>
        </w:rPr>
        <w:t>Կողմին հայտնի է դառնում</w:t>
      </w:r>
      <w:r w:rsidRPr="00BE6B83">
        <w:rPr>
          <w:rFonts w:ascii="Sylfaen" w:hAnsi="Sylfaen"/>
          <w:sz w:val="22"/>
          <w:szCs w:val="22"/>
          <w:lang w:val="hy-AM"/>
        </w:rPr>
        <w:t xml:space="preserve"> Աշխատանքների կատարման ընթացքում օգտագործելու նպատակով մշակված փաստաթղթում առկա տեխնիկական բնույթ ունեցող սխալի կամ թերության մասին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տեղեկություն, </w:t>
      </w:r>
      <w:r w:rsidR="007111AA" w:rsidRPr="00BE6B83">
        <w:rPr>
          <w:rFonts w:ascii="Sylfaen" w:hAnsi="Sylfaen"/>
          <w:sz w:val="22"/>
          <w:szCs w:val="22"/>
          <w:lang w:val="hy-AM"/>
        </w:rPr>
        <w:t xml:space="preserve">ապա </w:t>
      </w:r>
      <w:r w:rsidRPr="00BE6B83">
        <w:rPr>
          <w:rFonts w:ascii="Sylfaen" w:hAnsi="Sylfaen"/>
          <w:sz w:val="22"/>
          <w:szCs w:val="22"/>
          <w:lang w:val="hy-AM"/>
        </w:rPr>
        <w:t xml:space="preserve">Կողմը </w:t>
      </w:r>
      <w:r w:rsidR="007111AA" w:rsidRPr="00BE6B83">
        <w:rPr>
          <w:rFonts w:ascii="Sylfaen" w:hAnsi="Sylfaen"/>
          <w:sz w:val="22"/>
          <w:szCs w:val="22"/>
          <w:lang w:val="hy-AM"/>
        </w:rPr>
        <w:t xml:space="preserve">հայտնաբերած </w:t>
      </w:r>
      <w:r w:rsidRPr="00BE6B83">
        <w:rPr>
          <w:rFonts w:ascii="Sylfaen" w:hAnsi="Sylfaen"/>
          <w:sz w:val="22"/>
          <w:szCs w:val="22"/>
          <w:lang w:val="hy-AM"/>
        </w:rPr>
        <w:t xml:space="preserve">սխալի կամ թերության մասին առանց անհարկի ուշացման ծանուցում է մյուս Կողմին։ </w:t>
      </w:r>
    </w:p>
    <w:p w14:paraId="3C0ACCB3" w14:textId="77777777" w:rsidR="00335E74" w:rsidRPr="00BE6B83" w:rsidRDefault="00335E74" w:rsidP="00C22326">
      <w:pPr>
        <w:ind w:left="810"/>
        <w:jc w:val="both"/>
        <w:rPr>
          <w:rFonts w:ascii="Sylfaen" w:hAnsi="Sylfaen"/>
          <w:sz w:val="22"/>
          <w:szCs w:val="22"/>
          <w:lang w:val="hy-AM"/>
        </w:rPr>
      </w:pPr>
    </w:p>
    <w:p w14:paraId="18501A5C" w14:textId="77777777" w:rsidR="005E524E" w:rsidRPr="00A5061A" w:rsidRDefault="005E524E" w:rsidP="00704298">
      <w:pPr>
        <w:widowControl w:val="0"/>
        <w:tabs>
          <w:tab w:val="left" w:pos="851"/>
          <w:tab w:val="left" w:pos="4151"/>
        </w:tabs>
        <w:rPr>
          <w:rFonts w:ascii="Sylfaen" w:hAnsi="Sylfaen"/>
          <w:sz w:val="22"/>
          <w:szCs w:val="22"/>
          <w:lang w:val="hy-AM"/>
        </w:rPr>
      </w:pPr>
    </w:p>
    <w:p w14:paraId="54100706" w14:textId="6FF26BEF" w:rsidR="005E524E" w:rsidRPr="00BE6B83" w:rsidRDefault="000A4007" w:rsidP="0035333B">
      <w:pPr>
        <w:pStyle w:val="Heading2update"/>
        <w:rPr>
          <w:rFonts w:ascii="Sylfaen" w:hAnsi="Sylfaen"/>
        </w:rPr>
      </w:pPr>
      <w:bookmarkStart w:id="10" w:name="_Toc505343864"/>
      <w:bookmarkStart w:id="11" w:name="_Toc505344288"/>
      <w:bookmarkStart w:id="12" w:name="_Toc505344656"/>
      <w:bookmarkStart w:id="13" w:name="_Toc505348313"/>
      <w:bookmarkStart w:id="14" w:name="_Toc505343865"/>
      <w:bookmarkStart w:id="15" w:name="_Toc505344289"/>
      <w:bookmarkStart w:id="16" w:name="_Toc505344657"/>
      <w:bookmarkStart w:id="17" w:name="_Toc505348314"/>
      <w:bookmarkStart w:id="18" w:name="_Toc505343866"/>
      <w:bookmarkStart w:id="19" w:name="_Toc505344290"/>
      <w:bookmarkStart w:id="20" w:name="_Toc505344658"/>
      <w:bookmarkStart w:id="21" w:name="_Toc505348315"/>
      <w:bookmarkStart w:id="22" w:name="_Toc505343867"/>
      <w:bookmarkStart w:id="23" w:name="_Toc505344291"/>
      <w:bookmarkStart w:id="24" w:name="_Toc505344659"/>
      <w:bookmarkStart w:id="25" w:name="_Toc505348316"/>
      <w:bookmarkStart w:id="26" w:name="_Toc505343868"/>
      <w:bookmarkStart w:id="27" w:name="_Toc505344292"/>
      <w:bookmarkStart w:id="28" w:name="_Toc505344660"/>
      <w:bookmarkStart w:id="29" w:name="_Toc505348317"/>
      <w:bookmarkStart w:id="30" w:name="_Toc505343869"/>
      <w:bookmarkStart w:id="31" w:name="_Toc505344293"/>
      <w:bookmarkStart w:id="32" w:name="_Toc505344661"/>
      <w:bookmarkStart w:id="33" w:name="_Toc505348318"/>
      <w:bookmarkStart w:id="34" w:name="_Toc505343870"/>
      <w:bookmarkStart w:id="35" w:name="_Toc505344294"/>
      <w:bookmarkStart w:id="36" w:name="_Toc505344662"/>
      <w:bookmarkStart w:id="37" w:name="_Toc505348319"/>
      <w:bookmarkStart w:id="38" w:name="_Toc505343871"/>
      <w:bookmarkStart w:id="39" w:name="_Toc505344295"/>
      <w:bookmarkStart w:id="40" w:name="_Toc505344663"/>
      <w:bookmarkStart w:id="41" w:name="_Toc505348320"/>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r w:rsidRPr="00BE6B83">
        <w:rPr>
          <w:rFonts w:ascii="Sylfaen" w:hAnsi="Sylfaen"/>
          <w:lang w:val="hy-AM"/>
        </w:rPr>
        <w:t>Սեփականության իրավունք</w:t>
      </w:r>
    </w:p>
    <w:p w14:paraId="1A25D73A" w14:textId="73EC827F" w:rsidR="000A4007" w:rsidRPr="00BE6B83" w:rsidRDefault="004615BA" w:rsidP="000B51D4">
      <w:pPr>
        <w:ind w:left="810"/>
        <w:jc w:val="both"/>
        <w:rPr>
          <w:rFonts w:ascii="Sylfaen" w:hAnsi="Sylfaen"/>
          <w:sz w:val="22"/>
          <w:szCs w:val="22"/>
          <w:lang w:val="hy-AM"/>
        </w:rPr>
      </w:pPr>
      <w:r>
        <w:rPr>
          <w:rFonts w:ascii="Sylfaen" w:hAnsi="Sylfaen"/>
          <w:sz w:val="22"/>
          <w:szCs w:val="22"/>
          <w:lang w:val="hy-AM"/>
        </w:rPr>
        <w:t>Գրգռման համակարգի</w:t>
      </w:r>
      <w:r w:rsidR="000A4007" w:rsidRPr="00BE6B83">
        <w:rPr>
          <w:rFonts w:ascii="Sylfaen" w:hAnsi="Sylfaen"/>
          <w:sz w:val="22"/>
          <w:szCs w:val="22"/>
          <w:lang w:val="hy-AM"/>
        </w:rPr>
        <w:t xml:space="preserve"> </w:t>
      </w:r>
      <w:r w:rsidR="000B51D4" w:rsidRPr="00BE6B83">
        <w:rPr>
          <w:rFonts w:ascii="Sylfaen" w:hAnsi="Sylfaen"/>
          <w:sz w:val="22"/>
          <w:szCs w:val="22"/>
          <w:lang w:val="hy-AM"/>
        </w:rPr>
        <w:t xml:space="preserve">նկատմամբ </w:t>
      </w:r>
      <w:r w:rsidR="000A4007" w:rsidRPr="00BE6B83">
        <w:rPr>
          <w:rFonts w:ascii="Sylfaen" w:hAnsi="Sylfaen"/>
          <w:sz w:val="22"/>
          <w:szCs w:val="22"/>
          <w:lang w:val="hy-AM"/>
        </w:rPr>
        <w:t xml:space="preserve">սեփականության իրավունքը փոխանցվում է </w:t>
      </w:r>
      <w:r w:rsidR="00B5008A" w:rsidRPr="00BE6B83">
        <w:rPr>
          <w:rFonts w:ascii="Sylfaen" w:hAnsi="Sylfaen"/>
          <w:sz w:val="22"/>
          <w:szCs w:val="22"/>
          <w:lang w:val="hy-AM"/>
        </w:rPr>
        <w:t>Պատվիրատուին</w:t>
      </w:r>
      <w:r w:rsidR="000A4007" w:rsidRPr="00BE6B83">
        <w:rPr>
          <w:rFonts w:ascii="Sylfaen" w:hAnsi="Sylfaen"/>
          <w:sz w:val="22"/>
          <w:szCs w:val="22"/>
          <w:lang w:val="hy-AM"/>
        </w:rPr>
        <w:t xml:space="preserve">, երբ այն </w:t>
      </w:r>
      <w:r w:rsidR="000A4007" w:rsidRPr="006F68B6">
        <w:rPr>
          <w:rFonts w:ascii="Sylfaen" w:hAnsi="Sylfaen"/>
          <w:sz w:val="22"/>
          <w:szCs w:val="22"/>
          <w:lang w:val="hy-AM"/>
        </w:rPr>
        <w:t xml:space="preserve">առաքվել է </w:t>
      </w:r>
      <w:r w:rsidR="003D574B" w:rsidRPr="006F68B6">
        <w:rPr>
          <w:rFonts w:ascii="Sylfaen" w:hAnsi="Sylfaen"/>
          <w:sz w:val="22"/>
          <w:szCs w:val="22"/>
          <w:lang w:val="hy-AM"/>
        </w:rPr>
        <w:t>Տեղամաս</w:t>
      </w:r>
      <w:r w:rsidR="000A4007" w:rsidRPr="006F68B6">
        <w:rPr>
          <w:rFonts w:ascii="Sylfaen" w:hAnsi="Sylfaen"/>
          <w:sz w:val="22"/>
          <w:szCs w:val="22"/>
          <w:lang w:val="hy-AM"/>
        </w:rPr>
        <w:t>:</w:t>
      </w:r>
    </w:p>
    <w:p w14:paraId="055BD502" w14:textId="77777777" w:rsidR="00335E74" w:rsidRPr="00BE6B83" w:rsidRDefault="00335E74" w:rsidP="000B51D4">
      <w:pPr>
        <w:ind w:left="810"/>
        <w:jc w:val="both"/>
        <w:rPr>
          <w:rFonts w:ascii="Sylfaen" w:hAnsi="Sylfaen"/>
          <w:sz w:val="22"/>
          <w:szCs w:val="22"/>
        </w:rPr>
      </w:pPr>
    </w:p>
    <w:p w14:paraId="5DBCB80E" w14:textId="77777777" w:rsidR="005E524E" w:rsidRPr="00BE6B83" w:rsidRDefault="005E524E" w:rsidP="00F2024B">
      <w:pPr>
        <w:pStyle w:val="BodyTextIndent"/>
        <w:widowControl w:val="0"/>
        <w:tabs>
          <w:tab w:val="left" w:pos="851"/>
        </w:tabs>
        <w:jc w:val="both"/>
        <w:rPr>
          <w:rFonts w:ascii="Sylfaen" w:hAnsi="Sylfaen"/>
          <w:sz w:val="22"/>
          <w:szCs w:val="22"/>
        </w:rPr>
      </w:pPr>
      <w:bookmarkStart w:id="42" w:name="_Toc505343874"/>
      <w:bookmarkStart w:id="43" w:name="_Toc505343877"/>
      <w:bookmarkEnd w:id="42"/>
      <w:bookmarkEnd w:id="43"/>
    </w:p>
    <w:p w14:paraId="2BEDDBDC" w14:textId="4223AD41" w:rsidR="005E524E" w:rsidRPr="00BE6B83" w:rsidRDefault="00117753" w:rsidP="00117753">
      <w:pPr>
        <w:pStyle w:val="Heading2update"/>
        <w:rPr>
          <w:rFonts w:ascii="Sylfaen" w:hAnsi="Sylfaen"/>
        </w:rPr>
      </w:pPr>
      <w:proofErr w:type="spellStart"/>
      <w:r w:rsidRPr="00BE6B83">
        <w:rPr>
          <w:rFonts w:ascii="Sylfaen" w:hAnsi="Sylfaen"/>
        </w:rPr>
        <w:t>Կապալառուի</w:t>
      </w:r>
      <w:proofErr w:type="spellEnd"/>
      <w:r w:rsidRPr="00BE6B83">
        <w:rPr>
          <w:rFonts w:ascii="Sylfaen" w:hAnsi="Sylfaen"/>
        </w:rPr>
        <w:t xml:space="preserve"> </w:t>
      </w:r>
      <w:proofErr w:type="spellStart"/>
      <w:r w:rsidRPr="00BE6B83">
        <w:rPr>
          <w:rFonts w:ascii="Sylfaen" w:hAnsi="Sylfaen"/>
        </w:rPr>
        <w:t>փաստաթղթերի</w:t>
      </w:r>
      <w:proofErr w:type="spellEnd"/>
      <w:r w:rsidRPr="00BE6B83">
        <w:rPr>
          <w:rFonts w:ascii="Sylfaen" w:hAnsi="Sylfaen"/>
        </w:rPr>
        <w:t xml:space="preserve"> </w:t>
      </w:r>
      <w:proofErr w:type="spellStart"/>
      <w:r w:rsidRPr="00BE6B83">
        <w:rPr>
          <w:rFonts w:ascii="Sylfaen" w:hAnsi="Sylfaen"/>
        </w:rPr>
        <w:t>ստուգումը</w:t>
      </w:r>
      <w:proofErr w:type="spellEnd"/>
    </w:p>
    <w:p w14:paraId="5EEF7FAB" w14:textId="7FA4A5BE" w:rsidR="00853CAF" w:rsidRPr="00BE6B83" w:rsidRDefault="00B5008A" w:rsidP="00853CAF">
      <w:pPr>
        <w:ind w:left="810"/>
        <w:jc w:val="both"/>
        <w:rPr>
          <w:rFonts w:ascii="Sylfaen" w:hAnsi="Sylfaen"/>
          <w:sz w:val="22"/>
          <w:szCs w:val="22"/>
          <w:lang w:val="hy-AM"/>
        </w:rPr>
      </w:pPr>
      <w:r w:rsidRPr="00BE6B83">
        <w:rPr>
          <w:rFonts w:ascii="Sylfaen" w:hAnsi="Sylfaen"/>
          <w:sz w:val="22"/>
          <w:szCs w:val="22"/>
          <w:lang w:val="hy-AM"/>
        </w:rPr>
        <w:t xml:space="preserve">Պատվիրատուն </w:t>
      </w:r>
      <w:r w:rsidR="00853CAF" w:rsidRPr="00BE6B83">
        <w:rPr>
          <w:rFonts w:ascii="Sylfaen" w:hAnsi="Sylfaen"/>
          <w:sz w:val="22"/>
          <w:szCs w:val="22"/>
          <w:lang w:val="hy-AM"/>
        </w:rPr>
        <w:t xml:space="preserve">իրավունք ունի ցանկացած ողջամիտ ժամանակ Կապալառուի տարածքում ստուգել Կապալառուի բոլոր փաստաթղթերը: Այնուամենայնիվ, Կապալառուն պարտավոր չէ </w:t>
      </w:r>
      <w:r w:rsidR="00D77F19" w:rsidRPr="00BE6B83">
        <w:rPr>
          <w:rFonts w:ascii="Sylfaen" w:hAnsi="Sylfaen"/>
          <w:sz w:val="22"/>
          <w:szCs w:val="22"/>
          <w:lang w:val="hy-AM"/>
        </w:rPr>
        <w:t xml:space="preserve">Պատվիրատուին </w:t>
      </w:r>
      <w:r w:rsidR="00853CAF" w:rsidRPr="00BE6B83">
        <w:rPr>
          <w:rFonts w:ascii="Sylfaen" w:hAnsi="Sylfaen"/>
          <w:sz w:val="22"/>
          <w:szCs w:val="22"/>
          <w:lang w:val="hy-AM"/>
        </w:rPr>
        <w:t xml:space="preserve">բացահայտել այլ արտադրական գծագրեր, նախագծեր, </w:t>
      </w:r>
      <w:proofErr w:type="spellStart"/>
      <w:r w:rsidR="00853CAF" w:rsidRPr="00BE6B83">
        <w:rPr>
          <w:rFonts w:ascii="Sylfaen" w:hAnsi="Sylfaen"/>
          <w:sz w:val="22"/>
          <w:szCs w:val="22"/>
          <w:lang w:val="hy-AM"/>
        </w:rPr>
        <w:t>նոու-հաու</w:t>
      </w:r>
      <w:proofErr w:type="spellEnd"/>
      <w:r w:rsidR="00853CAF" w:rsidRPr="00BE6B83">
        <w:rPr>
          <w:rFonts w:ascii="Sylfaen" w:hAnsi="Sylfaen"/>
          <w:sz w:val="22"/>
          <w:szCs w:val="22"/>
          <w:lang w:val="hy-AM"/>
        </w:rPr>
        <w:t xml:space="preserve"> կամ արտադրական </w:t>
      </w:r>
      <w:r w:rsidR="00377EB5" w:rsidRPr="00BE6B83">
        <w:rPr>
          <w:rFonts w:ascii="Sylfaen" w:hAnsi="Sylfaen"/>
          <w:sz w:val="22"/>
          <w:szCs w:val="22"/>
          <w:lang w:val="hy-AM"/>
        </w:rPr>
        <w:t>մեթոդներ</w:t>
      </w:r>
      <w:r w:rsidR="00853CAF" w:rsidRPr="00BE6B83">
        <w:rPr>
          <w:rFonts w:ascii="Sylfaen" w:hAnsi="Sylfaen"/>
          <w:sz w:val="22"/>
          <w:szCs w:val="22"/>
          <w:lang w:val="hy-AM"/>
        </w:rPr>
        <w:t xml:space="preserve">, գործընթացներ և </w:t>
      </w:r>
      <w:r w:rsidR="00D16E73" w:rsidRPr="00BE6B83">
        <w:rPr>
          <w:rFonts w:ascii="Sylfaen" w:hAnsi="Sylfaen"/>
          <w:sz w:val="22"/>
          <w:szCs w:val="22"/>
          <w:lang w:val="hy-AM"/>
        </w:rPr>
        <w:t>շահագործման աշխատանքներ</w:t>
      </w:r>
      <w:r w:rsidR="00853CAF" w:rsidRPr="00BE6B83">
        <w:rPr>
          <w:rFonts w:ascii="Sylfaen" w:hAnsi="Sylfaen"/>
          <w:sz w:val="22"/>
          <w:szCs w:val="22"/>
          <w:lang w:val="hy-AM"/>
        </w:rPr>
        <w:t>:</w:t>
      </w:r>
    </w:p>
    <w:p w14:paraId="4456553F" w14:textId="77777777" w:rsidR="005E524E" w:rsidRPr="00BE6B83" w:rsidRDefault="005E524E" w:rsidP="00F2024B">
      <w:pPr>
        <w:widowControl w:val="0"/>
        <w:tabs>
          <w:tab w:val="left" w:pos="851"/>
        </w:tabs>
        <w:jc w:val="both"/>
        <w:rPr>
          <w:rFonts w:ascii="Sylfaen" w:hAnsi="Sylfaen"/>
          <w:sz w:val="22"/>
          <w:szCs w:val="22"/>
        </w:rPr>
      </w:pPr>
    </w:p>
    <w:p w14:paraId="4E736587" w14:textId="77777777" w:rsidR="00335E74" w:rsidRPr="00BE6B83" w:rsidRDefault="00335E74" w:rsidP="00F2024B">
      <w:pPr>
        <w:widowControl w:val="0"/>
        <w:tabs>
          <w:tab w:val="left" w:pos="851"/>
        </w:tabs>
        <w:jc w:val="both"/>
        <w:rPr>
          <w:rFonts w:ascii="Sylfaen" w:hAnsi="Sylfaen"/>
          <w:sz w:val="22"/>
          <w:szCs w:val="22"/>
        </w:rPr>
      </w:pPr>
    </w:p>
    <w:p w14:paraId="3F11280E" w14:textId="6DBA7326" w:rsidR="005E524E" w:rsidRPr="00BE6B83" w:rsidRDefault="00117753" w:rsidP="00117753">
      <w:pPr>
        <w:pStyle w:val="Heading2update"/>
        <w:rPr>
          <w:rFonts w:ascii="Sylfaen" w:hAnsi="Sylfaen"/>
        </w:rPr>
      </w:pPr>
      <w:r w:rsidRPr="00BE6B83">
        <w:rPr>
          <w:rFonts w:ascii="Sylfaen" w:hAnsi="Sylfaen"/>
          <w:lang w:val="hy-AM"/>
        </w:rPr>
        <w:t>Օրենքին համապատասխանությունը</w:t>
      </w:r>
    </w:p>
    <w:p w14:paraId="103A7695" w14:textId="46754BA0" w:rsidR="005E524E" w:rsidRPr="00BE6B83" w:rsidRDefault="00E6673C" w:rsidP="00F2024B">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Պայմանագրի կատարման ընթացքում </w:t>
      </w:r>
      <w:r w:rsidR="003B5E66" w:rsidRPr="00BE6B83">
        <w:rPr>
          <w:rFonts w:ascii="Sylfaen" w:hAnsi="Sylfaen"/>
          <w:sz w:val="22"/>
          <w:szCs w:val="22"/>
          <w:lang w:val="hy-AM"/>
        </w:rPr>
        <w:t xml:space="preserve">Կապալառուն </w:t>
      </w:r>
      <w:r w:rsidRPr="00BE6B83">
        <w:rPr>
          <w:rFonts w:ascii="Sylfaen" w:hAnsi="Sylfaen"/>
          <w:sz w:val="22"/>
          <w:szCs w:val="22"/>
          <w:lang w:val="hy-AM"/>
        </w:rPr>
        <w:t xml:space="preserve">պետք է </w:t>
      </w:r>
      <w:r w:rsidR="003B5E66" w:rsidRPr="00BE6B83">
        <w:rPr>
          <w:rFonts w:ascii="Sylfaen" w:hAnsi="Sylfaen"/>
          <w:sz w:val="22"/>
          <w:szCs w:val="22"/>
          <w:lang w:val="hy-AM"/>
        </w:rPr>
        <w:t>համապատասխանի</w:t>
      </w:r>
      <w:r w:rsidR="007655C9" w:rsidRPr="00BE6B83">
        <w:rPr>
          <w:rFonts w:ascii="Sylfaen" w:hAnsi="Sylfaen"/>
          <w:sz w:val="22"/>
          <w:szCs w:val="22"/>
          <w:lang w:val="hy-AM"/>
        </w:rPr>
        <w:t xml:space="preserve"> կիրառելի օրենքներին,</w:t>
      </w:r>
      <w:r w:rsidR="003B5E66" w:rsidRPr="00BE6B83">
        <w:rPr>
          <w:rFonts w:ascii="Sylfaen" w:hAnsi="Sylfaen"/>
          <w:sz w:val="22"/>
          <w:szCs w:val="22"/>
          <w:lang w:val="hy-AM"/>
        </w:rPr>
        <w:t xml:space="preserve"> ինչպես նաև ապահովի, որ աշխատանքները </w:t>
      </w:r>
      <w:r w:rsidR="007655C9" w:rsidRPr="00BE6B83">
        <w:rPr>
          <w:rFonts w:ascii="Sylfaen" w:hAnsi="Sylfaen"/>
          <w:sz w:val="22"/>
          <w:szCs w:val="22"/>
          <w:lang w:val="hy-AM"/>
        </w:rPr>
        <w:t xml:space="preserve">նույնպես </w:t>
      </w:r>
      <w:r w:rsidR="003B5E66" w:rsidRPr="00BE6B83">
        <w:rPr>
          <w:rFonts w:ascii="Sylfaen" w:hAnsi="Sylfaen"/>
          <w:sz w:val="22"/>
          <w:szCs w:val="22"/>
          <w:lang w:val="hy-AM"/>
        </w:rPr>
        <w:t>համապատասխանեն կիրառելի օրենքներին:</w:t>
      </w:r>
    </w:p>
    <w:p w14:paraId="062EDA25" w14:textId="77777777" w:rsidR="00335E74" w:rsidRPr="00BE6B83" w:rsidRDefault="00335E74" w:rsidP="00F2024B">
      <w:pPr>
        <w:pStyle w:val="BodyTextIndent"/>
        <w:widowControl w:val="0"/>
        <w:tabs>
          <w:tab w:val="left" w:pos="851"/>
        </w:tabs>
        <w:ind w:left="851"/>
        <w:jc w:val="both"/>
        <w:rPr>
          <w:rFonts w:ascii="Sylfaen" w:hAnsi="Sylfaen"/>
          <w:sz w:val="22"/>
          <w:szCs w:val="22"/>
          <w:lang w:val="hy-AM"/>
        </w:rPr>
      </w:pPr>
    </w:p>
    <w:p w14:paraId="6566F842" w14:textId="77777777" w:rsidR="005E524E" w:rsidRPr="00BE6B83" w:rsidRDefault="005E524E" w:rsidP="004C7705">
      <w:pPr>
        <w:pStyle w:val="BodyTextIndent"/>
        <w:widowControl w:val="0"/>
        <w:tabs>
          <w:tab w:val="left" w:pos="851"/>
          <w:tab w:val="left" w:pos="2127"/>
        </w:tabs>
        <w:ind w:left="0"/>
        <w:jc w:val="both"/>
        <w:rPr>
          <w:rFonts w:ascii="Sylfaen" w:hAnsi="Sylfaen"/>
          <w:sz w:val="22"/>
          <w:szCs w:val="22"/>
        </w:rPr>
      </w:pPr>
    </w:p>
    <w:p w14:paraId="3A4ED84A" w14:textId="24E05F29" w:rsidR="005E524E" w:rsidRPr="00BE6B83" w:rsidRDefault="00117753" w:rsidP="0035333B">
      <w:pPr>
        <w:pStyle w:val="Heading2update"/>
        <w:rPr>
          <w:rFonts w:ascii="Sylfaen" w:hAnsi="Sylfaen"/>
        </w:rPr>
      </w:pPr>
      <w:bookmarkStart w:id="44" w:name="_Toc505343928"/>
      <w:bookmarkStart w:id="45" w:name="_Toc505344301"/>
      <w:bookmarkStart w:id="46" w:name="_Toc505344669"/>
      <w:bookmarkStart w:id="47" w:name="_Toc505348326"/>
      <w:bookmarkStart w:id="48" w:name="_Toc505343929"/>
      <w:bookmarkStart w:id="49" w:name="_Toc505344302"/>
      <w:bookmarkStart w:id="50" w:name="_Toc505344670"/>
      <w:bookmarkStart w:id="51" w:name="_Toc505348327"/>
      <w:bookmarkEnd w:id="44"/>
      <w:bookmarkEnd w:id="45"/>
      <w:bookmarkEnd w:id="46"/>
      <w:bookmarkEnd w:id="47"/>
      <w:bookmarkEnd w:id="48"/>
      <w:bookmarkEnd w:id="49"/>
      <w:bookmarkEnd w:id="50"/>
      <w:bookmarkEnd w:id="51"/>
      <w:r w:rsidRPr="00BE6B83">
        <w:rPr>
          <w:rFonts w:ascii="Sylfaen" w:hAnsi="Sylfaen"/>
          <w:lang w:val="hy-AM"/>
        </w:rPr>
        <w:t>Գաղտնիությունը</w:t>
      </w:r>
    </w:p>
    <w:p w14:paraId="792D2C4C" w14:textId="11855BAA" w:rsidR="00D375AA" w:rsidRPr="00BE6B83" w:rsidRDefault="00D375AA" w:rsidP="00D375AA">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lastRenderedPageBreak/>
        <w:t>Երկու Կողմերն էլ Պայմանագրի մանրամասներին վերաբերում են որպես մասնավոր և գաղտնի, բացառությամբ</w:t>
      </w:r>
      <w:r w:rsidR="00CF1222" w:rsidRPr="00BE6B83">
        <w:rPr>
          <w:rFonts w:ascii="Sylfaen" w:hAnsi="Sylfaen"/>
          <w:sz w:val="22"/>
          <w:szCs w:val="22"/>
          <w:lang w:val="hy-AM"/>
        </w:rPr>
        <w:t xml:space="preserve"> այն տեղեկատվության</w:t>
      </w:r>
      <w:r w:rsidRPr="00BE6B83">
        <w:rPr>
          <w:rFonts w:ascii="Sylfaen" w:hAnsi="Sylfaen"/>
          <w:sz w:val="22"/>
          <w:szCs w:val="22"/>
          <w:lang w:val="hy-AM"/>
        </w:rPr>
        <w:t>՝</w:t>
      </w:r>
    </w:p>
    <w:p w14:paraId="53B6F1B6" w14:textId="77777777" w:rsidR="00D375AA" w:rsidRPr="00BE6B83" w:rsidRDefault="00D375AA" w:rsidP="00D375AA">
      <w:pPr>
        <w:pStyle w:val="BodyTextIndent"/>
        <w:widowControl w:val="0"/>
        <w:tabs>
          <w:tab w:val="left" w:pos="851"/>
        </w:tabs>
        <w:ind w:left="851"/>
        <w:jc w:val="both"/>
        <w:rPr>
          <w:rFonts w:ascii="Sylfaen" w:hAnsi="Sylfaen"/>
          <w:sz w:val="22"/>
          <w:szCs w:val="22"/>
          <w:lang w:val="hy-AM"/>
        </w:rPr>
      </w:pPr>
    </w:p>
    <w:p w14:paraId="081E073E" w14:textId="28606E22" w:rsidR="00D375AA" w:rsidRPr="00BE6B83" w:rsidRDefault="00D375AA" w:rsidP="00760CE9">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ա) որը ստացող Կողմը կարող</w:t>
      </w:r>
      <w:r w:rsidR="00F661EA" w:rsidRPr="00BE6B83">
        <w:rPr>
          <w:rFonts w:ascii="Sylfaen" w:hAnsi="Sylfaen"/>
          <w:sz w:val="22"/>
          <w:szCs w:val="22"/>
          <w:lang w:val="hy-AM"/>
        </w:rPr>
        <w:t>անում</w:t>
      </w:r>
      <w:r w:rsidRPr="00BE6B83">
        <w:rPr>
          <w:rFonts w:ascii="Sylfaen" w:hAnsi="Sylfaen"/>
          <w:sz w:val="22"/>
          <w:szCs w:val="22"/>
          <w:lang w:val="hy-AM"/>
        </w:rPr>
        <w:t xml:space="preserve"> է </w:t>
      </w:r>
      <w:r w:rsidR="00F661EA" w:rsidRPr="00BE6B83">
        <w:rPr>
          <w:rFonts w:ascii="Sylfaen" w:hAnsi="Sylfaen"/>
          <w:sz w:val="22"/>
          <w:szCs w:val="22"/>
          <w:lang w:val="hy-AM"/>
        </w:rPr>
        <w:t>հիմնավորել</w:t>
      </w:r>
      <w:r w:rsidRPr="00BE6B83">
        <w:rPr>
          <w:rFonts w:ascii="Sylfaen" w:hAnsi="Sylfaen"/>
          <w:sz w:val="22"/>
          <w:szCs w:val="22"/>
          <w:lang w:val="hy-AM"/>
        </w:rPr>
        <w:t xml:space="preserve">, որ </w:t>
      </w:r>
      <w:r w:rsidR="00F661EA" w:rsidRPr="00BE6B83">
        <w:rPr>
          <w:rFonts w:ascii="Sylfaen" w:hAnsi="Sylfaen"/>
          <w:sz w:val="22"/>
          <w:szCs w:val="22"/>
          <w:lang w:val="hy-AM"/>
        </w:rPr>
        <w:t xml:space="preserve">գտնվել է </w:t>
      </w:r>
      <w:r w:rsidRPr="00BE6B83">
        <w:rPr>
          <w:rFonts w:ascii="Sylfaen" w:hAnsi="Sylfaen"/>
          <w:sz w:val="22"/>
          <w:szCs w:val="22"/>
          <w:lang w:val="hy-AM"/>
        </w:rPr>
        <w:t xml:space="preserve">իր տիրապետության </w:t>
      </w:r>
      <w:r w:rsidR="00F661EA" w:rsidRPr="00BE6B83">
        <w:rPr>
          <w:rFonts w:ascii="Sylfaen" w:hAnsi="Sylfaen"/>
          <w:sz w:val="22"/>
          <w:szCs w:val="22"/>
          <w:lang w:val="hy-AM"/>
        </w:rPr>
        <w:t>ներքո</w:t>
      </w:r>
      <w:r w:rsidRPr="00BE6B83">
        <w:rPr>
          <w:rFonts w:ascii="Sylfaen" w:hAnsi="Sylfaen"/>
          <w:sz w:val="22"/>
          <w:szCs w:val="22"/>
          <w:lang w:val="hy-AM"/>
        </w:rPr>
        <w:t xml:space="preserve"> փոխանցման պահին կամ հետագայում ինքնուրույն մշակվել է </w:t>
      </w:r>
      <w:r w:rsidR="00F661EA" w:rsidRPr="00BE6B83">
        <w:rPr>
          <w:rFonts w:ascii="Sylfaen" w:hAnsi="Sylfaen"/>
          <w:sz w:val="22"/>
          <w:szCs w:val="22"/>
          <w:lang w:val="hy-AM"/>
        </w:rPr>
        <w:t xml:space="preserve">այն </w:t>
      </w:r>
      <w:r w:rsidRPr="00BE6B83">
        <w:rPr>
          <w:rFonts w:ascii="Sylfaen" w:hAnsi="Sylfaen"/>
          <w:sz w:val="22"/>
          <w:szCs w:val="22"/>
          <w:lang w:val="hy-AM"/>
        </w:rPr>
        <w:t xml:space="preserve">աշխատողների կողմից, </w:t>
      </w:r>
      <w:r w:rsidR="00F661EA" w:rsidRPr="00BE6B83">
        <w:rPr>
          <w:rFonts w:ascii="Sylfaen" w:hAnsi="Sylfaen"/>
          <w:sz w:val="22"/>
          <w:szCs w:val="22"/>
          <w:lang w:val="hy-AM"/>
        </w:rPr>
        <w:t>որոնք</w:t>
      </w:r>
      <w:r w:rsidRPr="00BE6B83">
        <w:rPr>
          <w:rFonts w:ascii="Sylfaen" w:hAnsi="Sylfaen"/>
          <w:sz w:val="22"/>
          <w:szCs w:val="22"/>
          <w:lang w:val="hy-AM"/>
        </w:rPr>
        <w:t xml:space="preserve"> այդ գաղտնի տեղեկատվությանը</w:t>
      </w:r>
      <w:r w:rsidR="00F661EA" w:rsidRPr="00BE6B83">
        <w:rPr>
          <w:rFonts w:ascii="Sylfaen" w:hAnsi="Sylfaen"/>
          <w:sz w:val="22"/>
          <w:szCs w:val="22"/>
          <w:lang w:val="hy-AM"/>
        </w:rPr>
        <w:t xml:space="preserve"> չեն ունեցել հասանելիություն</w:t>
      </w:r>
      <w:r w:rsidR="00084469" w:rsidRPr="00BE6B83">
        <w:rPr>
          <w:rFonts w:ascii="Sylfaen" w:hAnsi="Sylfaen"/>
          <w:sz w:val="22"/>
          <w:szCs w:val="22"/>
          <w:lang w:val="hy-AM"/>
        </w:rPr>
        <w:t>,</w:t>
      </w:r>
    </w:p>
    <w:p w14:paraId="7FED2405" w14:textId="77777777" w:rsidR="00CF1222" w:rsidRPr="00BE6B83" w:rsidRDefault="00CF1222" w:rsidP="00760CE9">
      <w:pPr>
        <w:pStyle w:val="BodyTextIndent"/>
        <w:widowControl w:val="0"/>
        <w:tabs>
          <w:tab w:val="left" w:pos="851"/>
        </w:tabs>
        <w:ind w:left="1440"/>
        <w:jc w:val="both"/>
        <w:rPr>
          <w:rFonts w:ascii="Sylfaen" w:hAnsi="Sylfaen"/>
          <w:sz w:val="22"/>
          <w:szCs w:val="22"/>
          <w:lang w:val="hy-AM"/>
        </w:rPr>
      </w:pPr>
    </w:p>
    <w:p w14:paraId="5C579420" w14:textId="0C108F6C" w:rsidR="00F661EA" w:rsidRPr="00BE6B83" w:rsidRDefault="00F661EA" w:rsidP="00760CE9">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բ) որը հանրության</w:t>
      </w:r>
      <w:r w:rsidR="00CF1222" w:rsidRPr="00BE6B83">
        <w:rPr>
          <w:rFonts w:ascii="Sylfaen" w:hAnsi="Sylfaen"/>
          <w:sz w:val="22"/>
          <w:szCs w:val="22"/>
          <w:lang w:val="hy-AM"/>
        </w:rPr>
        <w:t>ը</w:t>
      </w:r>
      <w:r w:rsidRPr="00BE6B83">
        <w:rPr>
          <w:rFonts w:ascii="Sylfaen" w:hAnsi="Sylfaen"/>
          <w:sz w:val="22"/>
          <w:szCs w:val="22"/>
          <w:lang w:val="hy-AM"/>
        </w:rPr>
        <w:t xml:space="preserve"> հայտնի է կամ հասանելի է դառնում </w:t>
      </w:r>
      <w:r w:rsidRPr="001044D3">
        <w:rPr>
          <w:rFonts w:ascii="Sylfaen" w:hAnsi="Sylfaen"/>
          <w:sz w:val="22"/>
          <w:szCs w:val="22"/>
          <w:lang w:val="hy-AM"/>
        </w:rPr>
        <w:t>ոչ ստացող</w:t>
      </w:r>
      <w:r w:rsidRPr="00BE6B83">
        <w:rPr>
          <w:rFonts w:ascii="Sylfaen" w:hAnsi="Sylfaen"/>
          <w:sz w:val="22"/>
          <w:szCs w:val="22"/>
          <w:lang w:val="hy-AM"/>
        </w:rPr>
        <w:t xml:space="preserve"> Կողմի անօրինական գործողության արդյունքում</w:t>
      </w:r>
      <w:r w:rsidR="00084469" w:rsidRPr="00BE6B83">
        <w:rPr>
          <w:rFonts w:ascii="Sylfaen" w:hAnsi="Sylfaen"/>
          <w:sz w:val="22"/>
          <w:szCs w:val="22"/>
          <w:lang w:val="hy-AM"/>
        </w:rPr>
        <w:t>,</w:t>
      </w:r>
    </w:p>
    <w:p w14:paraId="478BC256" w14:textId="77777777" w:rsidR="00CF1222" w:rsidRPr="00BE6B83" w:rsidRDefault="00CF1222" w:rsidP="00760CE9">
      <w:pPr>
        <w:pStyle w:val="BodyTextIndent"/>
        <w:widowControl w:val="0"/>
        <w:tabs>
          <w:tab w:val="left" w:pos="851"/>
        </w:tabs>
        <w:ind w:left="1440"/>
        <w:jc w:val="both"/>
        <w:rPr>
          <w:rFonts w:ascii="Sylfaen" w:hAnsi="Sylfaen"/>
          <w:sz w:val="22"/>
          <w:szCs w:val="22"/>
          <w:lang w:val="hy-AM"/>
        </w:rPr>
      </w:pPr>
    </w:p>
    <w:p w14:paraId="5D1F434C" w14:textId="78279C06" w:rsidR="00CF1222" w:rsidRPr="00BE6B83" w:rsidRDefault="00CF1222" w:rsidP="00760CE9">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գ) որը ստացող Կողմը իրավացիորեն ստացել է երրորդ կողմից, և </w:t>
      </w:r>
      <w:r w:rsidR="00D631AB" w:rsidRPr="00BE6B83">
        <w:rPr>
          <w:rFonts w:ascii="Sylfaen" w:hAnsi="Sylfaen"/>
          <w:sz w:val="22"/>
          <w:szCs w:val="22"/>
          <w:lang w:val="hy-AM"/>
        </w:rPr>
        <w:t>այդ մասով</w:t>
      </w:r>
      <w:r w:rsidRPr="00BE6B83">
        <w:rPr>
          <w:rFonts w:ascii="Sylfaen" w:hAnsi="Sylfaen"/>
          <w:sz w:val="22"/>
          <w:szCs w:val="22"/>
          <w:lang w:val="hy-AM"/>
        </w:rPr>
        <w:t xml:space="preserve"> ստացող Կողմը ողջամտորեն կարծում էր, </w:t>
      </w:r>
      <w:r w:rsidR="00D631AB" w:rsidRPr="00BE6B83">
        <w:rPr>
          <w:rFonts w:ascii="Sylfaen" w:hAnsi="Sylfaen"/>
          <w:sz w:val="22"/>
          <w:szCs w:val="22"/>
          <w:lang w:val="hy-AM"/>
        </w:rPr>
        <w:t>որ</w:t>
      </w:r>
      <w:r w:rsidRPr="00BE6B83">
        <w:rPr>
          <w:rFonts w:ascii="Sylfaen" w:hAnsi="Sylfaen"/>
          <w:sz w:val="22"/>
          <w:szCs w:val="22"/>
          <w:lang w:val="hy-AM"/>
        </w:rPr>
        <w:t xml:space="preserve"> չի խախտում այդ բացահայտված տեղեկատվության նկատմամբ գաղտնիության պահպանման պարտավորությունը</w:t>
      </w:r>
      <w:r w:rsidR="00084469" w:rsidRPr="00BE6B83">
        <w:rPr>
          <w:rFonts w:ascii="Sylfaen" w:hAnsi="Sylfaen"/>
          <w:sz w:val="22"/>
          <w:szCs w:val="22"/>
          <w:lang w:val="hy-AM"/>
        </w:rPr>
        <w:t>, կամ</w:t>
      </w:r>
    </w:p>
    <w:p w14:paraId="63E0A99D" w14:textId="77777777" w:rsidR="00760CE9" w:rsidRPr="00BE6B83" w:rsidRDefault="00760CE9" w:rsidP="00760CE9">
      <w:pPr>
        <w:pStyle w:val="BodyTextIndent"/>
        <w:widowControl w:val="0"/>
        <w:tabs>
          <w:tab w:val="left" w:pos="851"/>
        </w:tabs>
        <w:ind w:left="1440"/>
        <w:jc w:val="both"/>
        <w:rPr>
          <w:rFonts w:ascii="Sylfaen" w:hAnsi="Sylfaen"/>
          <w:sz w:val="22"/>
          <w:szCs w:val="22"/>
          <w:lang w:val="hy-AM"/>
        </w:rPr>
      </w:pPr>
    </w:p>
    <w:p w14:paraId="0B32E9AD" w14:textId="26897FB5" w:rsidR="00760CE9" w:rsidRPr="00BE6B83" w:rsidRDefault="00760CE9" w:rsidP="00760CE9">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դ) այնքանով, որքանով դա անհրաժեշտ է դրա ներքո ստանձնած պարտավորությունները կատարելու </w:t>
      </w:r>
      <w:r w:rsidR="00307985" w:rsidRPr="00BE6B83">
        <w:rPr>
          <w:rFonts w:ascii="Sylfaen" w:hAnsi="Sylfaen"/>
          <w:sz w:val="22"/>
          <w:szCs w:val="22"/>
          <w:lang w:val="hy-AM"/>
        </w:rPr>
        <w:t xml:space="preserve">համար </w:t>
      </w:r>
      <w:r w:rsidRPr="00BE6B83">
        <w:rPr>
          <w:rFonts w:ascii="Sylfaen" w:hAnsi="Sylfaen"/>
          <w:sz w:val="22"/>
          <w:szCs w:val="22"/>
          <w:lang w:val="hy-AM"/>
        </w:rPr>
        <w:t xml:space="preserve">կամ համապատասխանել կիրառելի օրենքներին կամ համապատասխան ֆոնդային բորսայի </w:t>
      </w:r>
      <w:proofErr w:type="spellStart"/>
      <w:r w:rsidRPr="00BE6B83">
        <w:rPr>
          <w:rFonts w:ascii="Sylfaen" w:hAnsi="Sylfaen"/>
          <w:sz w:val="22"/>
          <w:szCs w:val="22"/>
          <w:lang w:val="hy-AM"/>
        </w:rPr>
        <w:t>կանոնակարգերին</w:t>
      </w:r>
      <w:proofErr w:type="spellEnd"/>
      <w:r w:rsidRPr="00BE6B83">
        <w:rPr>
          <w:rFonts w:ascii="Sylfaen" w:hAnsi="Sylfaen"/>
          <w:sz w:val="22"/>
          <w:szCs w:val="22"/>
          <w:lang w:val="hy-AM"/>
        </w:rPr>
        <w:t>:</w:t>
      </w:r>
    </w:p>
    <w:p w14:paraId="475ED107" w14:textId="77777777" w:rsidR="002F691C" w:rsidRPr="00BE6B83" w:rsidRDefault="002F691C" w:rsidP="002F691C">
      <w:pPr>
        <w:pStyle w:val="ListParagraph"/>
        <w:widowControl w:val="0"/>
        <w:tabs>
          <w:tab w:val="left" w:pos="851"/>
        </w:tabs>
        <w:rPr>
          <w:rFonts w:ascii="Sylfaen" w:hAnsi="Sylfaen"/>
          <w:sz w:val="22"/>
          <w:szCs w:val="22"/>
          <w:lang w:val="hy-AM"/>
        </w:rPr>
      </w:pPr>
    </w:p>
    <w:p w14:paraId="1B85D6D5" w14:textId="77777777" w:rsidR="002F691C" w:rsidRPr="00BE6B83" w:rsidRDefault="002F691C" w:rsidP="002F691C">
      <w:pPr>
        <w:pStyle w:val="ListParagraph"/>
        <w:widowControl w:val="0"/>
        <w:tabs>
          <w:tab w:val="left" w:pos="851"/>
        </w:tabs>
        <w:jc w:val="both"/>
        <w:rPr>
          <w:rFonts w:ascii="Sylfaen" w:hAnsi="Sylfaen"/>
          <w:sz w:val="22"/>
          <w:szCs w:val="22"/>
          <w:lang w:val="hy-AM"/>
        </w:rPr>
      </w:pPr>
      <w:r w:rsidRPr="00BE6B83">
        <w:rPr>
          <w:rFonts w:ascii="Sylfaen" w:hAnsi="Sylfaen"/>
          <w:sz w:val="22"/>
          <w:szCs w:val="22"/>
          <w:lang w:val="hy-AM"/>
        </w:rPr>
        <w:t xml:space="preserve">Նախորդ (գ) մասում նշված դեպքում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հրապարակումը Կողմերը բարեխղճորեն ձեռք են բերում համաձայնություն ցանկացած հրապարակման մանրամասների և ժամկետների շուրջ։ </w:t>
      </w:r>
    </w:p>
    <w:p w14:paraId="2498615E" w14:textId="77777777" w:rsidR="00A03248" w:rsidRPr="00A5061A" w:rsidRDefault="00A03248" w:rsidP="002F691C">
      <w:pPr>
        <w:widowControl w:val="0"/>
        <w:tabs>
          <w:tab w:val="left" w:pos="851"/>
        </w:tabs>
        <w:jc w:val="both"/>
        <w:rPr>
          <w:rFonts w:ascii="Sylfaen" w:hAnsi="Sylfaen"/>
          <w:sz w:val="22"/>
          <w:szCs w:val="22"/>
          <w:lang w:val="hy-AM"/>
        </w:rPr>
      </w:pPr>
    </w:p>
    <w:p w14:paraId="6ECBE28C" w14:textId="04C9D425" w:rsidR="002F691C" w:rsidRPr="00BE6B83" w:rsidRDefault="002F691C" w:rsidP="004D16A6">
      <w:pPr>
        <w:widowControl w:val="0"/>
        <w:tabs>
          <w:tab w:val="left" w:pos="851"/>
        </w:tabs>
        <w:ind w:left="708"/>
        <w:jc w:val="both"/>
        <w:rPr>
          <w:rFonts w:ascii="Sylfaen" w:hAnsi="Sylfaen"/>
          <w:sz w:val="22"/>
          <w:szCs w:val="22"/>
          <w:lang w:val="hy-AM"/>
        </w:rPr>
      </w:pPr>
      <w:r w:rsidRPr="00BE6B83">
        <w:rPr>
          <w:rFonts w:ascii="Sylfaen" w:hAnsi="Sylfaen"/>
          <w:sz w:val="22"/>
          <w:szCs w:val="22"/>
          <w:lang w:val="hy-AM"/>
        </w:rPr>
        <w:t xml:space="preserve">Կողմերը չեն հրապարակում, չեն տալիս հրապարակելու թույլտվություն և չեն բացահայտում Աշխատանքների կամ Պայմանագրի մանրամասները՝ առանց մյուս Կողմի նախնական համաձայնության: </w:t>
      </w:r>
      <w:proofErr w:type="spellStart"/>
      <w:r w:rsidRPr="00BE6B83">
        <w:rPr>
          <w:rFonts w:ascii="Sylfaen" w:hAnsi="Sylfaen"/>
          <w:sz w:val="22"/>
          <w:szCs w:val="22"/>
          <w:lang w:val="hy-AM"/>
        </w:rPr>
        <w:t>Այդուհանադերձ</w:t>
      </w:r>
      <w:proofErr w:type="spellEnd"/>
      <w:r w:rsidRPr="00BE6B83">
        <w:rPr>
          <w:rFonts w:ascii="Sylfaen" w:hAnsi="Sylfaen"/>
          <w:sz w:val="22"/>
          <w:szCs w:val="22"/>
          <w:lang w:val="hy-AM"/>
        </w:rPr>
        <w:t xml:space="preserve">, Կողմին թույլատրվում է բացահայտել տեղեկատվություն և փաստաթղթեր (i) իրենց հետ փոխկապակցված անձանց, նրանց պրոֆեսիոնալ խորհրդատուներին և </w:t>
      </w:r>
      <w:proofErr w:type="spellStart"/>
      <w:r w:rsidRPr="00BE6B83">
        <w:rPr>
          <w:rFonts w:ascii="Sylfaen" w:hAnsi="Sylfaen"/>
          <w:sz w:val="22"/>
          <w:szCs w:val="22"/>
          <w:lang w:val="hy-AM"/>
        </w:rPr>
        <w:t>աուդիտորներին</w:t>
      </w:r>
      <w:proofErr w:type="spellEnd"/>
      <w:r w:rsidRPr="00BE6B83">
        <w:rPr>
          <w:rFonts w:ascii="Sylfaen" w:hAnsi="Sylfaen"/>
          <w:sz w:val="22"/>
          <w:szCs w:val="22"/>
          <w:lang w:val="hy-AM"/>
        </w:rPr>
        <w:t xml:space="preserve">՝ սույն Պայմանագրի կատարման, </w:t>
      </w:r>
      <w:r w:rsidR="004615BA">
        <w:rPr>
          <w:rFonts w:ascii="Sylfaen" w:hAnsi="Sylfaen"/>
          <w:sz w:val="22"/>
          <w:szCs w:val="22"/>
          <w:lang w:val="hy-AM"/>
        </w:rPr>
        <w:t>Գրգռման համակարգի</w:t>
      </w:r>
      <w:r w:rsidRPr="00BE6B83">
        <w:rPr>
          <w:rFonts w:ascii="Sylfaen" w:hAnsi="Sylfaen"/>
          <w:sz w:val="22"/>
          <w:szCs w:val="22"/>
          <w:lang w:val="hy-AM"/>
        </w:rPr>
        <w:t xml:space="preserve"> և Նախագծի վերաբերյալ աուդիտորական, </w:t>
      </w:r>
      <w:r w:rsidR="004D16A6" w:rsidRPr="00BE6B83">
        <w:rPr>
          <w:rFonts w:ascii="Sylfaen" w:hAnsi="Sylfaen"/>
          <w:sz w:val="22"/>
          <w:szCs w:val="22"/>
          <w:lang w:val="hy-AM"/>
        </w:rPr>
        <w:t>կոնսոլիդացման</w:t>
      </w:r>
      <w:r w:rsidRPr="00BE6B83">
        <w:rPr>
          <w:rFonts w:ascii="Sylfaen" w:hAnsi="Sylfaen"/>
          <w:color w:val="FF0000"/>
          <w:sz w:val="22"/>
          <w:szCs w:val="22"/>
          <w:lang w:val="hy-AM"/>
        </w:rPr>
        <w:t xml:space="preserve"> </w:t>
      </w:r>
      <w:r w:rsidRPr="00BE6B83">
        <w:rPr>
          <w:rFonts w:ascii="Sylfaen" w:hAnsi="Sylfaen"/>
          <w:sz w:val="22"/>
          <w:szCs w:val="22"/>
          <w:lang w:val="hy-AM"/>
        </w:rPr>
        <w:t>և/կամ շահագործման վերաբերյալ խորհրդատվություն ստանալու նպատակով, (</w:t>
      </w:r>
      <w:proofErr w:type="spellStart"/>
      <w:r w:rsidRPr="00BE6B83">
        <w:rPr>
          <w:rFonts w:ascii="Sylfaen" w:hAnsi="Sylfaen"/>
          <w:sz w:val="22"/>
          <w:szCs w:val="22"/>
          <w:lang w:val="hy-AM"/>
        </w:rPr>
        <w:t>ii</w:t>
      </w:r>
      <w:proofErr w:type="spellEnd"/>
      <w:r w:rsidRPr="00BE6B83">
        <w:rPr>
          <w:rFonts w:ascii="Sylfaen" w:hAnsi="Sylfaen"/>
          <w:sz w:val="22"/>
          <w:szCs w:val="22"/>
          <w:lang w:val="hy-AM"/>
        </w:rPr>
        <w:t>) ցանկացած (</w:t>
      </w:r>
      <w:r w:rsidR="004829E3">
        <w:rPr>
          <w:rFonts w:ascii="Sylfaen" w:hAnsi="Sylfaen"/>
          <w:sz w:val="22"/>
          <w:szCs w:val="22"/>
          <w:lang w:val="hy-AM"/>
        </w:rPr>
        <w:t>հավանական</w:t>
      </w:r>
      <w:r w:rsidRPr="00BE6B83">
        <w:rPr>
          <w:rFonts w:ascii="Sylfaen" w:hAnsi="Sylfaen"/>
          <w:sz w:val="22"/>
          <w:szCs w:val="22"/>
          <w:lang w:val="hy-AM"/>
        </w:rPr>
        <w:t>) Վարկատուների</w:t>
      </w:r>
      <w:r w:rsidR="004D16A6" w:rsidRPr="00BE6B83">
        <w:rPr>
          <w:rFonts w:ascii="Sylfaen" w:hAnsi="Sylfaen"/>
          <w:sz w:val="22"/>
          <w:szCs w:val="22"/>
          <w:lang w:val="hy-AM"/>
        </w:rPr>
        <w:t>ն</w:t>
      </w:r>
      <w:r w:rsidRPr="00BE6B83">
        <w:rPr>
          <w:rFonts w:ascii="Sylfaen" w:hAnsi="Sylfaen"/>
          <w:sz w:val="22"/>
          <w:szCs w:val="22"/>
          <w:lang w:val="hy-AM"/>
        </w:rPr>
        <w:t xml:space="preserve"> և նրանց խորհրդատուների</w:t>
      </w:r>
      <w:r w:rsidR="004D16A6" w:rsidRPr="00BE6B83">
        <w:rPr>
          <w:rFonts w:ascii="Sylfaen" w:hAnsi="Sylfaen"/>
          <w:sz w:val="22"/>
          <w:szCs w:val="22"/>
          <w:lang w:val="hy-AM"/>
        </w:rPr>
        <w:t>ն</w:t>
      </w:r>
      <w:r w:rsidRPr="00BE6B83">
        <w:rPr>
          <w:rFonts w:ascii="Sylfaen" w:hAnsi="Sylfaen"/>
          <w:sz w:val="22"/>
          <w:szCs w:val="22"/>
          <w:lang w:val="hy-AM"/>
        </w:rPr>
        <w:t>,</w:t>
      </w:r>
      <w:r w:rsidR="001A147A" w:rsidRPr="00BE6B83">
        <w:rPr>
          <w:rFonts w:ascii="Sylfaen" w:hAnsi="Sylfaen"/>
          <w:sz w:val="22"/>
          <w:szCs w:val="22"/>
          <w:lang w:val="hy-AM"/>
        </w:rPr>
        <w:t xml:space="preserve"> (</w:t>
      </w:r>
      <w:proofErr w:type="spellStart"/>
      <w:r w:rsidR="001A147A" w:rsidRPr="00BE6B83">
        <w:rPr>
          <w:rFonts w:ascii="Sylfaen" w:hAnsi="Sylfaen"/>
          <w:sz w:val="22"/>
          <w:szCs w:val="22"/>
          <w:lang w:val="hy-AM"/>
        </w:rPr>
        <w:t>iii</w:t>
      </w:r>
      <w:proofErr w:type="spellEnd"/>
      <w:r w:rsidR="001A147A" w:rsidRPr="00BE6B83">
        <w:rPr>
          <w:rFonts w:ascii="Sylfaen" w:hAnsi="Sylfaen"/>
          <w:sz w:val="22"/>
          <w:szCs w:val="22"/>
          <w:lang w:val="hy-AM"/>
        </w:rPr>
        <w:t xml:space="preserve">) այնքանով, որքանով բացահայտումը պահանջվում է կիրառելի օրենքով կամ ֆոնդային բորսայի </w:t>
      </w:r>
      <w:proofErr w:type="spellStart"/>
      <w:r w:rsidR="001A147A" w:rsidRPr="00BE6B83">
        <w:rPr>
          <w:rFonts w:ascii="Sylfaen" w:hAnsi="Sylfaen"/>
          <w:sz w:val="22"/>
          <w:szCs w:val="22"/>
          <w:lang w:val="hy-AM"/>
        </w:rPr>
        <w:t>որևէ</w:t>
      </w:r>
      <w:proofErr w:type="spellEnd"/>
      <w:r w:rsidR="001A147A" w:rsidRPr="00BE6B83">
        <w:rPr>
          <w:rFonts w:ascii="Sylfaen" w:hAnsi="Sylfaen"/>
          <w:sz w:val="22"/>
          <w:szCs w:val="22"/>
          <w:lang w:val="hy-AM"/>
        </w:rPr>
        <w:t xml:space="preserve"> կանոններով կամ կանոնակարգերով,</w:t>
      </w:r>
      <w:r w:rsidR="004D16A6" w:rsidRPr="00BE6B83">
        <w:rPr>
          <w:rFonts w:ascii="Sylfaen" w:hAnsi="Sylfaen"/>
          <w:sz w:val="22"/>
          <w:szCs w:val="22"/>
          <w:lang w:val="hy-AM"/>
        </w:rPr>
        <w:t xml:space="preserve"> (</w:t>
      </w:r>
      <w:proofErr w:type="spellStart"/>
      <w:r w:rsidR="004D16A6" w:rsidRPr="00BE6B83">
        <w:rPr>
          <w:rFonts w:ascii="Sylfaen" w:hAnsi="Sylfaen"/>
          <w:sz w:val="22"/>
          <w:szCs w:val="22"/>
          <w:lang w:val="hy-AM"/>
        </w:rPr>
        <w:t>iv</w:t>
      </w:r>
      <w:proofErr w:type="spellEnd"/>
      <w:r w:rsidR="004D16A6" w:rsidRPr="00BE6B83">
        <w:rPr>
          <w:rFonts w:ascii="Sylfaen" w:hAnsi="Sylfaen"/>
          <w:sz w:val="22"/>
          <w:szCs w:val="22"/>
          <w:lang w:val="hy-AM"/>
        </w:rPr>
        <w:t>) ցանկացած թույլատրված իրավասու անձանց, և (v) երրորդ կողմի կապալառուներին կամ մատակարարներին (ներառյալ՝ առանց սահմանափակման, ցանկացած ապահովագրողի) այնքանով, որքանով (i), (</w:t>
      </w:r>
      <w:proofErr w:type="spellStart"/>
      <w:r w:rsidR="004D16A6" w:rsidRPr="00BE6B83">
        <w:rPr>
          <w:rFonts w:ascii="Sylfaen" w:hAnsi="Sylfaen"/>
          <w:sz w:val="22"/>
          <w:szCs w:val="22"/>
          <w:lang w:val="hy-AM"/>
        </w:rPr>
        <w:t>ii</w:t>
      </w:r>
      <w:proofErr w:type="spellEnd"/>
      <w:r w:rsidR="004D16A6" w:rsidRPr="00BE6B83">
        <w:rPr>
          <w:rFonts w:ascii="Sylfaen" w:hAnsi="Sylfaen"/>
          <w:sz w:val="22"/>
          <w:szCs w:val="22"/>
          <w:lang w:val="hy-AM"/>
        </w:rPr>
        <w:t>), (</w:t>
      </w:r>
      <w:proofErr w:type="spellStart"/>
      <w:r w:rsidR="004D16A6" w:rsidRPr="00BE6B83">
        <w:rPr>
          <w:rFonts w:ascii="Sylfaen" w:hAnsi="Sylfaen"/>
          <w:sz w:val="22"/>
          <w:szCs w:val="22"/>
          <w:lang w:val="hy-AM"/>
        </w:rPr>
        <w:t>iv</w:t>
      </w:r>
      <w:proofErr w:type="spellEnd"/>
      <w:r w:rsidR="004D16A6" w:rsidRPr="00BE6B83">
        <w:rPr>
          <w:rFonts w:ascii="Sylfaen" w:hAnsi="Sylfaen"/>
          <w:sz w:val="22"/>
          <w:szCs w:val="22"/>
          <w:lang w:val="hy-AM"/>
        </w:rPr>
        <w:t xml:space="preserve">) կամ (v) կարիք ունեն ծանոթանալու բովանդակությանը բացառապես համապատասխան Կողմին սույն Պայմանագրով նախատեսված </w:t>
      </w:r>
      <w:r w:rsidR="004615BA">
        <w:rPr>
          <w:rFonts w:ascii="Sylfaen" w:hAnsi="Sylfaen"/>
          <w:sz w:val="22"/>
          <w:szCs w:val="22"/>
          <w:lang w:val="hy-AM"/>
        </w:rPr>
        <w:t>Գրգռման համակարգի</w:t>
      </w:r>
      <w:r w:rsidR="004D16A6" w:rsidRPr="00BE6B83">
        <w:rPr>
          <w:rFonts w:ascii="Sylfaen" w:hAnsi="Sylfaen"/>
          <w:sz w:val="22"/>
          <w:szCs w:val="22"/>
          <w:lang w:val="hy-AM"/>
        </w:rPr>
        <w:t xml:space="preserve"> և Աշխատանքների </w:t>
      </w:r>
      <w:proofErr w:type="spellStart"/>
      <w:r w:rsidR="004D16A6" w:rsidRPr="00BE6B83">
        <w:rPr>
          <w:rFonts w:ascii="Sylfaen" w:hAnsi="Sylfaen"/>
          <w:sz w:val="22"/>
          <w:szCs w:val="22"/>
          <w:lang w:val="hy-AM"/>
        </w:rPr>
        <w:t>մատակարարումներ</w:t>
      </w:r>
      <w:proofErr w:type="spellEnd"/>
      <w:r w:rsidR="004D16A6" w:rsidRPr="00BE6B83">
        <w:rPr>
          <w:rFonts w:ascii="Sylfaen" w:hAnsi="Sylfaen"/>
          <w:sz w:val="22"/>
          <w:szCs w:val="22"/>
          <w:lang w:val="hy-AM"/>
        </w:rPr>
        <w:t xml:space="preserve"> և ծառայություններ մատուցելու նպատակով, և պայմանով, որ բացահայտող Կողմը համաձայնագիր է կնքում համապատասխան երրորդ կողմի հետ, որը պարունակում է բացահայտման և օգտագործման սահմանափակումներ առնվազն նույնքան սահմանափակող, որքան սույն 3.10 ենթակետը՝ ընդլայնելով սույն դրույթի համաձայն գաղտնիության իր պարտականությունը:</w:t>
      </w:r>
    </w:p>
    <w:p w14:paraId="4B4CFD73" w14:textId="70A14216" w:rsidR="004D16A6" w:rsidRPr="00BE6B83" w:rsidRDefault="004D16A6" w:rsidP="004D16A6">
      <w:pPr>
        <w:ind w:left="708"/>
        <w:jc w:val="both"/>
        <w:rPr>
          <w:rFonts w:ascii="Sylfaen" w:hAnsi="Sylfaen"/>
          <w:sz w:val="22"/>
          <w:szCs w:val="22"/>
          <w:lang w:val="hy-AM"/>
        </w:rPr>
      </w:pPr>
      <w:r w:rsidRPr="00BE6B83">
        <w:rPr>
          <w:rFonts w:ascii="Sylfaen" w:hAnsi="Sylfaen"/>
          <w:sz w:val="22"/>
          <w:szCs w:val="22"/>
          <w:lang w:val="hy-AM"/>
        </w:rPr>
        <w:t xml:space="preserve">Կապալառուն պարտավոր չէ </w:t>
      </w:r>
      <w:r w:rsidR="00B5008A" w:rsidRPr="00BE6B83">
        <w:rPr>
          <w:rFonts w:ascii="Sylfaen" w:hAnsi="Sylfaen"/>
          <w:sz w:val="22"/>
          <w:szCs w:val="22"/>
          <w:lang w:val="hy-AM"/>
        </w:rPr>
        <w:t xml:space="preserve">Պատվիրատուին </w:t>
      </w:r>
      <w:r w:rsidRPr="00BE6B83">
        <w:rPr>
          <w:rFonts w:ascii="Sylfaen" w:hAnsi="Sylfaen"/>
          <w:sz w:val="22"/>
          <w:szCs w:val="22"/>
          <w:lang w:val="hy-AM"/>
        </w:rPr>
        <w:t xml:space="preserve">բացահայտել Կապալառուի գաղտնի համարվող արտադրական գծագրերը, նախագծերը, </w:t>
      </w:r>
      <w:proofErr w:type="spellStart"/>
      <w:r w:rsidRPr="00BE6B83">
        <w:rPr>
          <w:rFonts w:ascii="Sylfaen" w:hAnsi="Sylfaen"/>
          <w:sz w:val="22"/>
          <w:szCs w:val="22"/>
          <w:lang w:val="hy-AM"/>
        </w:rPr>
        <w:t>նոու-հաուն</w:t>
      </w:r>
      <w:proofErr w:type="spellEnd"/>
      <w:r w:rsidRPr="00BE6B83">
        <w:rPr>
          <w:rFonts w:ascii="Sylfaen" w:hAnsi="Sylfaen"/>
          <w:sz w:val="22"/>
          <w:szCs w:val="22"/>
          <w:lang w:val="hy-AM"/>
        </w:rPr>
        <w:t xml:space="preserve"> կամ արտադրական մեթոդները, գործընթացները և շահագործման աշխատանքները:</w:t>
      </w:r>
    </w:p>
    <w:p w14:paraId="3E78C70B" w14:textId="77777777" w:rsidR="008F1003" w:rsidRPr="00BE6B83" w:rsidRDefault="008F1003" w:rsidP="008F1003">
      <w:pPr>
        <w:ind w:left="708"/>
        <w:jc w:val="both"/>
        <w:rPr>
          <w:rFonts w:ascii="Sylfaen" w:hAnsi="Sylfaen"/>
          <w:sz w:val="22"/>
          <w:szCs w:val="22"/>
          <w:lang w:val="hy-AM"/>
        </w:rPr>
      </w:pPr>
      <w:r w:rsidRPr="00BE6B83">
        <w:rPr>
          <w:rFonts w:ascii="Sylfaen" w:hAnsi="Sylfaen"/>
          <w:sz w:val="22"/>
          <w:szCs w:val="22"/>
          <w:lang w:val="hy-AM"/>
        </w:rPr>
        <w:t xml:space="preserve">Սույն 3.10 ենթակետով նախատեսված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պարտավորություն խախտող Կողմը մյուս Կողմի առաջ պատասխանատվություն է կրում ցանկացած վնասի համար, որը կարող է կրել այդ մյուս Կողմը նման խախտման </w:t>
      </w:r>
      <w:proofErr w:type="spellStart"/>
      <w:r w:rsidRPr="00BE6B83">
        <w:rPr>
          <w:rFonts w:ascii="Sylfaen" w:hAnsi="Sylfaen"/>
          <w:sz w:val="22"/>
          <w:szCs w:val="22"/>
          <w:lang w:val="hy-AM"/>
        </w:rPr>
        <w:t>հետևանքով</w:t>
      </w:r>
      <w:proofErr w:type="spellEnd"/>
      <w:r w:rsidRPr="00BE6B83">
        <w:rPr>
          <w:rFonts w:ascii="Sylfaen" w:hAnsi="Sylfaen"/>
          <w:sz w:val="22"/>
          <w:szCs w:val="22"/>
          <w:lang w:val="hy-AM"/>
        </w:rPr>
        <w:t xml:space="preserve">: Կողմերը ընդունում են, որ սույն 3.10 ենթակետի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դրույթի խախտման դեպքում վնասների փոխհատուցումը, </w:t>
      </w:r>
      <w:r w:rsidRPr="00BE6B83">
        <w:rPr>
          <w:rFonts w:ascii="Sylfaen" w:hAnsi="Sylfaen"/>
          <w:sz w:val="22"/>
          <w:szCs w:val="22"/>
          <w:lang w:val="hy-AM"/>
        </w:rPr>
        <w:lastRenderedPageBreak/>
        <w:t xml:space="preserve">այնուամենայնիվ, կարող է լինել </w:t>
      </w:r>
      <w:proofErr w:type="spellStart"/>
      <w:r w:rsidRPr="00BE6B83">
        <w:rPr>
          <w:rFonts w:ascii="Sylfaen" w:hAnsi="Sylfaen"/>
          <w:sz w:val="22"/>
          <w:szCs w:val="22"/>
          <w:lang w:val="hy-AM"/>
        </w:rPr>
        <w:t>կորուստին</w:t>
      </w:r>
      <w:proofErr w:type="spellEnd"/>
      <w:r w:rsidRPr="00BE6B83">
        <w:rPr>
          <w:rFonts w:ascii="Sylfaen" w:hAnsi="Sylfaen"/>
          <w:sz w:val="22"/>
          <w:szCs w:val="22"/>
          <w:lang w:val="hy-AM"/>
        </w:rPr>
        <w:t xml:space="preserve"> ոչ համարժեք միջոց և համապատասխանաբար համաձայնվում են, որ նման խախտման կամ խախտման սպառնալիքի պայմաններում մեղավորություն չունեցող Կողմը իրավունք ունի կիրառել սույն 3.10 ենթակետով նախատեսված դրույթները և դիմել ընդհանուր իրավասության դատարան ու ձեռնարկել անհրաժեշտ իրավական գործընթացներ ժամանակավոր փոխհատուցում ստանալու նպատակով (օրինակ՝ գույքի նկատմամբ ժամանակավոր արգելանքի կիրառում):</w:t>
      </w:r>
    </w:p>
    <w:p w14:paraId="23D7D1A8" w14:textId="77777777" w:rsidR="005E524E" w:rsidRPr="00A5061A" w:rsidRDefault="005E524E" w:rsidP="00704298">
      <w:pPr>
        <w:widowControl w:val="0"/>
        <w:tabs>
          <w:tab w:val="left" w:pos="851"/>
        </w:tabs>
        <w:ind w:left="709"/>
        <w:jc w:val="both"/>
        <w:rPr>
          <w:rFonts w:ascii="Sylfaen" w:hAnsi="Sylfaen"/>
          <w:sz w:val="22"/>
          <w:szCs w:val="22"/>
          <w:lang w:val="hy-AM"/>
        </w:rPr>
      </w:pPr>
    </w:p>
    <w:p w14:paraId="137BE8CF" w14:textId="77777777" w:rsidR="005E524E" w:rsidRPr="00A5061A" w:rsidRDefault="005E524E" w:rsidP="00704298">
      <w:pPr>
        <w:widowControl w:val="0"/>
        <w:tabs>
          <w:tab w:val="left" w:pos="851"/>
        </w:tabs>
        <w:rPr>
          <w:rFonts w:ascii="Sylfaen" w:hAnsi="Sylfaen"/>
          <w:sz w:val="22"/>
          <w:szCs w:val="22"/>
          <w:lang w:val="hy-AM"/>
        </w:rPr>
      </w:pPr>
      <w:bookmarkStart w:id="52" w:name="_Toc52702436"/>
    </w:p>
    <w:p w14:paraId="139F11B0" w14:textId="72ABA162" w:rsidR="005E524E" w:rsidRPr="00BE6B83" w:rsidRDefault="00B5008A" w:rsidP="00D24E19">
      <w:pPr>
        <w:pStyle w:val="StyleHeading111ptJustified"/>
        <w:keepNext w:val="0"/>
        <w:widowControl w:val="0"/>
        <w:numPr>
          <w:ilvl w:val="0"/>
          <w:numId w:val="11"/>
        </w:numPr>
        <w:tabs>
          <w:tab w:val="left" w:pos="851"/>
        </w:tabs>
        <w:ind w:left="851" w:hanging="851"/>
        <w:rPr>
          <w:rFonts w:ascii="Sylfaen" w:hAnsi="Sylfaen"/>
          <w:szCs w:val="22"/>
        </w:rPr>
      </w:pPr>
      <w:bookmarkStart w:id="53" w:name="_Toc505343932"/>
      <w:bookmarkStart w:id="54" w:name="_Toc505344305"/>
      <w:bookmarkStart w:id="55" w:name="_Toc505344673"/>
      <w:bookmarkStart w:id="56" w:name="_Toc505348330"/>
      <w:bookmarkEnd w:id="52"/>
      <w:bookmarkEnd w:id="53"/>
      <w:bookmarkEnd w:id="54"/>
      <w:bookmarkEnd w:id="55"/>
      <w:bookmarkEnd w:id="56"/>
      <w:r w:rsidRPr="00BE6B83">
        <w:rPr>
          <w:rFonts w:ascii="Sylfaen" w:hAnsi="Sylfaen"/>
          <w:szCs w:val="22"/>
          <w:lang w:val="hy-AM"/>
        </w:rPr>
        <w:t>ՊԱՏՎԻՐԱՏՈՒՆ</w:t>
      </w:r>
    </w:p>
    <w:p w14:paraId="58764129" w14:textId="7B9DCE5F" w:rsidR="005E524E" w:rsidRPr="006F68B6" w:rsidRDefault="003D574B" w:rsidP="00F35C25">
      <w:pPr>
        <w:pStyle w:val="Heading2update"/>
        <w:rPr>
          <w:rFonts w:ascii="Sylfaen" w:hAnsi="Sylfaen"/>
        </w:rPr>
      </w:pPr>
      <w:r w:rsidRPr="006F68B6">
        <w:rPr>
          <w:rFonts w:ascii="Sylfaen" w:hAnsi="Sylfaen"/>
          <w:lang w:val="hy-AM"/>
        </w:rPr>
        <w:t>Տեղամաս</w:t>
      </w:r>
      <w:r w:rsidR="00F35C25" w:rsidRPr="006F68B6">
        <w:rPr>
          <w:rFonts w:ascii="Sylfaen" w:hAnsi="Sylfaen"/>
          <w:lang w:val="hy-AM"/>
        </w:rPr>
        <w:t xml:space="preserve"> մուտք գործելու իրավունքը</w:t>
      </w:r>
    </w:p>
    <w:p w14:paraId="36495B27" w14:textId="77777777" w:rsidR="004C7705" w:rsidRPr="006F68B6" w:rsidRDefault="004C7705" w:rsidP="004C7705">
      <w:pPr>
        <w:pStyle w:val="BodyTextIndent"/>
        <w:widowControl w:val="0"/>
        <w:tabs>
          <w:tab w:val="left" w:pos="851"/>
        </w:tabs>
        <w:ind w:left="900"/>
        <w:jc w:val="both"/>
        <w:rPr>
          <w:rFonts w:ascii="Sylfaen" w:hAnsi="Sylfaen"/>
          <w:sz w:val="22"/>
        </w:rPr>
      </w:pPr>
    </w:p>
    <w:p w14:paraId="6AA01FE8" w14:textId="4142449B" w:rsidR="00F35C25" w:rsidRPr="00BE6B83" w:rsidRDefault="00B5008A" w:rsidP="00F35C25">
      <w:pPr>
        <w:ind w:left="900"/>
        <w:jc w:val="both"/>
        <w:rPr>
          <w:rFonts w:ascii="Sylfaen" w:hAnsi="Sylfaen"/>
          <w:sz w:val="22"/>
          <w:szCs w:val="22"/>
          <w:lang w:val="hy-AM"/>
        </w:rPr>
      </w:pPr>
      <w:r w:rsidRPr="006F68B6">
        <w:rPr>
          <w:rFonts w:ascii="Sylfaen" w:hAnsi="Sylfaen"/>
          <w:sz w:val="22"/>
          <w:szCs w:val="22"/>
          <w:lang w:val="hy-AM"/>
        </w:rPr>
        <w:t xml:space="preserve">Պատվիրատուն </w:t>
      </w:r>
      <w:r w:rsidR="00F35C25" w:rsidRPr="006F68B6">
        <w:rPr>
          <w:rFonts w:ascii="Sylfaen" w:hAnsi="Sylfaen"/>
          <w:sz w:val="22"/>
          <w:szCs w:val="22"/>
          <w:lang w:val="hy-AM"/>
        </w:rPr>
        <w:t xml:space="preserve">Կապալառուին և նրա աշխատողներին տրամադրում է բոլոր անհրաժեշտ </w:t>
      </w:r>
      <w:proofErr w:type="spellStart"/>
      <w:r w:rsidR="00F35C25" w:rsidRPr="006F68B6">
        <w:rPr>
          <w:rFonts w:ascii="Sylfaen" w:hAnsi="Sylfaen"/>
          <w:sz w:val="22"/>
          <w:szCs w:val="22"/>
          <w:lang w:val="hy-AM"/>
        </w:rPr>
        <w:t>թույլտվությունները</w:t>
      </w:r>
      <w:proofErr w:type="spellEnd"/>
      <w:r w:rsidR="00F35C25" w:rsidRPr="006F68B6">
        <w:rPr>
          <w:rFonts w:ascii="Sylfaen" w:hAnsi="Sylfaen"/>
          <w:sz w:val="22"/>
          <w:szCs w:val="22"/>
          <w:lang w:val="hy-AM"/>
        </w:rPr>
        <w:t xml:space="preserve">՝ ապահովելով նրանց մուտքը </w:t>
      </w:r>
      <w:r w:rsidRPr="006F68B6">
        <w:rPr>
          <w:rFonts w:ascii="Sylfaen" w:hAnsi="Sylfaen"/>
          <w:sz w:val="22"/>
          <w:szCs w:val="22"/>
          <w:lang w:val="hy-AM"/>
        </w:rPr>
        <w:t xml:space="preserve">Պատվիրատուի </w:t>
      </w:r>
      <w:r w:rsidR="003D574B" w:rsidRPr="006F68B6">
        <w:rPr>
          <w:rFonts w:ascii="Sylfaen" w:hAnsi="Sylfaen"/>
          <w:sz w:val="22"/>
          <w:szCs w:val="22"/>
          <w:lang w:val="hy-AM"/>
        </w:rPr>
        <w:t>Տեղամաս</w:t>
      </w:r>
      <w:r w:rsidR="00F35C25" w:rsidRPr="006F68B6">
        <w:rPr>
          <w:rFonts w:ascii="Sylfaen" w:hAnsi="Sylfaen"/>
          <w:sz w:val="22"/>
          <w:szCs w:val="22"/>
          <w:lang w:val="hy-AM"/>
        </w:rPr>
        <w:t xml:space="preserve">: Կապալառուն </w:t>
      </w:r>
      <w:r w:rsidRPr="006F68B6">
        <w:rPr>
          <w:rFonts w:ascii="Sylfaen" w:hAnsi="Sylfaen"/>
          <w:sz w:val="22"/>
          <w:szCs w:val="22"/>
          <w:lang w:val="hy-AM"/>
        </w:rPr>
        <w:t xml:space="preserve">Պատվիրատուին </w:t>
      </w:r>
      <w:r w:rsidR="0078398B" w:rsidRPr="006F68B6">
        <w:rPr>
          <w:rFonts w:ascii="Sylfaen" w:hAnsi="Sylfaen"/>
          <w:sz w:val="22"/>
          <w:szCs w:val="22"/>
          <w:lang w:val="hy-AM"/>
        </w:rPr>
        <w:t>տեղեկացնում է</w:t>
      </w:r>
      <w:r w:rsidR="00F35C25" w:rsidRPr="006F68B6">
        <w:rPr>
          <w:rFonts w:ascii="Sylfaen" w:hAnsi="Sylfaen"/>
          <w:sz w:val="22"/>
          <w:szCs w:val="22"/>
          <w:lang w:val="hy-AM"/>
        </w:rPr>
        <w:t xml:space="preserve"> այդպիսի մուտքի անհրաժեշտության մասին առնվազն 24 ժամ առաջ:</w:t>
      </w:r>
    </w:p>
    <w:p w14:paraId="346E4A8D" w14:textId="77777777" w:rsidR="00335E74" w:rsidRPr="00BE6B83" w:rsidRDefault="00335E74" w:rsidP="00F35C25">
      <w:pPr>
        <w:ind w:left="900"/>
        <w:jc w:val="both"/>
        <w:rPr>
          <w:rFonts w:ascii="Sylfaen" w:hAnsi="Sylfaen"/>
          <w:sz w:val="22"/>
          <w:szCs w:val="22"/>
          <w:lang w:val="hy-AM"/>
        </w:rPr>
      </w:pPr>
    </w:p>
    <w:p w14:paraId="54CB38EC" w14:textId="77777777" w:rsidR="004C7705" w:rsidRPr="00BE6B83" w:rsidRDefault="004C7705" w:rsidP="004C7705">
      <w:pPr>
        <w:pStyle w:val="BodyTextIndent"/>
        <w:widowControl w:val="0"/>
        <w:tabs>
          <w:tab w:val="left" w:pos="851"/>
        </w:tabs>
        <w:ind w:left="900"/>
        <w:jc w:val="both"/>
        <w:rPr>
          <w:rFonts w:ascii="Sylfaen" w:hAnsi="Sylfaen"/>
          <w:sz w:val="22"/>
        </w:rPr>
      </w:pPr>
    </w:p>
    <w:p w14:paraId="42BB47F7" w14:textId="6CC198CB" w:rsidR="005E524E" w:rsidRPr="00BE6B83" w:rsidRDefault="00B5008A" w:rsidP="0035333B">
      <w:pPr>
        <w:pStyle w:val="Heading2update"/>
        <w:rPr>
          <w:rFonts w:ascii="Sylfaen" w:hAnsi="Sylfaen"/>
        </w:rPr>
      </w:pPr>
      <w:bookmarkStart w:id="57" w:name="_Toc505343935"/>
      <w:bookmarkStart w:id="58" w:name="_Toc505344308"/>
      <w:bookmarkStart w:id="59" w:name="_Toc505344676"/>
      <w:bookmarkStart w:id="60" w:name="_Toc505348333"/>
      <w:bookmarkStart w:id="61" w:name="_Toc505343936"/>
      <w:bookmarkStart w:id="62" w:name="_Toc505344309"/>
      <w:bookmarkStart w:id="63" w:name="_Toc505344677"/>
      <w:bookmarkStart w:id="64" w:name="_Toc505348334"/>
      <w:bookmarkStart w:id="65" w:name="_Toc505343937"/>
      <w:bookmarkStart w:id="66" w:name="_Toc505344310"/>
      <w:bookmarkStart w:id="67" w:name="_Toc505344678"/>
      <w:bookmarkStart w:id="68" w:name="_Toc505348335"/>
      <w:bookmarkStart w:id="69" w:name="_Toc505343938"/>
      <w:bookmarkStart w:id="70" w:name="_Toc505344311"/>
      <w:bookmarkStart w:id="71" w:name="_Toc505344679"/>
      <w:bookmarkStart w:id="72" w:name="_Toc505348336"/>
      <w:bookmarkStart w:id="73" w:name="_Toc505343939"/>
      <w:bookmarkStart w:id="74" w:name="_Toc505344312"/>
      <w:bookmarkStart w:id="75" w:name="_Toc505344680"/>
      <w:bookmarkStart w:id="76" w:name="_Toc505348337"/>
      <w:bookmarkStart w:id="77" w:name="_Toc505343940"/>
      <w:bookmarkStart w:id="78" w:name="_Toc505344313"/>
      <w:bookmarkStart w:id="79" w:name="_Toc505344681"/>
      <w:bookmarkStart w:id="80" w:name="_Toc505348338"/>
      <w:bookmarkStart w:id="81" w:name="_Toc505343941"/>
      <w:bookmarkStart w:id="82" w:name="_Toc505344314"/>
      <w:bookmarkStart w:id="83" w:name="_Toc505344682"/>
      <w:bookmarkStart w:id="84" w:name="_Toc505348339"/>
      <w:bookmarkStart w:id="85" w:name="_Toc505343942"/>
      <w:bookmarkStart w:id="86" w:name="_Toc505344315"/>
      <w:bookmarkStart w:id="87" w:name="_Toc505344683"/>
      <w:bookmarkStart w:id="88" w:name="_Toc505348340"/>
      <w:bookmarkStart w:id="89" w:name="_Toc505343943"/>
      <w:bookmarkStart w:id="90" w:name="_Toc505344316"/>
      <w:bookmarkStart w:id="91" w:name="_Toc505344684"/>
      <w:bookmarkStart w:id="92" w:name="_Toc505348341"/>
      <w:bookmarkStart w:id="93" w:name="_Toc505343944"/>
      <w:bookmarkStart w:id="94" w:name="_Toc505344317"/>
      <w:bookmarkStart w:id="95" w:name="_Toc505344685"/>
      <w:bookmarkStart w:id="96" w:name="_Toc505348342"/>
      <w:bookmarkStart w:id="97" w:name="_Toc505343945"/>
      <w:bookmarkStart w:id="98" w:name="_Toc505344318"/>
      <w:bookmarkStart w:id="99" w:name="_Toc505344686"/>
      <w:bookmarkStart w:id="100" w:name="_Toc505348343"/>
      <w:bookmarkStart w:id="101" w:name="_Toc505343946"/>
      <w:bookmarkStart w:id="102" w:name="_Toc505344319"/>
      <w:bookmarkStart w:id="103" w:name="_Toc505344687"/>
      <w:bookmarkStart w:id="104" w:name="_Toc505348344"/>
      <w:bookmarkStart w:id="105" w:name="_Toc505343947"/>
      <w:bookmarkStart w:id="106" w:name="_Toc505344320"/>
      <w:bookmarkStart w:id="107" w:name="_Toc505344688"/>
      <w:bookmarkStart w:id="108" w:name="_Toc505348345"/>
      <w:bookmarkStart w:id="109" w:name="_Toc505343948"/>
      <w:bookmarkStart w:id="110" w:name="_Toc505344321"/>
      <w:bookmarkStart w:id="111" w:name="_Toc505344689"/>
      <w:bookmarkStart w:id="112" w:name="_Toc505348346"/>
      <w:bookmarkStart w:id="113" w:name="_Toc505343949"/>
      <w:bookmarkStart w:id="114" w:name="_Toc505344322"/>
      <w:bookmarkStart w:id="115" w:name="_Toc505344690"/>
      <w:bookmarkStart w:id="116" w:name="_Toc505348347"/>
      <w:bookmarkStart w:id="117" w:name="_Toc505343950"/>
      <w:bookmarkStart w:id="118" w:name="_Toc505344323"/>
      <w:bookmarkStart w:id="119" w:name="_Toc505344691"/>
      <w:bookmarkStart w:id="120" w:name="_Toc505348348"/>
      <w:bookmarkStart w:id="121" w:name="_Toc505343951"/>
      <w:bookmarkStart w:id="122" w:name="_Toc505344324"/>
      <w:bookmarkStart w:id="123" w:name="_Toc505344692"/>
      <w:bookmarkStart w:id="124" w:name="_Toc505348349"/>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r w:rsidRPr="00BE6B83">
        <w:rPr>
          <w:rFonts w:ascii="Sylfaen" w:hAnsi="Sylfaen"/>
          <w:lang w:val="hy-AM"/>
        </w:rPr>
        <w:t xml:space="preserve">Պատվիրատուի </w:t>
      </w:r>
      <w:r w:rsidR="00B327B4" w:rsidRPr="00BE6B83">
        <w:rPr>
          <w:rFonts w:ascii="Sylfaen" w:hAnsi="Sylfaen"/>
          <w:lang w:val="hy-AM"/>
        </w:rPr>
        <w:t>անձնակազմը</w:t>
      </w:r>
    </w:p>
    <w:p w14:paraId="25CDCE48" w14:textId="3852A09D" w:rsidR="00802B13" w:rsidRPr="006F68B6" w:rsidRDefault="00B5008A" w:rsidP="00802B13">
      <w:pPr>
        <w:ind w:left="900"/>
        <w:jc w:val="both"/>
        <w:rPr>
          <w:rFonts w:ascii="Sylfaen" w:hAnsi="Sylfaen"/>
          <w:sz w:val="22"/>
          <w:szCs w:val="22"/>
          <w:lang w:val="hy-AM"/>
        </w:rPr>
      </w:pPr>
      <w:r w:rsidRPr="00BE6B83">
        <w:rPr>
          <w:rFonts w:ascii="Sylfaen" w:hAnsi="Sylfaen"/>
          <w:sz w:val="22"/>
          <w:szCs w:val="22"/>
          <w:lang w:val="hy-AM"/>
        </w:rPr>
        <w:t xml:space="preserve">Պատվիրատուն </w:t>
      </w:r>
      <w:r w:rsidR="00802B13" w:rsidRPr="00BE6B83">
        <w:rPr>
          <w:rFonts w:ascii="Sylfaen" w:hAnsi="Sylfaen"/>
          <w:sz w:val="22"/>
          <w:szCs w:val="22"/>
          <w:lang w:val="hy-AM"/>
        </w:rPr>
        <w:t xml:space="preserve">պետք է և պատասխանատու է ապահովել, որ </w:t>
      </w:r>
      <w:r w:rsidRPr="00BE6B83">
        <w:rPr>
          <w:rFonts w:ascii="Sylfaen" w:hAnsi="Sylfaen"/>
          <w:sz w:val="22"/>
          <w:szCs w:val="22"/>
          <w:lang w:val="hy-AM"/>
        </w:rPr>
        <w:t xml:space="preserve">Պատվիրատուի </w:t>
      </w:r>
      <w:r w:rsidR="00802B13" w:rsidRPr="00BE6B83">
        <w:rPr>
          <w:rFonts w:ascii="Sylfaen" w:hAnsi="Sylfaen"/>
          <w:sz w:val="22"/>
          <w:szCs w:val="22"/>
          <w:lang w:val="hy-AM"/>
        </w:rPr>
        <w:t xml:space="preserve">անձնակազմը և </w:t>
      </w:r>
      <w:r w:rsidRPr="00BE6B83">
        <w:rPr>
          <w:rFonts w:ascii="Sylfaen" w:hAnsi="Sylfaen"/>
          <w:sz w:val="22"/>
          <w:szCs w:val="22"/>
          <w:lang w:val="hy-AM"/>
        </w:rPr>
        <w:t xml:space="preserve">Պատվիրատուի </w:t>
      </w:r>
      <w:r w:rsidR="00802B13" w:rsidRPr="00BE6B83">
        <w:rPr>
          <w:rFonts w:ascii="Sylfaen" w:hAnsi="Sylfaen"/>
          <w:sz w:val="22"/>
          <w:szCs w:val="22"/>
          <w:lang w:val="hy-AM"/>
        </w:rPr>
        <w:t xml:space="preserve">մյուս </w:t>
      </w:r>
      <w:r w:rsidR="00802B13" w:rsidRPr="006F68B6">
        <w:rPr>
          <w:rFonts w:ascii="Sylfaen" w:hAnsi="Sylfaen"/>
          <w:sz w:val="22"/>
          <w:szCs w:val="22"/>
          <w:lang w:val="hy-AM"/>
        </w:rPr>
        <w:t xml:space="preserve">կապալառուները </w:t>
      </w:r>
      <w:r w:rsidR="003D574B" w:rsidRPr="006F68B6">
        <w:rPr>
          <w:rFonts w:ascii="Sylfaen" w:hAnsi="Sylfaen"/>
          <w:sz w:val="22"/>
          <w:szCs w:val="22"/>
          <w:lang w:val="hy-AM"/>
        </w:rPr>
        <w:t>Տեղամաս</w:t>
      </w:r>
      <w:r w:rsidR="00802B13" w:rsidRPr="006F68B6">
        <w:rPr>
          <w:rFonts w:ascii="Sylfaen" w:hAnsi="Sylfaen"/>
          <w:sz w:val="22"/>
          <w:szCs w:val="22"/>
          <w:lang w:val="hy-AM"/>
        </w:rPr>
        <w:t>ում</w:t>
      </w:r>
      <w:r w:rsidR="00C743A2" w:rsidRPr="006F68B6">
        <w:rPr>
          <w:sz w:val="22"/>
          <w:szCs w:val="22"/>
          <w:lang w:val="hy-AM"/>
        </w:rPr>
        <w:t>․</w:t>
      </w:r>
    </w:p>
    <w:p w14:paraId="7C6C5D72" w14:textId="2FA19CF5" w:rsidR="00802B13" w:rsidRPr="006F68B6" w:rsidRDefault="002B4D92" w:rsidP="0065310A">
      <w:pPr>
        <w:ind w:left="1440"/>
        <w:jc w:val="both"/>
        <w:rPr>
          <w:rFonts w:ascii="Sylfaen" w:hAnsi="Sylfaen"/>
          <w:sz w:val="22"/>
          <w:szCs w:val="22"/>
          <w:lang w:val="hy-AM"/>
        </w:rPr>
      </w:pPr>
      <w:r w:rsidRPr="006F68B6">
        <w:rPr>
          <w:rFonts w:ascii="Sylfaen" w:hAnsi="Sylfaen"/>
          <w:sz w:val="22"/>
          <w:szCs w:val="22"/>
          <w:lang w:val="hy-AM"/>
        </w:rPr>
        <w:t>ա) համագործակցեն</w:t>
      </w:r>
      <w:r w:rsidR="00802B13" w:rsidRPr="006F68B6">
        <w:rPr>
          <w:rFonts w:ascii="Sylfaen" w:hAnsi="Sylfaen"/>
          <w:sz w:val="22"/>
          <w:szCs w:val="22"/>
          <w:lang w:val="hy-AM"/>
        </w:rPr>
        <w:t xml:space="preserve"> Կապալառուի հետ՝ 5.5 ենթակետի [Համագործակցություն</w:t>
      </w:r>
      <w:r w:rsidRPr="006F68B6">
        <w:rPr>
          <w:rFonts w:ascii="Sylfaen" w:hAnsi="Sylfaen"/>
          <w:sz w:val="22"/>
          <w:szCs w:val="22"/>
          <w:lang w:val="hy-AM"/>
        </w:rPr>
        <w:t>ը</w:t>
      </w:r>
      <w:r w:rsidR="00802B13" w:rsidRPr="006F68B6">
        <w:rPr>
          <w:rFonts w:ascii="Sylfaen" w:hAnsi="Sylfaen"/>
          <w:sz w:val="22"/>
          <w:szCs w:val="22"/>
          <w:lang w:val="hy-AM"/>
        </w:rPr>
        <w:t xml:space="preserve"> և համակարգում</w:t>
      </w:r>
      <w:r w:rsidRPr="006F68B6">
        <w:rPr>
          <w:rFonts w:ascii="Sylfaen" w:hAnsi="Sylfaen"/>
          <w:sz w:val="22"/>
          <w:szCs w:val="22"/>
          <w:lang w:val="hy-AM"/>
        </w:rPr>
        <w:t>ը</w:t>
      </w:r>
      <w:r w:rsidR="00C743A2" w:rsidRPr="006F68B6">
        <w:rPr>
          <w:rFonts w:ascii="Sylfaen" w:hAnsi="Sylfaen"/>
          <w:sz w:val="22"/>
          <w:szCs w:val="22"/>
          <w:lang w:val="hy-AM"/>
        </w:rPr>
        <w:t>] համաձայն,</w:t>
      </w:r>
    </w:p>
    <w:p w14:paraId="692D820C" w14:textId="5EBE8DCE" w:rsidR="00B81A93" w:rsidRPr="006F68B6" w:rsidRDefault="002B4D92" w:rsidP="00B81A93">
      <w:pPr>
        <w:ind w:left="1440"/>
        <w:jc w:val="both"/>
        <w:rPr>
          <w:rFonts w:ascii="Sylfaen" w:hAnsi="Sylfaen"/>
          <w:sz w:val="22"/>
          <w:szCs w:val="22"/>
          <w:lang w:val="hy-AM"/>
        </w:rPr>
      </w:pPr>
      <w:r w:rsidRPr="006F68B6">
        <w:rPr>
          <w:rFonts w:ascii="Sylfaen" w:hAnsi="Sylfaen"/>
          <w:sz w:val="22"/>
          <w:szCs w:val="22"/>
          <w:lang w:val="hy-AM"/>
        </w:rPr>
        <w:t>բ) ձեռնարկեն</w:t>
      </w:r>
      <w:r w:rsidR="0065310A" w:rsidRPr="006F68B6">
        <w:rPr>
          <w:rFonts w:ascii="Sylfaen" w:hAnsi="Sylfaen"/>
          <w:sz w:val="22"/>
          <w:szCs w:val="22"/>
          <w:lang w:val="hy-AM"/>
        </w:rPr>
        <w:t xml:space="preserve"> </w:t>
      </w:r>
      <w:r w:rsidRPr="006F68B6">
        <w:rPr>
          <w:rFonts w:ascii="Sylfaen" w:hAnsi="Sylfaen"/>
          <w:sz w:val="22"/>
          <w:szCs w:val="22"/>
          <w:lang w:val="hy-AM"/>
        </w:rPr>
        <w:t>նույնա</w:t>
      </w:r>
      <w:r w:rsidR="0065310A" w:rsidRPr="006F68B6">
        <w:rPr>
          <w:rFonts w:ascii="Sylfaen" w:hAnsi="Sylfaen"/>
          <w:sz w:val="22"/>
          <w:szCs w:val="22"/>
          <w:lang w:val="hy-AM"/>
        </w:rPr>
        <w:t>նման գործողություններ, որոնք Կապալառուն պարտավոր է ձեռնարկել 5.6 ենթ</w:t>
      </w:r>
      <w:r w:rsidR="00DE78C3" w:rsidRPr="006F68B6">
        <w:rPr>
          <w:rFonts w:ascii="Sylfaen" w:hAnsi="Sylfaen"/>
          <w:sz w:val="22"/>
          <w:szCs w:val="22"/>
          <w:lang w:val="hy-AM"/>
        </w:rPr>
        <w:t>ակետի (ա), (բ) և (գ) ենթակետերի</w:t>
      </w:r>
      <w:r w:rsidR="0065310A" w:rsidRPr="006F68B6">
        <w:rPr>
          <w:rFonts w:ascii="Sylfaen" w:hAnsi="Sylfaen"/>
          <w:sz w:val="22"/>
          <w:szCs w:val="22"/>
          <w:lang w:val="hy-AM"/>
        </w:rPr>
        <w:t xml:space="preserve"> [</w:t>
      </w:r>
      <w:r w:rsidRPr="006F68B6">
        <w:rPr>
          <w:rFonts w:ascii="Sylfaen" w:hAnsi="Sylfaen"/>
          <w:sz w:val="22"/>
          <w:szCs w:val="22"/>
          <w:lang w:val="hy-AM"/>
        </w:rPr>
        <w:t>Ա</w:t>
      </w:r>
      <w:r w:rsidR="001044D3" w:rsidRPr="006F68B6">
        <w:rPr>
          <w:rFonts w:ascii="Sylfaen" w:hAnsi="Sylfaen"/>
          <w:sz w:val="22"/>
          <w:szCs w:val="22"/>
          <w:lang w:val="hy-AM"/>
        </w:rPr>
        <w:t>շխատանքի պաշտպանություն և տեխնիկական անվտանգությունը</w:t>
      </w:r>
      <w:r w:rsidR="0065310A" w:rsidRPr="006F68B6">
        <w:rPr>
          <w:rFonts w:ascii="Sylfaen" w:hAnsi="Sylfaen"/>
          <w:sz w:val="22"/>
          <w:szCs w:val="22"/>
          <w:lang w:val="hy-AM"/>
        </w:rPr>
        <w:t>] և 5.9</w:t>
      </w:r>
      <w:r w:rsidR="00DE78C3" w:rsidRPr="006F68B6">
        <w:rPr>
          <w:rFonts w:ascii="Sylfaen" w:hAnsi="Sylfaen"/>
          <w:sz w:val="22"/>
          <w:szCs w:val="22"/>
          <w:lang w:val="hy-AM"/>
        </w:rPr>
        <w:t xml:space="preserve"> ենթակետի</w:t>
      </w:r>
      <w:r w:rsidR="0065310A" w:rsidRPr="006F68B6">
        <w:rPr>
          <w:rFonts w:ascii="Sylfaen" w:hAnsi="Sylfaen"/>
          <w:sz w:val="22"/>
          <w:szCs w:val="22"/>
          <w:lang w:val="hy-AM"/>
        </w:rPr>
        <w:t xml:space="preserve"> [</w:t>
      </w:r>
      <w:r w:rsidRPr="006F68B6">
        <w:rPr>
          <w:rFonts w:ascii="Sylfaen" w:hAnsi="Sylfaen"/>
          <w:sz w:val="22"/>
          <w:szCs w:val="22"/>
          <w:lang w:val="hy-AM"/>
        </w:rPr>
        <w:t>Շրջակա միջավայրի պահպանությունը</w:t>
      </w:r>
      <w:r w:rsidR="0065310A" w:rsidRPr="006F68B6">
        <w:rPr>
          <w:rFonts w:ascii="Sylfaen" w:hAnsi="Sylfaen"/>
          <w:sz w:val="22"/>
          <w:szCs w:val="22"/>
          <w:lang w:val="hy-AM"/>
        </w:rPr>
        <w:t>]</w:t>
      </w:r>
      <w:r w:rsidR="00DE78C3" w:rsidRPr="006F68B6">
        <w:rPr>
          <w:rFonts w:ascii="Sylfaen" w:hAnsi="Sylfaen"/>
          <w:sz w:val="22"/>
          <w:szCs w:val="22"/>
          <w:lang w:val="hy-AM"/>
        </w:rPr>
        <w:t xml:space="preserve"> համաձայն</w:t>
      </w:r>
      <w:r w:rsidR="0065310A" w:rsidRPr="006F68B6">
        <w:rPr>
          <w:rFonts w:ascii="Sylfaen" w:hAnsi="Sylfaen"/>
          <w:sz w:val="22"/>
          <w:szCs w:val="22"/>
          <w:lang w:val="hy-AM"/>
        </w:rPr>
        <w:t>, և</w:t>
      </w:r>
    </w:p>
    <w:p w14:paraId="2518655B" w14:textId="7671255F" w:rsidR="002B4D92" w:rsidRPr="00A5061A" w:rsidRDefault="002B4D92" w:rsidP="002B4D92">
      <w:pPr>
        <w:ind w:left="1440"/>
        <w:jc w:val="both"/>
        <w:rPr>
          <w:rFonts w:ascii="Sylfaen" w:hAnsi="Sylfaen"/>
          <w:sz w:val="22"/>
          <w:szCs w:val="22"/>
          <w:lang w:val="hy-AM"/>
        </w:rPr>
      </w:pPr>
      <w:r w:rsidRPr="006F68B6">
        <w:rPr>
          <w:rFonts w:ascii="Sylfaen" w:hAnsi="Sylfaen"/>
          <w:sz w:val="22"/>
          <w:szCs w:val="22"/>
          <w:lang w:val="hy-AM"/>
        </w:rPr>
        <w:t>գ) ձեռնարկե</w:t>
      </w:r>
      <w:r w:rsidR="00C743A2" w:rsidRPr="006F68B6">
        <w:rPr>
          <w:rFonts w:ascii="Sylfaen" w:hAnsi="Sylfaen"/>
          <w:sz w:val="22"/>
          <w:szCs w:val="22"/>
          <w:lang w:val="hy-AM"/>
        </w:rPr>
        <w:t>ն</w:t>
      </w:r>
      <w:r w:rsidRPr="006F68B6">
        <w:rPr>
          <w:rFonts w:ascii="Sylfaen" w:hAnsi="Sylfaen"/>
          <w:sz w:val="22"/>
          <w:szCs w:val="22"/>
          <w:lang w:val="hy-AM"/>
        </w:rPr>
        <w:t xml:space="preserve"> նույնանման գործողություններ, որոնք Կապալառուն պարտավոր է ձեռնարկել 5.12 ենթակետի [Կապալառուի </w:t>
      </w:r>
      <w:r w:rsidR="00F41C64" w:rsidRPr="006F68B6">
        <w:rPr>
          <w:rFonts w:ascii="Sylfaen" w:hAnsi="Sylfaen"/>
          <w:sz w:val="22"/>
          <w:szCs w:val="22"/>
          <w:lang w:val="hy-AM"/>
        </w:rPr>
        <w:t xml:space="preserve">աշխատանքը </w:t>
      </w:r>
      <w:r w:rsidR="003D574B" w:rsidRPr="006F68B6">
        <w:rPr>
          <w:rFonts w:ascii="Sylfaen" w:hAnsi="Sylfaen"/>
          <w:sz w:val="22"/>
          <w:szCs w:val="22"/>
          <w:lang w:val="hy-AM"/>
        </w:rPr>
        <w:t>Տեղամաս</w:t>
      </w:r>
      <w:r w:rsidR="00F41C64" w:rsidRPr="006F68B6">
        <w:rPr>
          <w:rFonts w:ascii="Sylfaen" w:hAnsi="Sylfaen"/>
          <w:sz w:val="22"/>
          <w:szCs w:val="22"/>
          <w:lang w:val="hy-AM"/>
        </w:rPr>
        <w:t>ում</w:t>
      </w:r>
      <w:r w:rsidR="00B81A93" w:rsidRPr="006F68B6">
        <w:rPr>
          <w:rFonts w:ascii="Sylfaen" w:hAnsi="Sylfaen"/>
          <w:sz w:val="22"/>
          <w:szCs w:val="22"/>
          <w:lang w:val="hy-AM"/>
        </w:rPr>
        <w:t>]</w:t>
      </w:r>
      <w:r w:rsidR="00B81A93" w:rsidRPr="00BE6B83">
        <w:rPr>
          <w:rFonts w:ascii="Sylfaen" w:hAnsi="Sylfaen"/>
          <w:sz w:val="22"/>
          <w:szCs w:val="22"/>
          <w:lang w:val="hy-AM"/>
        </w:rPr>
        <w:t xml:space="preserve"> համաձայն։</w:t>
      </w:r>
    </w:p>
    <w:p w14:paraId="6B0BCE8A" w14:textId="77777777" w:rsidR="002B4D92" w:rsidRPr="00BE6B83" w:rsidRDefault="002B4D92" w:rsidP="002B4D92">
      <w:pPr>
        <w:ind w:left="1440"/>
        <w:jc w:val="both"/>
        <w:rPr>
          <w:rFonts w:ascii="Sylfaen" w:hAnsi="Sylfaen"/>
          <w:sz w:val="22"/>
          <w:szCs w:val="22"/>
          <w:lang w:val="hy-AM"/>
        </w:rPr>
      </w:pPr>
    </w:p>
    <w:p w14:paraId="28FE4CE0"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3ED7F1EF" w14:textId="5A0F8500" w:rsidR="005E524E" w:rsidRPr="00BE6B83" w:rsidRDefault="00B5008A" w:rsidP="0035333B">
      <w:pPr>
        <w:pStyle w:val="Heading2update"/>
        <w:rPr>
          <w:rFonts w:ascii="Sylfaen" w:hAnsi="Sylfaen"/>
        </w:rPr>
      </w:pPr>
      <w:r w:rsidRPr="00BE6B83">
        <w:rPr>
          <w:rFonts w:ascii="Sylfaen" w:hAnsi="Sylfaen"/>
          <w:lang w:val="hy-AM"/>
        </w:rPr>
        <w:t xml:space="preserve">Պատվիրատուի </w:t>
      </w:r>
      <w:r w:rsidR="00E745D2" w:rsidRPr="00BE6B83">
        <w:rPr>
          <w:rFonts w:ascii="Sylfaen" w:hAnsi="Sylfaen"/>
          <w:lang w:val="hy-AM"/>
        </w:rPr>
        <w:t>պահանջները</w:t>
      </w:r>
    </w:p>
    <w:p w14:paraId="44292403" w14:textId="7957523D" w:rsidR="001054F4" w:rsidRPr="00BE6B83" w:rsidRDefault="001054F4" w:rsidP="00F2024B">
      <w:pPr>
        <w:pStyle w:val="BodyTextIndent"/>
        <w:widowControl w:val="0"/>
        <w:tabs>
          <w:tab w:val="left" w:pos="851"/>
        </w:tabs>
        <w:ind w:left="851"/>
        <w:jc w:val="both"/>
        <w:rPr>
          <w:rFonts w:ascii="Sylfaen" w:hAnsi="Sylfaen"/>
          <w:sz w:val="22"/>
          <w:szCs w:val="22"/>
        </w:rPr>
      </w:pPr>
    </w:p>
    <w:p w14:paraId="49B1591C" w14:textId="59E8F21D" w:rsidR="005E524E" w:rsidRPr="00BE6B83" w:rsidRDefault="00E745D2" w:rsidP="00E745D2">
      <w:pPr>
        <w:ind w:left="900"/>
        <w:jc w:val="both"/>
        <w:rPr>
          <w:rFonts w:ascii="Sylfaen" w:hAnsi="Sylfaen"/>
          <w:sz w:val="22"/>
          <w:szCs w:val="22"/>
          <w:lang w:val="hy-AM"/>
        </w:rPr>
      </w:pPr>
      <w:r w:rsidRPr="00BE6B83">
        <w:rPr>
          <w:rFonts w:ascii="Sylfaen" w:hAnsi="Sylfaen"/>
          <w:sz w:val="22"/>
          <w:szCs w:val="22"/>
          <w:lang w:val="hy-AM"/>
        </w:rPr>
        <w:t xml:space="preserve">Եթե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 xml:space="preserve">համարում է, որ իրավունք </w:t>
      </w:r>
      <w:r w:rsidR="00D921B8" w:rsidRPr="00BE6B83">
        <w:rPr>
          <w:rFonts w:ascii="Sylfaen" w:hAnsi="Sylfaen"/>
          <w:sz w:val="22"/>
          <w:szCs w:val="22"/>
          <w:lang w:val="hy-AM"/>
        </w:rPr>
        <w:t xml:space="preserve">ունի </w:t>
      </w:r>
      <w:r w:rsidRPr="00BE6B83">
        <w:rPr>
          <w:rFonts w:ascii="Sylfaen" w:hAnsi="Sylfaen"/>
          <w:sz w:val="22"/>
          <w:szCs w:val="22"/>
          <w:lang w:val="hy-AM"/>
        </w:rPr>
        <w:t xml:space="preserve">սույն Պայմանագրի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կետի </w:t>
      </w:r>
      <w:r w:rsidR="00D921B8" w:rsidRPr="00BE6B83">
        <w:rPr>
          <w:rFonts w:ascii="Sylfaen" w:hAnsi="Sylfaen"/>
          <w:sz w:val="22"/>
          <w:szCs w:val="22"/>
          <w:lang w:val="hy-AM"/>
        </w:rPr>
        <w:t xml:space="preserve">կամ Պայմանագրից բխող կարգավորման համաձայն կատարել </w:t>
      </w:r>
      <w:proofErr w:type="spellStart"/>
      <w:r w:rsidR="00D921B8" w:rsidRPr="00BE6B83">
        <w:rPr>
          <w:rFonts w:ascii="Sylfaen" w:hAnsi="Sylfaen"/>
          <w:sz w:val="22"/>
          <w:szCs w:val="22"/>
          <w:lang w:val="hy-AM"/>
        </w:rPr>
        <w:t>որևէ</w:t>
      </w:r>
      <w:proofErr w:type="spellEnd"/>
      <w:r w:rsidR="00D921B8" w:rsidRPr="00BE6B83">
        <w:rPr>
          <w:rFonts w:ascii="Sylfaen" w:hAnsi="Sylfaen"/>
          <w:sz w:val="22"/>
          <w:szCs w:val="22"/>
          <w:lang w:val="hy-AM"/>
        </w:rPr>
        <w:t xml:space="preserve"> վճարում</w:t>
      </w:r>
      <w:r w:rsidRPr="00BE6B83">
        <w:rPr>
          <w:rFonts w:ascii="Sylfaen" w:hAnsi="Sylfaen"/>
          <w:sz w:val="22"/>
          <w:szCs w:val="22"/>
          <w:lang w:val="hy-AM"/>
        </w:rPr>
        <w:t xml:space="preserve">, և/կամ </w:t>
      </w:r>
      <w:r w:rsidR="00D921B8" w:rsidRPr="00BE6B83">
        <w:rPr>
          <w:rFonts w:ascii="Sylfaen" w:hAnsi="Sylfaen"/>
          <w:sz w:val="22"/>
          <w:szCs w:val="22"/>
          <w:lang w:val="hy-AM"/>
        </w:rPr>
        <w:t xml:space="preserve">Պայմանագրի ենթակետի [Թերությունների վերացման մասին ծանուցման ժամկետների սահմանումը] համաձայն իրավունք ունի երկարաձգել </w:t>
      </w:r>
      <w:r w:rsidR="001054F4" w:rsidRPr="00BE6B83">
        <w:rPr>
          <w:rFonts w:ascii="Sylfaen" w:hAnsi="Sylfaen"/>
          <w:sz w:val="22"/>
          <w:szCs w:val="22"/>
          <w:lang w:val="hy-AM"/>
        </w:rPr>
        <w:t>Թ</w:t>
      </w:r>
      <w:r w:rsidRPr="00BE6B83">
        <w:rPr>
          <w:rFonts w:ascii="Sylfaen" w:hAnsi="Sylfaen"/>
          <w:sz w:val="22"/>
          <w:szCs w:val="22"/>
          <w:lang w:val="hy-AM"/>
        </w:rPr>
        <w:t>երությունների ծանուցման ժամկետ</w:t>
      </w:r>
      <w:r w:rsidR="00D921B8" w:rsidRPr="00BE6B83">
        <w:rPr>
          <w:rFonts w:ascii="Sylfaen" w:hAnsi="Sylfaen"/>
          <w:sz w:val="22"/>
          <w:szCs w:val="22"/>
          <w:lang w:val="hy-AM"/>
        </w:rPr>
        <w:t xml:space="preserve">ը, այդ մասին </w:t>
      </w:r>
      <w:r w:rsidRPr="00BE6B83">
        <w:rPr>
          <w:rFonts w:ascii="Sylfaen" w:hAnsi="Sylfaen"/>
          <w:sz w:val="22"/>
          <w:szCs w:val="22"/>
          <w:lang w:val="hy-AM"/>
        </w:rPr>
        <w:t xml:space="preserve">ծանուցում </w:t>
      </w:r>
      <w:r w:rsidR="00D921B8" w:rsidRPr="00BE6B83">
        <w:rPr>
          <w:rFonts w:ascii="Sylfaen" w:hAnsi="Sylfaen"/>
          <w:sz w:val="22"/>
          <w:szCs w:val="22"/>
          <w:lang w:val="hy-AM"/>
        </w:rPr>
        <w:t xml:space="preserve">է Կապալառուին </w:t>
      </w:r>
      <w:r w:rsidRPr="00BE6B83">
        <w:rPr>
          <w:rFonts w:ascii="Sylfaen" w:hAnsi="Sylfaen"/>
          <w:sz w:val="22"/>
          <w:szCs w:val="22"/>
          <w:lang w:val="hy-AM"/>
        </w:rPr>
        <w:t xml:space="preserve">և </w:t>
      </w:r>
      <w:r w:rsidR="00D921B8" w:rsidRPr="00BE6B83">
        <w:rPr>
          <w:rFonts w:ascii="Sylfaen" w:hAnsi="Sylfaen"/>
          <w:sz w:val="22"/>
          <w:szCs w:val="22"/>
          <w:lang w:val="hy-AM"/>
        </w:rPr>
        <w:t xml:space="preserve">ներկայացնում է </w:t>
      </w:r>
      <w:r w:rsidR="0001625B" w:rsidRPr="00BE6B83">
        <w:rPr>
          <w:rFonts w:ascii="Sylfaen" w:hAnsi="Sylfaen"/>
          <w:sz w:val="22"/>
          <w:szCs w:val="22"/>
          <w:lang w:val="hy-AM"/>
        </w:rPr>
        <w:t>մանրամասն տեղեկություն</w:t>
      </w:r>
      <w:r w:rsidR="00026C44">
        <w:rPr>
          <w:rFonts w:ascii="Sylfaen" w:hAnsi="Sylfaen"/>
          <w:sz w:val="22"/>
          <w:szCs w:val="22"/>
          <w:lang w:val="hy-AM"/>
        </w:rPr>
        <w:t>ն</w:t>
      </w:r>
      <w:r w:rsidR="0001625B" w:rsidRPr="00BE6B83">
        <w:rPr>
          <w:rFonts w:ascii="Sylfaen" w:hAnsi="Sylfaen"/>
          <w:sz w:val="22"/>
          <w:szCs w:val="22"/>
          <w:lang w:val="hy-AM"/>
        </w:rPr>
        <w:t>եր</w:t>
      </w:r>
      <w:r w:rsidRPr="00BE6B83">
        <w:rPr>
          <w:rFonts w:ascii="Sylfaen" w:hAnsi="Sylfaen"/>
          <w:sz w:val="22"/>
          <w:szCs w:val="22"/>
          <w:lang w:val="hy-AM"/>
        </w:rPr>
        <w:t>:</w:t>
      </w:r>
      <w:r w:rsidR="00D921B8" w:rsidRPr="00BE6B83">
        <w:rPr>
          <w:rFonts w:ascii="Sylfaen" w:hAnsi="Sylfaen"/>
          <w:sz w:val="22"/>
          <w:szCs w:val="22"/>
          <w:lang w:val="hy-AM"/>
        </w:rPr>
        <w:t xml:space="preserve"> </w:t>
      </w:r>
    </w:p>
    <w:p w14:paraId="01EAD873" w14:textId="67CC028D" w:rsidR="002D4C18" w:rsidRPr="00BE6B83" w:rsidRDefault="00D921B8" w:rsidP="001054F4">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Ծանուցումը տրվում է հնարավորինս սեղմ ժամկետներում, սակայն ոչ ուշ քան </w:t>
      </w:r>
      <w:proofErr w:type="spellStart"/>
      <w:r w:rsidRPr="00BE6B83">
        <w:rPr>
          <w:rFonts w:ascii="Sylfaen" w:hAnsi="Sylfaen"/>
          <w:sz w:val="22"/>
          <w:szCs w:val="22"/>
          <w:lang w:val="hy-AM"/>
        </w:rPr>
        <w:t>քառասուներկու</w:t>
      </w:r>
      <w:proofErr w:type="spellEnd"/>
      <w:r w:rsidRPr="00BE6B83">
        <w:rPr>
          <w:rFonts w:ascii="Sylfaen" w:hAnsi="Sylfaen"/>
          <w:sz w:val="22"/>
          <w:szCs w:val="22"/>
          <w:lang w:val="hy-AM"/>
        </w:rPr>
        <w:t xml:space="preserve"> (42) օր հետո </w:t>
      </w:r>
      <w:r w:rsidR="00B36857" w:rsidRPr="00BE6B83">
        <w:rPr>
          <w:rFonts w:ascii="Sylfaen" w:hAnsi="Sylfaen"/>
          <w:sz w:val="22"/>
          <w:szCs w:val="22"/>
          <w:lang w:val="hy-AM"/>
        </w:rPr>
        <w:t xml:space="preserve">սկսած </w:t>
      </w:r>
      <w:r w:rsidRPr="00BE6B83">
        <w:rPr>
          <w:rFonts w:ascii="Sylfaen" w:hAnsi="Sylfaen"/>
          <w:sz w:val="22"/>
          <w:szCs w:val="22"/>
          <w:lang w:val="hy-AM"/>
        </w:rPr>
        <w:t xml:space="preserve">այն պահից, երբ </w:t>
      </w:r>
      <w:r w:rsidR="00B5008A" w:rsidRPr="00BE6B83">
        <w:rPr>
          <w:rFonts w:ascii="Sylfaen" w:hAnsi="Sylfaen"/>
          <w:sz w:val="22"/>
          <w:szCs w:val="22"/>
          <w:lang w:val="hy-AM"/>
        </w:rPr>
        <w:t xml:space="preserve">Պատվիրատուին </w:t>
      </w:r>
      <w:r w:rsidRPr="00BE6B83">
        <w:rPr>
          <w:rFonts w:ascii="Sylfaen" w:hAnsi="Sylfaen"/>
          <w:sz w:val="22"/>
          <w:szCs w:val="22"/>
          <w:lang w:val="hy-AM"/>
        </w:rPr>
        <w:t>հա</w:t>
      </w:r>
      <w:r w:rsidR="00F4781B">
        <w:rPr>
          <w:rFonts w:ascii="Sylfaen" w:hAnsi="Sylfaen"/>
          <w:sz w:val="22"/>
          <w:szCs w:val="22"/>
          <w:lang w:val="hy-AM"/>
        </w:rPr>
        <w:t>յ</w:t>
      </w:r>
      <w:r w:rsidRPr="00BE6B83">
        <w:rPr>
          <w:rFonts w:ascii="Sylfaen" w:hAnsi="Sylfaen"/>
          <w:sz w:val="22"/>
          <w:szCs w:val="22"/>
          <w:lang w:val="hy-AM"/>
        </w:rPr>
        <w:t>տնի է դարձել պահանջ հարուցող իրադարձության կամ հանգամանքի մասին,</w:t>
      </w:r>
      <w:r w:rsidR="00B36857">
        <w:rPr>
          <w:rFonts w:ascii="Sylfaen" w:hAnsi="Sylfaen"/>
          <w:sz w:val="22"/>
          <w:szCs w:val="22"/>
          <w:lang w:val="hy-AM"/>
        </w:rPr>
        <w:t xml:space="preserve"> այնուամենայնիվ, պայմանով, որ</w:t>
      </w:r>
      <w:r w:rsidR="001054F4" w:rsidRPr="00BE6B83">
        <w:rPr>
          <w:rFonts w:ascii="Sylfaen" w:hAnsi="Sylfaen"/>
          <w:sz w:val="22"/>
          <w:szCs w:val="22"/>
          <w:lang w:val="hy-AM"/>
        </w:rPr>
        <w:t xml:space="preserve"> առանց վերը նշվածը սահմանափակելու, 13.4 ենթակետի [Թերությունների վերացման մասին ծանուցման ժամկետների սահմանումը] համաձայն՝ Թերությունների մասին ծանուցման ժամկետի երկարաձգման մասին ծանուցումը պետք է տրվի </w:t>
      </w:r>
      <w:proofErr w:type="spellStart"/>
      <w:r w:rsidR="001054F4" w:rsidRPr="00BE6B83">
        <w:rPr>
          <w:rFonts w:ascii="Sylfaen" w:hAnsi="Sylfaen"/>
          <w:sz w:val="22"/>
          <w:szCs w:val="22"/>
          <w:lang w:val="hy-AM"/>
        </w:rPr>
        <w:t>մինչև</w:t>
      </w:r>
      <w:proofErr w:type="spellEnd"/>
      <w:r w:rsidR="001054F4" w:rsidRPr="00BE6B83">
        <w:rPr>
          <w:rFonts w:ascii="Sylfaen" w:hAnsi="Sylfaen"/>
          <w:sz w:val="22"/>
          <w:szCs w:val="22"/>
          <w:lang w:val="hy-AM"/>
        </w:rPr>
        <w:t xml:space="preserve"> թերությունների ծանուցման ժամկետի ավարտը:</w:t>
      </w:r>
      <w:r w:rsidR="002D4C18" w:rsidRPr="00BE6B83">
        <w:rPr>
          <w:rFonts w:ascii="Sylfaen" w:hAnsi="Sylfaen"/>
          <w:sz w:val="22"/>
          <w:szCs w:val="22"/>
          <w:lang w:val="hy-AM"/>
        </w:rPr>
        <w:t xml:space="preserve"> </w:t>
      </w:r>
    </w:p>
    <w:p w14:paraId="06D22277" w14:textId="165433F1" w:rsidR="001054F4" w:rsidRPr="00BE6B83" w:rsidRDefault="001054F4" w:rsidP="001054F4">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Ներկայացվող մանրամասն</w:t>
      </w:r>
      <w:r w:rsidR="0001625B" w:rsidRPr="00BE6B83">
        <w:rPr>
          <w:rFonts w:ascii="Sylfaen" w:hAnsi="Sylfaen"/>
          <w:sz w:val="22"/>
          <w:szCs w:val="22"/>
          <w:lang w:val="hy-AM"/>
        </w:rPr>
        <w:t xml:space="preserve"> տեղեկությունն</w:t>
      </w:r>
      <w:r w:rsidRPr="00BE6B83">
        <w:rPr>
          <w:rFonts w:ascii="Sylfaen" w:hAnsi="Sylfaen"/>
          <w:sz w:val="22"/>
          <w:szCs w:val="22"/>
          <w:lang w:val="hy-AM"/>
        </w:rPr>
        <w:t>երը սահմանում են սույն Պայմանագրի համապատասխան կետը կամ պահանջի</w:t>
      </w:r>
      <w:r w:rsidR="002D4C18" w:rsidRPr="00BE6B83">
        <w:rPr>
          <w:rFonts w:ascii="Sylfaen" w:hAnsi="Sylfaen"/>
          <w:sz w:val="22"/>
          <w:szCs w:val="22"/>
          <w:lang w:val="hy-AM"/>
        </w:rPr>
        <w:t xml:space="preserve"> այլ</w:t>
      </w:r>
      <w:r w:rsidRPr="00BE6B83">
        <w:rPr>
          <w:rFonts w:ascii="Sylfaen" w:hAnsi="Sylfaen"/>
          <w:sz w:val="22"/>
          <w:szCs w:val="22"/>
          <w:lang w:val="hy-AM"/>
        </w:rPr>
        <w:t xml:space="preserve"> հիմքը և ներառում է այն գումարի </w:t>
      </w:r>
      <w:r w:rsidRPr="00BE6B83">
        <w:rPr>
          <w:rFonts w:ascii="Sylfaen" w:hAnsi="Sylfaen"/>
          <w:sz w:val="22"/>
          <w:szCs w:val="22"/>
          <w:lang w:val="hy-AM"/>
        </w:rPr>
        <w:lastRenderedPageBreak/>
        <w:t xml:space="preserve">հիմնավորումը և/կամ երկարաձգումը, որի վերաբերյալ սույն պայմանագրի հետ կապված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իրեն իրավասու է համարում:</w:t>
      </w:r>
      <w:r w:rsidR="002D4C18" w:rsidRPr="00A5061A">
        <w:rPr>
          <w:rFonts w:ascii="Sylfaen" w:hAnsi="Sylfaen"/>
          <w:sz w:val="22"/>
          <w:szCs w:val="22"/>
          <w:lang w:val="hy-AM"/>
        </w:rPr>
        <w:t xml:space="preserve"> </w:t>
      </w:r>
      <w:proofErr w:type="spellStart"/>
      <w:r w:rsidRPr="00BE6B83">
        <w:rPr>
          <w:rFonts w:ascii="Sylfaen" w:hAnsi="Sylfaen"/>
          <w:sz w:val="22"/>
          <w:szCs w:val="22"/>
          <w:lang w:val="hy-AM"/>
        </w:rPr>
        <w:t>Այնուհետև</w:t>
      </w:r>
      <w:proofErr w:type="spellEnd"/>
      <w:r w:rsidRPr="00BE6B83">
        <w:rPr>
          <w:rFonts w:ascii="Sylfaen" w:hAnsi="Sylfaen"/>
          <w:sz w:val="22"/>
          <w:szCs w:val="22"/>
          <w:lang w:val="hy-AM"/>
        </w:rPr>
        <w:t xml:space="preserve">, Կողմերը համաձայնվում են կամ որոշում են (i) Կապալառուի կողմից </w:t>
      </w:r>
      <w:r w:rsidR="00B5008A" w:rsidRPr="00BE6B83">
        <w:rPr>
          <w:rFonts w:ascii="Sylfaen" w:hAnsi="Sylfaen"/>
          <w:sz w:val="22"/>
          <w:szCs w:val="22"/>
          <w:lang w:val="hy-AM"/>
        </w:rPr>
        <w:t xml:space="preserve">Պատվիրատուին </w:t>
      </w:r>
      <w:r w:rsidRPr="00BE6B83">
        <w:rPr>
          <w:rFonts w:ascii="Sylfaen" w:hAnsi="Sylfaen"/>
          <w:sz w:val="22"/>
          <w:szCs w:val="22"/>
          <w:lang w:val="hy-AM"/>
        </w:rPr>
        <w:t xml:space="preserve">վճարվող </w:t>
      </w:r>
      <w:r w:rsidR="002D4C18" w:rsidRPr="00BE6B83">
        <w:rPr>
          <w:rFonts w:ascii="Sylfaen" w:hAnsi="Sylfaen"/>
          <w:sz w:val="22"/>
          <w:szCs w:val="22"/>
          <w:lang w:val="hy-AM"/>
        </w:rPr>
        <w:t>գումարի չափը</w:t>
      </w:r>
      <w:r w:rsidRPr="00BE6B83">
        <w:rPr>
          <w:rFonts w:ascii="Sylfaen" w:hAnsi="Sylfaen"/>
          <w:sz w:val="22"/>
          <w:szCs w:val="22"/>
          <w:lang w:val="hy-AM"/>
        </w:rPr>
        <w:t xml:space="preserve"> (եթե այդպիսին կա), և/կամ (</w:t>
      </w:r>
      <w:proofErr w:type="spellStart"/>
      <w:r w:rsidRPr="00BE6B83">
        <w:rPr>
          <w:rFonts w:ascii="Sylfaen" w:hAnsi="Sylfaen"/>
          <w:sz w:val="22"/>
          <w:szCs w:val="22"/>
          <w:lang w:val="hy-AM"/>
        </w:rPr>
        <w:t>ii</w:t>
      </w:r>
      <w:proofErr w:type="spellEnd"/>
      <w:r w:rsidRPr="00BE6B83">
        <w:rPr>
          <w:rFonts w:ascii="Sylfaen" w:hAnsi="Sylfaen"/>
          <w:sz w:val="22"/>
          <w:szCs w:val="22"/>
          <w:lang w:val="hy-AM"/>
        </w:rPr>
        <w:t xml:space="preserve">) Թերությունների </w:t>
      </w:r>
      <w:r w:rsidR="002D4C18" w:rsidRPr="00BE6B83">
        <w:rPr>
          <w:rFonts w:ascii="Sylfaen" w:hAnsi="Sylfaen"/>
          <w:sz w:val="22"/>
          <w:szCs w:val="22"/>
          <w:lang w:val="hy-AM"/>
        </w:rPr>
        <w:t xml:space="preserve">մասին </w:t>
      </w:r>
      <w:r w:rsidRPr="00BE6B83">
        <w:rPr>
          <w:rFonts w:ascii="Sylfaen" w:hAnsi="Sylfaen"/>
          <w:sz w:val="22"/>
          <w:szCs w:val="22"/>
          <w:lang w:val="hy-AM"/>
        </w:rPr>
        <w:t xml:space="preserve">ծանուցման ժամկետի երկարաձգումը (եթե այդպիսիք կան)՝ 13.4 ենթակետի </w:t>
      </w:r>
      <w:r w:rsidR="002D4C18" w:rsidRPr="00BE6B83">
        <w:rPr>
          <w:rFonts w:ascii="Sylfaen" w:hAnsi="Sylfaen"/>
          <w:sz w:val="22"/>
          <w:szCs w:val="22"/>
          <w:lang w:val="hy-AM"/>
        </w:rPr>
        <w:t xml:space="preserve">[Թերությունների վերացման մասին ծանուցման ժամկետների սահմանումը] </w:t>
      </w:r>
      <w:r w:rsidRPr="00BE6B83">
        <w:rPr>
          <w:rFonts w:ascii="Sylfaen" w:hAnsi="Sylfaen"/>
          <w:sz w:val="22"/>
          <w:szCs w:val="22"/>
          <w:lang w:val="hy-AM"/>
        </w:rPr>
        <w:t>համաձայն:</w:t>
      </w:r>
      <w:r w:rsidR="002D4C18" w:rsidRPr="00BE6B83">
        <w:rPr>
          <w:rFonts w:ascii="Sylfaen" w:hAnsi="Sylfaen"/>
          <w:sz w:val="22"/>
          <w:szCs w:val="22"/>
          <w:lang w:val="hy-AM"/>
        </w:rPr>
        <w:t xml:space="preserve"> Եթե Կողմերը </w:t>
      </w:r>
      <w:proofErr w:type="spellStart"/>
      <w:r w:rsidR="002D4C18" w:rsidRPr="00BE6B83">
        <w:rPr>
          <w:rFonts w:ascii="Sylfaen" w:hAnsi="Sylfaen"/>
          <w:sz w:val="22"/>
          <w:szCs w:val="22"/>
          <w:lang w:val="hy-AM"/>
        </w:rPr>
        <w:t>գործընկերային</w:t>
      </w:r>
      <w:proofErr w:type="spellEnd"/>
      <w:r w:rsidR="002D4C18" w:rsidRPr="00BE6B83">
        <w:rPr>
          <w:rFonts w:ascii="Sylfaen" w:hAnsi="Sylfaen"/>
          <w:sz w:val="22"/>
          <w:szCs w:val="22"/>
          <w:lang w:val="hy-AM"/>
        </w:rPr>
        <w:t xml:space="preserve"> բանակցությունների միջոցով (20) աշխատանքային օրվա ընթացքում համաձայնության </w:t>
      </w:r>
      <w:r w:rsidR="003C0301" w:rsidRPr="00BE6B83">
        <w:rPr>
          <w:rFonts w:ascii="Sylfaen" w:hAnsi="Sylfaen"/>
          <w:sz w:val="22"/>
          <w:szCs w:val="22"/>
          <w:lang w:val="hy-AM"/>
        </w:rPr>
        <w:t xml:space="preserve">չեն </w:t>
      </w:r>
      <w:r w:rsidR="002D4C18" w:rsidRPr="00BE6B83">
        <w:rPr>
          <w:rFonts w:ascii="Sylfaen" w:hAnsi="Sylfaen"/>
          <w:sz w:val="22"/>
          <w:szCs w:val="22"/>
          <w:lang w:val="hy-AM"/>
        </w:rPr>
        <w:t>գալ</w:t>
      </w:r>
      <w:r w:rsidR="003C0301" w:rsidRPr="00BE6B83">
        <w:rPr>
          <w:rFonts w:ascii="Sylfaen" w:hAnsi="Sylfaen"/>
          <w:sz w:val="22"/>
          <w:szCs w:val="22"/>
          <w:lang w:val="hy-AM"/>
        </w:rPr>
        <w:t>իս</w:t>
      </w:r>
      <w:r w:rsidR="002D4C18" w:rsidRPr="00BE6B83">
        <w:rPr>
          <w:rFonts w:ascii="Sylfaen" w:hAnsi="Sylfaen"/>
          <w:sz w:val="22"/>
          <w:szCs w:val="22"/>
          <w:lang w:val="hy-AM"/>
        </w:rPr>
        <w:t xml:space="preserve"> հարցի կարգավորման վերաբերյալ, ապա հարցը դիտարկվում է որպես վեճ՝ 20-րդ կետի համաձայն [Պահանջներ, վեճեր և իրավասություն]:</w:t>
      </w:r>
    </w:p>
    <w:p w14:paraId="35D161C9" w14:textId="77777777" w:rsidR="002D4C18" w:rsidRPr="00BE6B83" w:rsidRDefault="002D4C18" w:rsidP="001054F4">
      <w:pPr>
        <w:pStyle w:val="BodyTextIndent"/>
        <w:widowControl w:val="0"/>
        <w:tabs>
          <w:tab w:val="left" w:pos="851"/>
        </w:tabs>
        <w:ind w:left="900"/>
        <w:jc w:val="both"/>
        <w:rPr>
          <w:rFonts w:ascii="Sylfaen" w:hAnsi="Sylfaen"/>
          <w:sz w:val="22"/>
          <w:szCs w:val="22"/>
          <w:lang w:val="hy-AM"/>
        </w:rPr>
      </w:pPr>
    </w:p>
    <w:p w14:paraId="4DF40F62" w14:textId="0D2B55BE" w:rsidR="002D4C18" w:rsidRPr="00BE6B83" w:rsidRDefault="002D4C18" w:rsidP="001054F4">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Այս գումարը կարող է ներառվել որպես նվազեցում՝ Պայմանագրի գնի մեջ:</w:t>
      </w:r>
    </w:p>
    <w:p w14:paraId="72E3A6F9" w14:textId="77777777" w:rsidR="001054F4" w:rsidRPr="00A5061A" w:rsidRDefault="001054F4" w:rsidP="00F2024B">
      <w:pPr>
        <w:pStyle w:val="BodyTextIndent"/>
        <w:widowControl w:val="0"/>
        <w:tabs>
          <w:tab w:val="left" w:pos="851"/>
        </w:tabs>
        <w:ind w:left="851"/>
        <w:jc w:val="both"/>
        <w:rPr>
          <w:rFonts w:ascii="Sylfaen" w:hAnsi="Sylfaen"/>
          <w:sz w:val="22"/>
          <w:szCs w:val="22"/>
          <w:lang w:val="hy-AM"/>
        </w:rPr>
      </w:pPr>
    </w:p>
    <w:p w14:paraId="579FBF20"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3F99F049" w14:textId="206E4883" w:rsidR="005E524E" w:rsidRPr="00BE6B83" w:rsidRDefault="008448CB" w:rsidP="00D24E19">
      <w:pPr>
        <w:pStyle w:val="StyleHeading111ptJustified"/>
        <w:keepNext w:val="0"/>
        <w:widowControl w:val="0"/>
        <w:numPr>
          <w:ilvl w:val="0"/>
          <w:numId w:val="11"/>
        </w:numPr>
        <w:tabs>
          <w:tab w:val="left" w:pos="851"/>
        </w:tabs>
        <w:ind w:left="851" w:hanging="851"/>
        <w:rPr>
          <w:rFonts w:ascii="Sylfaen" w:hAnsi="Sylfaen"/>
          <w:szCs w:val="22"/>
        </w:rPr>
      </w:pPr>
      <w:r w:rsidRPr="00BE6B83">
        <w:rPr>
          <w:rFonts w:ascii="Sylfaen" w:hAnsi="Sylfaen"/>
          <w:szCs w:val="22"/>
          <w:lang w:val="hy-AM"/>
        </w:rPr>
        <w:t>ԿԱՊԱԼԱՌՈՒՆ</w:t>
      </w:r>
    </w:p>
    <w:p w14:paraId="0FA3F69E" w14:textId="41E09891" w:rsidR="005E524E" w:rsidRPr="00BE6B83" w:rsidRDefault="008448CB" w:rsidP="008448CB">
      <w:pPr>
        <w:pStyle w:val="Heading2update"/>
        <w:rPr>
          <w:rFonts w:ascii="Sylfaen" w:hAnsi="Sylfaen"/>
        </w:rPr>
      </w:pPr>
      <w:r w:rsidRPr="00BE6B83">
        <w:rPr>
          <w:rFonts w:ascii="Sylfaen" w:hAnsi="Sylfaen"/>
          <w:lang w:val="hy-AM"/>
        </w:rPr>
        <w:t>Կապալառուի հիմնական պարտականությունները</w:t>
      </w:r>
    </w:p>
    <w:p w14:paraId="3A4D5C93" w14:textId="56B97249" w:rsidR="005E524E" w:rsidRPr="00BE6B83" w:rsidRDefault="00411E6B" w:rsidP="00411E6B">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Կապալառուն Պայմանագրին համապատասխան կատարում է 2-րդ կետով սահմանված պարտավորությունները [Պայմանագրի առարկան, </w:t>
      </w:r>
      <w:r w:rsidR="001A4F2F" w:rsidRPr="00BE6B83">
        <w:rPr>
          <w:rFonts w:ascii="Sylfaen" w:hAnsi="Sylfaen"/>
          <w:sz w:val="22"/>
          <w:szCs w:val="22"/>
          <w:lang w:val="hy-AM"/>
        </w:rPr>
        <w:t>ծավալը</w:t>
      </w:r>
      <w:r w:rsidRPr="00BE6B83">
        <w:rPr>
          <w:rFonts w:ascii="Sylfaen" w:hAnsi="Sylfaen"/>
          <w:sz w:val="22"/>
          <w:szCs w:val="22"/>
          <w:lang w:val="hy-AM"/>
        </w:rPr>
        <w:t xml:space="preserve"> և մասերը] և վերացն</w:t>
      </w:r>
      <w:r w:rsidR="00B8175A" w:rsidRPr="00BE6B83">
        <w:rPr>
          <w:rFonts w:ascii="Sylfaen" w:hAnsi="Sylfaen"/>
          <w:sz w:val="22"/>
          <w:szCs w:val="22"/>
          <w:lang w:val="hy-AM"/>
        </w:rPr>
        <w:t>ում է</w:t>
      </w:r>
      <w:r w:rsidRPr="00BE6B83">
        <w:rPr>
          <w:rFonts w:ascii="Sylfaen" w:hAnsi="Sylfaen"/>
          <w:sz w:val="22"/>
          <w:szCs w:val="22"/>
          <w:lang w:val="hy-AM"/>
        </w:rPr>
        <w:t xml:space="preserve"> Աշխատանքներում առկա ցանկացած թերություն՝ 13-րդ կետի համաձայն [</w:t>
      </w:r>
      <w:r w:rsidR="00B8175A" w:rsidRPr="00BE6B83">
        <w:rPr>
          <w:rFonts w:ascii="Sylfaen" w:hAnsi="Sylfaen"/>
          <w:sz w:val="22"/>
          <w:szCs w:val="22"/>
          <w:lang w:val="hy-AM"/>
        </w:rPr>
        <w:t xml:space="preserve">Թերությունների </w:t>
      </w:r>
      <w:r w:rsidRPr="00BE6B83">
        <w:rPr>
          <w:rFonts w:ascii="Sylfaen" w:hAnsi="Sylfaen"/>
          <w:sz w:val="22"/>
          <w:szCs w:val="22"/>
          <w:lang w:val="hy-AM"/>
        </w:rPr>
        <w:t xml:space="preserve">պատասխանատվությունը]: Աշխատանքների ավարտից հետո </w:t>
      </w:r>
      <w:r w:rsidR="00B8175A" w:rsidRPr="00BE6B83">
        <w:rPr>
          <w:rFonts w:ascii="Sylfaen" w:hAnsi="Sylfaen"/>
          <w:sz w:val="22"/>
          <w:szCs w:val="22"/>
          <w:lang w:val="hy-AM"/>
        </w:rPr>
        <w:t>դրանք</w:t>
      </w:r>
      <w:r w:rsidRPr="00BE6B83">
        <w:rPr>
          <w:rFonts w:ascii="Sylfaen" w:hAnsi="Sylfaen"/>
          <w:sz w:val="22"/>
          <w:szCs w:val="22"/>
          <w:lang w:val="hy-AM"/>
        </w:rPr>
        <w:t xml:space="preserve"> պետք է համապատասխանեն տեխնիկական </w:t>
      </w:r>
      <w:proofErr w:type="spellStart"/>
      <w:r w:rsidRPr="00BE6B83">
        <w:rPr>
          <w:rFonts w:ascii="Sylfaen" w:hAnsi="Sylfaen"/>
          <w:sz w:val="22"/>
          <w:szCs w:val="22"/>
          <w:lang w:val="hy-AM"/>
        </w:rPr>
        <w:t>բնութագրերին</w:t>
      </w:r>
      <w:proofErr w:type="spellEnd"/>
      <w:r w:rsidRPr="00BE6B83">
        <w:rPr>
          <w:rFonts w:ascii="Sylfaen" w:hAnsi="Sylfaen"/>
          <w:sz w:val="22"/>
          <w:szCs w:val="22"/>
          <w:lang w:val="hy-AM"/>
        </w:rPr>
        <w:t>։</w:t>
      </w:r>
    </w:p>
    <w:p w14:paraId="7CB4C6A3" w14:textId="2ABD4F8D" w:rsidR="00B8175A" w:rsidRPr="00BE6B83" w:rsidRDefault="00B8175A" w:rsidP="00B8175A">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Կապալառուն տրամադրում է Պայմանագրում նշված Աշխատանքները և Կապալառուի փաստաթղթերը, ինչպես նաև Կապալառուի </w:t>
      </w:r>
      <w:r w:rsidR="000763AA" w:rsidRPr="00BE6B83">
        <w:rPr>
          <w:rFonts w:ascii="Sylfaen" w:hAnsi="Sylfaen"/>
          <w:sz w:val="22"/>
          <w:szCs w:val="22"/>
          <w:lang w:val="hy-AM"/>
        </w:rPr>
        <w:t>ամբ</w:t>
      </w:r>
      <w:r w:rsidRPr="00BE6B83">
        <w:rPr>
          <w:rFonts w:ascii="Sylfaen" w:hAnsi="Sylfaen"/>
          <w:sz w:val="22"/>
          <w:szCs w:val="22"/>
          <w:lang w:val="hy-AM"/>
        </w:rPr>
        <w:t>ողջ անձնակազմը, ապրանքները, սպառվող նյութերը և այլ իրերն ու ծառայությունները</w:t>
      </w:r>
      <w:r w:rsidR="006E4D02" w:rsidRPr="00BE6B83">
        <w:rPr>
          <w:rFonts w:ascii="Sylfaen" w:hAnsi="Sylfaen"/>
          <w:sz w:val="22"/>
          <w:szCs w:val="22"/>
          <w:lang w:val="hy-AM"/>
        </w:rPr>
        <w:t>՝</w:t>
      </w:r>
      <w:r w:rsidRPr="00BE6B83">
        <w:rPr>
          <w:rFonts w:ascii="Sylfaen" w:hAnsi="Sylfaen"/>
          <w:sz w:val="22"/>
          <w:szCs w:val="22"/>
          <w:lang w:val="hy-AM"/>
        </w:rPr>
        <w:t xml:space="preserve"> </w:t>
      </w:r>
      <w:r w:rsidR="006E4D02" w:rsidRPr="00BE6B83">
        <w:rPr>
          <w:rFonts w:ascii="Sylfaen" w:hAnsi="Sylfaen"/>
          <w:sz w:val="22"/>
          <w:szCs w:val="22"/>
          <w:lang w:val="hy-AM"/>
        </w:rPr>
        <w:t xml:space="preserve">անկախ դրանց </w:t>
      </w:r>
      <w:r w:rsidRPr="00BE6B83">
        <w:rPr>
          <w:rFonts w:ascii="Sylfaen" w:hAnsi="Sylfaen"/>
          <w:sz w:val="22"/>
          <w:szCs w:val="22"/>
          <w:lang w:val="hy-AM"/>
        </w:rPr>
        <w:t xml:space="preserve">ժամանակավոր </w:t>
      </w:r>
      <w:r w:rsidR="006E4D02" w:rsidRPr="00BE6B83">
        <w:rPr>
          <w:rFonts w:ascii="Sylfaen" w:hAnsi="Sylfaen"/>
          <w:sz w:val="22"/>
          <w:szCs w:val="22"/>
          <w:lang w:val="hy-AM"/>
        </w:rPr>
        <w:t>կամ</w:t>
      </w:r>
      <w:r w:rsidRPr="00BE6B83">
        <w:rPr>
          <w:rFonts w:ascii="Sylfaen" w:hAnsi="Sylfaen"/>
          <w:sz w:val="22"/>
          <w:szCs w:val="22"/>
          <w:lang w:val="hy-AM"/>
        </w:rPr>
        <w:t xml:space="preserve"> մշտական բնույթ</w:t>
      </w:r>
      <w:r w:rsidR="006E4D02" w:rsidRPr="00BE6B83">
        <w:rPr>
          <w:rFonts w:ascii="Sylfaen" w:hAnsi="Sylfaen"/>
          <w:sz w:val="22"/>
          <w:szCs w:val="22"/>
          <w:lang w:val="hy-AM"/>
        </w:rPr>
        <w:t xml:space="preserve"> ունենալուց</w:t>
      </w:r>
      <w:r w:rsidRPr="00BE6B83">
        <w:rPr>
          <w:rFonts w:ascii="Sylfaen" w:hAnsi="Sylfaen"/>
          <w:sz w:val="22"/>
          <w:szCs w:val="22"/>
          <w:lang w:val="hy-AM"/>
        </w:rPr>
        <w:t xml:space="preserve">, ինչպես նշված է տեխնիկական բնութագրերում կամ պահանջվում է սույն </w:t>
      </w:r>
      <w:r w:rsidR="007D0C6C" w:rsidRPr="00BE6B83">
        <w:rPr>
          <w:rFonts w:ascii="Sylfaen" w:hAnsi="Sylfaen"/>
          <w:sz w:val="22"/>
          <w:szCs w:val="22"/>
          <w:lang w:val="hy-AM"/>
        </w:rPr>
        <w:t>Պ</w:t>
      </w:r>
      <w:r w:rsidRPr="00BE6B83">
        <w:rPr>
          <w:rFonts w:ascii="Sylfaen" w:hAnsi="Sylfaen"/>
          <w:sz w:val="22"/>
          <w:szCs w:val="22"/>
          <w:lang w:val="hy-AM"/>
        </w:rPr>
        <w:t xml:space="preserve">այմանագրի պատշաճ կատարման և </w:t>
      </w:r>
      <w:r w:rsidR="00122178" w:rsidRPr="00BE6B83">
        <w:rPr>
          <w:rFonts w:ascii="Sylfaen" w:hAnsi="Sylfaen"/>
          <w:sz w:val="22"/>
          <w:szCs w:val="22"/>
          <w:lang w:val="hy-AM"/>
        </w:rPr>
        <w:t xml:space="preserve">Պայմանագրով սահմանված կարգով </w:t>
      </w:r>
      <w:r w:rsidRPr="00BE6B83">
        <w:rPr>
          <w:rFonts w:ascii="Sylfaen" w:hAnsi="Sylfaen"/>
          <w:sz w:val="22"/>
          <w:szCs w:val="22"/>
          <w:lang w:val="hy-AM"/>
        </w:rPr>
        <w:t>թերությունների վերացման համար կամ Աշխատանքների կայունության կամ դրանք ավարտ</w:t>
      </w:r>
      <w:r w:rsidR="006E4D02" w:rsidRPr="00BE6B83">
        <w:rPr>
          <w:rFonts w:ascii="Sylfaen" w:hAnsi="Sylfaen"/>
          <w:sz w:val="22"/>
          <w:szCs w:val="22"/>
          <w:lang w:val="hy-AM"/>
        </w:rPr>
        <w:t xml:space="preserve">ին հասցնելու </w:t>
      </w:r>
      <w:r w:rsidRPr="00BE6B83">
        <w:rPr>
          <w:rFonts w:ascii="Sylfaen" w:hAnsi="Sylfaen"/>
          <w:sz w:val="22"/>
          <w:szCs w:val="22"/>
          <w:lang w:val="hy-AM"/>
        </w:rPr>
        <w:t xml:space="preserve">կամ անվտանգ և պատշաճ շահագործման համար: </w:t>
      </w:r>
      <w:r w:rsidR="00C13592" w:rsidRPr="00BE6B83">
        <w:rPr>
          <w:rFonts w:ascii="Sylfaen" w:hAnsi="Sylfaen"/>
          <w:sz w:val="22"/>
          <w:szCs w:val="22"/>
          <w:lang w:val="hy-AM"/>
        </w:rPr>
        <w:t xml:space="preserve">Եթե Կապալառուն հայտնաբերում է </w:t>
      </w:r>
      <w:proofErr w:type="spellStart"/>
      <w:r w:rsidR="00C13592" w:rsidRPr="00BE6B83">
        <w:rPr>
          <w:rFonts w:ascii="Sylfaen" w:hAnsi="Sylfaen"/>
          <w:sz w:val="22"/>
          <w:szCs w:val="22"/>
          <w:lang w:val="hy-AM"/>
        </w:rPr>
        <w:t>որևէ</w:t>
      </w:r>
      <w:proofErr w:type="spellEnd"/>
      <w:r w:rsidR="00C13592" w:rsidRPr="00BE6B83">
        <w:rPr>
          <w:rFonts w:ascii="Sylfaen" w:hAnsi="Sylfaen"/>
          <w:sz w:val="22"/>
          <w:szCs w:val="22"/>
          <w:lang w:val="hy-AM"/>
        </w:rPr>
        <w:t xml:space="preserve"> խնդիր, որը կարող է վնասակար ազդեցություն ունենալ Աշխատանքների վրա, այդ մասին անհապաղ նախազգուշացնում է </w:t>
      </w:r>
      <w:r w:rsidR="00B5008A" w:rsidRPr="00BE6B83">
        <w:rPr>
          <w:rFonts w:ascii="Sylfaen" w:hAnsi="Sylfaen"/>
          <w:sz w:val="22"/>
          <w:szCs w:val="22"/>
          <w:lang w:val="hy-AM"/>
        </w:rPr>
        <w:t>Պատվիրատուին</w:t>
      </w:r>
      <w:r w:rsidR="00C13592" w:rsidRPr="00BE6B83">
        <w:rPr>
          <w:rFonts w:ascii="Sylfaen" w:hAnsi="Sylfaen"/>
          <w:sz w:val="22"/>
          <w:szCs w:val="22"/>
          <w:lang w:val="hy-AM"/>
        </w:rPr>
        <w:t>։</w:t>
      </w:r>
    </w:p>
    <w:p w14:paraId="47B83B56" w14:textId="20A91C67" w:rsidR="00A435A7" w:rsidRPr="00BE6B83" w:rsidRDefault="00A435A7" w:rsidP="00A435A7">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Կապալառուն պատասխանատվություն է </w:t>
      </w:r>
      <w:r w:rsidRPr="006F68B6">
        <w:rPr>
          <w:rFonts w:ascii="Sylfaen" w:hAnsi="Sylfaen"/>
          <w:sz w:val="22"/>
          <w:szCs w:val="22"/>
          <w:lang w:val="hy-AM"/>
        </w:rPr>
        <w:t xml:space="preserve">կրում </w:t>
      </w:r>
      <w:r w:rsidR="003D574B" w:rsidRPr="006F68B6">
        <w:rPr>
          <w:rFonts w:ascii="Sylfaen" w:hAnsi="Sylfaen"/>
          <w:sz w:val="22"/>
          <w:szCs w:val="22"/>
          <w:lang w:val="hy-AM"/>
        </w:rPr>
        <w:t>Տեղամաս</w:t>
      </w:r>
      <w:r w:rsidRPr="006F68B6">
        <w:rPr>
          <w:rFonts w:ascii="Sylfaen" w:hAnsi="Sylfaen"/>
          <w:sz w:val="22"/>
          <w:szCs w:val="22"/>
          <w:lang w:val="hy-AM"/>
        </w:rPr>
        <w:t>ում</w:t>
      </w:r>
      <w:r w:rsidRPr="00BE6B83">
        <w:rPr>
          <w:rFonts w:ascii="Sylfaen" w:hAnsi="Sylfaen"/>
          <w:sz w:val="22"/>
          <w:szCs w:val="22"/>
          <w:lang w:val="hy-AM"/>
        </w:rPr>
        <w:t xml:space="preserve"> իրականացվող բոլոր գործողությունների համապատասխանության, կայունության և անվտանգության, ինչպես նաև Կապալառուի կողմից Պայմանագրի համաձայն և Աշխատանքների կատարման նպատակով կիրառվող բոլոր շինարարական մեթոդների համար։</w:t>
      </w:r>
    </w:p>
    <w:p w14:paraId="43410C67" w14:textId="20D8A76C" w:rsidR="00A435A7" w:rsidRPr="00BE6B83" w:rsidRDefault="00B5008A" w:rsidP="00A435A7">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Պատվիրատուի </w:t>
      </w:r>
      <w:r w:rsidR="00A435A7" w:rsidRPr="00BE6B83">
        <w:rPr>
          <w:rFonts w:ascii="Sylfaen" w:hAnsi="Sylfaen"/>
          <w:sz w:val="22"/>
          <w:szCs w:val="22"/>
          <w:lang w:val="hy-AM"/>
        </w:rPr>
        <w:t xml:space="preserve">կողմից </w:t>
      </w:r>
      <w:proofErr w:type="spellStart"/>
      <w:r w:rsidR="00A435A7" w:rsidRPr="00BE6B83">
        <w:rPr>
          <w:rFonts w:ascii="Sylfaen" w:hAnsi="Sylfaen"/>
          <w:sz w:val="22"/>
          <w:szCs w:val="22"/>
          <w:lang w:val="hy-AM"/>
        </w:rPr>
        <w:t>ողմջամտորեն</w:t>
      </w:r>
      <w:proofErr w:type="spellEnd"/>
      <w:r w:rsidR="00A435A7" w:rsidRPr="00BE6B83">
        <w:rPr>
          <w:rFonts w:ascii="Sylfaen" w:hAnsi="Sylfaen"/>
          <w:sz w:val="22"/>
          <w:szCs w:val="22"/>
          <w:lang w:val="hy-AM"/>
        </w:rPr>
        <w:t xml:space="preserve"> ներկայացված պահանջների դեպքում Կապալառուն </w:t>
      </w:r>
      <w:r w:rsidR="00BA156D" w:rsidRPr="00BE6B83">
        <w:rPr>
          <w:rFonts w:ascii="Sylfaen" w:hAnsi="Sylfaen"/>
          <w:sz w:val="22"/>
          <w:szCs w:val="22"/>
          <w:lang w:val="hy-AM"/>
        </w:rPr>
        <w:t>մանրամասն տեղեկություններ</w:t>
      </w:r>
      <w:r w:rsidR="00A435A7" w:rsidRPr="00BE6B83">
        <w:rPr>
          <w:rFonts w:ascii="Sylfaen" w:hAnsi="Sylfaen"/>
          <w:sz w:val="22"/>
          <w:szCs w:val="22"/>
          <w:lang w:val="hy-AM"/>
        </w:rPr>
        <w:t xml:space="preserve"> է ներկայացնում այն </w:t>
      </w:r>
      <w:r w:rsidR="00BA156D" w:rsidRPr="00BE6B83">
        <w:rPr>
          <w:rFonts w:ascii="Sylfaen" w:hAnsi="Sylfaen"/>
          <w:sz w:val="22"/>
          <w:szCs w:val="22"/>
          <w:lang w:val="hy-AM"/>
        </w:rPr>
        <w:t>միջ</w:t>
      </w:r>
      <w:r w:rsidR="007D0C6C" w:rsidRPr="00BE6B83">
        <w:rPr>
          <w:rFonts w:ascii="Sylfaen" w:hAnsi="Sylfaen"/>
          <w:sz w:val="22"/>
          <w:szCs w:val="22"/>
          <w:lang w:val="hy-AM"/>
        </w:rPr>
        <w:t>ո</w:t>
      </w:r>
      <w:r w:rsidR="00BA156D" w:rsidRPr="00BE6B83">
        <w:rPr>
          <w:rFonts w:ascii="Sylfaen" w:hAnsi="Sylfaen"/>
          <w:sz w:val="22"/>
          <w:szCs w:val="22"/>
          <w:lang w:val="hy-AM"/>
        </w:rPr>
        <w:t>ցառումների</w:t>
      </w:r>
      <w:r w:rsidR="00A435A7" w:rsidRPr="00BE6B83">
        <w:rPr>
          <w:rFonts w:ascii="Sylfaen" w:hAnsi="Sylfaen"/>
          <w:sz w:val="22"/>
          <w:szCs w:val="22"/>
          <w:lang w:val="hy-AM"/>
        </w:rPr>
        <w:t xml:space="preserve"> և մեթոդների մասին, որոնք Կապալառուն առաջարկում է </w:t>
      </w:r>
      <w:r w:rsidR="00BA156D" w:rsidRPr="00BE6B83">
        <w:rPr>
          <w:rFonts w:ascii="Sylfaen" w:hAnsi="Sylfaen"/>
          <w:sz w:val="22"/>
          <w:szCs w:val="22"/>
          <w:lang w:val="hy-AM"/>
        </w:rPr>
        <w:t>կիրառել</w:t>
      </w:r>
      <w:r w:rsidR="00A435A7" w:rsidRPr="00BE6B83">
        <w:rPr>
          <w:rFonts w:ascii="Sylfaen" w:hAnsi="Sylfaen"/>
          <w:sz w:val="22"/>
          <w:szCs w:val="22"/>
          <w:lang w:val="hy-AM"/>
        </w:rPr>
        <w:t xml:space="preserve"> Աշխատանքների կատարման համար: </w:t>
      </w:r>
      <w:r w:rsidR="00BA156D" w:rsidRPr="00BE6B83">
        <w:rPr>
          <w:rFonts w:ascii="Sylfaen" w:hAnsi="Sylfaen"/>
          <w:sz w:val="22"/>
          <w:szCs w:val="22"/>
          <w:lang w:val="hy-AM"/>
        </w:rPr>
        <w:t>Այս միջ</w:t>
      </w:r>
      <w:r w:rsidR="00B36857">
        <w:rPr>
          <w:rFonts w:ascii="Sylfaen" w:hAnsi="Sylfaen"/>
          <w:sz w:val="22"/>
          <w:szCs w:val="22"/>
          <w:lang w:val="hy-AM"/>
        </w:rPr>
        <w:t>ո</w:t>
      </w:r>
      <w:r w:rsidR="00BA156D" w:rsidRPr="00BE6B83">
        <w:rPr>
          <w:rFonts w:ascii="Sylfaen" w:hAnsi="Sylfaen"/>
          <w:sz w:val="22"/>
          <w:szCs w:val="22"/>
          <w:lang w:val="hy-AM"/>
        </w:rPr>
        <w:t xml:space="preserve">ցառումների և մեթոդների մեջ </w:t>
      </w:r>
      <w:proofErr w:type="spellStart"/>
      <w:r w:rsidR="00BA156D" w:rsidRPr="00BE6B83">
        <w:rPr>
          <w:rFonts w:ascii="Sylfaen" w:hAnsi="Sylfaen"/>
          <w:sz w:val="22"/>
          <w:szCs w:val="22"/>
          <w:lang w:val="hy-AM"/>
        </w:rPr>
        <w:t>որևէ</w:t>
      </w:r>
      <w:proofErr w:type="spellEnd"/>
      <w:r w:rsidR="00BA156D" w:rsidRPr="00BE6B83">
        <w:rPr>
          <w:rFonts w:ascii="Sylfaen" w:hAnsi="Sylfaen"/>
          <w:sz w:val="22"/>
          <w:szCs w:val="22"/>
          <w:lang w:val="hy-AM"/>
        </w:rPr>
        <w:t xml:space="preserve"> էական փոփոխություն չի կարող կատարվել առանց </w:t>
      </w:r>
      <w:r w:rsidRPr="00BE6B83">
        <w:rPr>
          <w:rFonts w:ascii="Sylfaen" w:hAnsi="Sylfaen"/>
          <w:sz w:val="22"/>
          <w:szCs w:val="22"/>
          <w:lang w:val="hy-AM"/>
        </w:rPr>
        <w:t xml:space="preserve">Պատվիրատուին </w:t>
      </w:r>
      <w:r w:rsidR="00BA156D" w:rsidRPr="00BE6B83">
        <w:rPr>
          <w:rFonts w:ascii="Sylfaen" w:hAnsi="Sylfaen"/>
          <w:sz w:val="22"/>
          <w:szCs w:val="22"/>
          <w:lang w:val="hy-AM"/>
        </w:rPr>
        <w:t xml:space="preserve">նախապես ծանուցելու: </w:t>
      </w:r>
    </w:p>
    <w:p w14:paraId="45FFB382"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0B3FF665"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2FDC43E7" w14:textId="6049B762" w:rsidR="005E524E" w:rsidRPr="00A5061A" w:rsidRDefault="001B40F6" w:rsidP="001B40F6">
      <w:pPr>
        <w:pStyle w:val="Heading2update"/>
        <w:rPr>
          <w:rFonts w:ascii="Sylfaen" w:hAnsi="Sylfaen"/>
          <w:lang w:val="hy-AM"/>
        </w:rPr>
      </w:pPr>
      <w:r w:rsidRPr="00BE6B83">
        <w:rPr>
          <w:rFonts w:ascii="Sylfaen" w:hAnsi="Sylfaen"/>
          <w:lang w:val="hy-AM"/>
        </w:rPr>
        <w:t xml:space="preserve">Կանխավճարը, Կատարումը և </w:t>
      </w:r>
      <w:r w:rsidR="00C15D7E" w:rsidRPr="00BE6B83">
        <w:rPr>
          <w:rFonts w:ascii="Sylfaen" w:hAnsi="Sylfaen"/>
          <w:lang w:val="hy-AM"/>
        </w:rPr>
        <w:t>Երաշխիքային ժամկետի ապահովումը</w:t>
      </w:r>
    </w:p>
    <w:p w14:paraId="04C98D69" w14:textId="070D1A19" w:rsidR="00546898" w:rsidRPr="00BE6B83" w:rsidRDefault="001B40F6" w:rsidP="00DA7087">
      <w:pPr>
        <w:pStyle w:val="Heading3update"/>
        <w:rPr>
          <w:rFonts w:ascii="Sylfaen" w:hAnsi="Sylfaen"/>
        </w:rPr>
      </w:pPr>
      <w:bookmarkStart w:id="125" w:name="_Ref503361892"/>
      <w:bookmarkStart w:id="126" w:name="_Toc30157115"/>
      <w:bookmarkStart w:id="127" w:name="_Toc30157551"/>
      <w:bookmarkStart w:id="128" w:name="_Toc33455825"/>
      <w:bookmarkStart w:id="129" w:name="_Toc57880817"/>
      <w:bookmarkStart w:id="130" w:name="_Toc93445601"/>
      <w:r w:rsidRPr="00BE6B83">
        <w:rPr>
          <w:rFonts w:ascii="Sylfaen" w:hAnsi="Sylfaen"/>
          <w:lang w:val="hy-AM"/>
        </w:rPr>
        <w:t>Կանխավճարի երաշխիքը</w:t>
      </w:r>
    </w:p>
    <w:p w14:paraId="2B87AD92" w14:textId="000AFF08" w:rsidR="001B40F6" w:rsidRPr="00BE6B83" w:rsidRDefault="001B40F6" w:rsidP="001B40F6">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Կապալառուն իր միջոցների հաշվին տրամադրում է կանխավճարի երաշխիք՝ Ուժի մեջ մտնելուց օրվանից հետո 13 օրվա ընթացքում՝ Պայմանագրի գնի 2</w:t>
      </w:r>
      <w:r w:rsidR="00DF4FC0">
        <w:rPr>
          <w:rFonts w:ascii="Sylfaen" w:hAnsi="Sylfaen"/>
          <w:sz w:val="22"/>
          <w:szCs w:val="22"/>
          <w:lang w:val="en-US"/>
        </w:rPr>
        <w:t>0</w:t>
      </w:r>
      <w:r w:rsidRPr="00BE6B83">
        <w:rPr>
          <w:rFonts w:ascii="Sylfaen" w:hAnsi="Sylfaen"/>
          <w:sz w:val="22"/>
          <w:szCs w:val="22"/>
          <w:lang w:val="hy-AM"/>
        </w:rPr>
        <w:t>%-ի չափով, որը պետք է ուղղակիորեն թողարկվի Պահանջվող վարկանիշ ունեցող ֆինանսական հաստատության կողմից:</w:t>
      </w:r>
    </w:p>
    <w:p w14:paraId="33B62030" w14:textId="61D0E0B8" w:rsidR="001B40F6" w:rsidRPr="00BE6B83" w:rsidRDefault="001B40F6" w:rsidP="001B40F6">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lastRenderedPageBreak/>
        <w:t>5.2.2 կետի համաձայն</w:t>
      </w:r>
      <w:r w:rsidR="00EC5005" w:rsidRPr="00BE6B83">
        <w:rPr>
          <w:rFonts w:ascii="Sylfaen" w:hAnsi="Sylfaen"/>
          <w:sz w:val="22"/>
          <w:szCs w:val="22"/>
          <w:lang w:val="hy-AM"/>
        </w:rPr>
        <w:t>՝</w:t>
      </w:r>
      <w:r w:rsidRPr="00BE6B83">
        <w:rPr>
          <w:rFonts w:ascii="Sylfaen" w:hAnsi="Sylfaen"/>
          <w:sz w:val="22"/>
          <w:szCs w:val="22"/>
          <w:lang w:val="hy-AM"/>
        </w:rPr>
        <w:t xml:space="preserve"> </w:t>
      </w:r>
      <w:r w:rsidR="004615BA">
        <w:rPr>
          <w:rFonts w:ascii="Sylfaen" w:hAnsi="Sylfaen"/>
          <w:sz w:val="22"/>
          <w:szCs w:val="22"/>
          <w:lang w:val="hy-AM"/>
        </w:rPr>
        <w:t xml:space="preserve">Գրգռման համակարգը կամ դրա </w:t>
      </w:r>
      <w:proofErr w:type="spellStart"/>
      <w:r w:rsidR="004615BA">
        <w:rPr>
          <w:rFonts w:ascii="Sylfaen" w:hAnsi="Sylfaen"/>
          <w:sz w:val="22"/>
          <w:szCs w:val="22"/>
          <w:lang w:val="hy-AM"/>
        </w:rPr>
        <w:t>մասերը</w:t>
      </w:r>
      <w:r w:rsidR="003D574B" w:rsidRPr="006F68B6">
        <w:rPr>
          <w:rFonts w:ascii="Sylfaen" w:hAnsi="Sylfaen"/>
          <w:sz w:val="22"/>
          <w:szCs w:val="22"/>
          <w:lang w:val="hy-AM"/>
        </w:rPr>
        <w:t>Տեղամաս</w:t>
      </w:r>
      <w:proofErr w:type="spellEnd"/>
      <w:r w:rsidRPr="006F68B6">
        <w:rPr>
          <w:rFonts w:ascii="Sylfaen" w:hAnsi="Sylfaen"/>
          <w:sz w:val="22"/>
          <w:szCs w:val="22"/>
          <w:lang w:val="hy-AM"/>
        </w:rPr>
        <w:t xml:space="preserve"> առաքելուց</w:t>
      </w:r>
      <w:r w:rsidRPr="00BE6B83">
        <w:rPr>
          <w:rFonts w:ascii="Sylfaen" w:hAnsi="Sylfaen"/>
          <w:sz w:val="22"/>
          <w:szCs w:val="22"/>
          <w:lang w:val="hy-AM"/>
        </w:rPr>
        <w:t xml:space="preserve">, այն պատշաճ կերպով </w:t>
      </w:r>
      <w:r w:rsidR="00B5008A" w:rsidRPr="00BE6B83">
        <w:rPr>
          <w:rFonts w:ascii="Sylfaen" w:hAnsi="Sylfaen"/>
          <w:sz w:val="22"/>
          <w:szCs w:val="22"/>
          <w:lang w:val="hy-AM"/>
        </w:rPr>
        <w:t xml:space="preserve">Պատվիրատուին </w:t>
      </w:r>
      <w:r w:rsidRPr="00BE6B83">
        <w:rPr>
          <w:rFonts w:ascii="Sylfaen" w:hAnsi="Sylfaen"/>
          <w:sz w:val="22"/>
          <w:szCs w:val="22"/>
          <w:lang w:val="hy-AM"/>
        </w:rPr>
        <w:t xml:space="preserve">հանձնելուց և </w:t>
      </w:r>
      <w:r w:rsidR="00B5008A" w:rsidRPr="00BE6B83">
        <w:rPr>
          <w:rFonts w:ascii="Sylfaen" w:hAnsi="Sylfaen"/>
          <w:sz w:val="22"/>
          <w:szCs w:val="22"/>
          <w:lang w:val="hy-AM"/>
        </w:rPr>
        <w:t xml:space="preserve">Պատվիրատուին </w:t>
      </w:r>
      <w:r w:rsidR="00CF2DEB" w:rsidRPr="00BE6B83">
        <w:rPr>
          <w:rFonts w:ascii="Sylfaen" w:hAnsi="Sylfaen"/>
          <w:sz w:val="22"/>
          <w:szCs w:val="22"/>
          <w:lang w:val="hy-AM"/>
        </w:rPr>
        <w:t>օգտագործման</w:t>
      </w:r>
      <w:r w:rsidRPr="00BE6B83">
        <w:rPr>
          <w:rFonts w:ascii="Sylfaen" w:hAnsi="Sylfaen"/>
          <w:sz w:val="22"/>
          <w:szCs w:val="22"/>
          <w:lang w:val="hy-AM"/>
        </w:rPr>
        <w:t xml:space="preserve"> երաշխիք տրամադրելուց հետո՝ </w:t>
      </w:r>
      <w:r w:rsidR="00CF2DEB" w:rsidRPr="00BE6B83">
        <w:rPr>
          <w:rFonts w:ascii="Sylfaen" w:hAnsi="Sylfaen"/>
          <w:sz w:val="22"/>
          <w:szCs w:val="22"/>
          <w:lang w:val="hy-AM"/>
        </w:rPr>
        <w:t xml:space="preserve">Կանխավճարի երաշխիքը կարող է </w:t>
      </w:r>
      <w:r w:rsidR="00B5008A" w:rsidRPr="00BE6B83">
        <w:rPr>
          <w:rFonts w:ascii="Sylfaen" w:hAnsi="Sylfaen"/>
          <w:sz w:val="22"/>
          <w:szCs w:val="22"/>
          <w:lang w:val="hy-AM"/>
        </w:rPr>
        <w:t xml:space="preserve">պատվիրատուի </w:t>
      </w:r>
      <w:r w:rsidR="00CF2DEB" w:rsidRPr="00BE6B83">
        <w:rPr>
          <w:rFonts w:ascii="Sylfaen" w:hAnsi="Sylfaen"/>
          <w:sz w:val="22"/>
          <w:szCs w:val="22"/>
          <w:lang w:val="hy-AM"/>
        </w:rPr>
        <w:t>կողմից համամասնորեն նվազեցվել։</w:t>
      </w:r>
      <w:r w:rsidR="00EC5005" w:rsidRPr="00BE6B83">
        <w:rPr>
          <w:rFonts w:ascii="Sylfaen" w:hAnsi="Sylfaen"/>
          <w:sz w:val="22"/>
          <w:szCs w:val="22"/>
          <w:lang w:val="hy-AM"/>
        </w:rPr>
        <w:t xml:space="preserve"> </w:t>
      </w:r>
      <w:r w:rsidR="00CF2DEB" w:rsidRPr="00BE6B83">
        <w:rPr>
          <w:rFonts w:ascii="Sylfaen" w:hAnsi="Sylfaen"/>
          <w:sz w:val="22"/>
          <w:szCs w:val="22"/>
          <w:lang w:val="hy-AM"/>
        </w:rPr>
        <w:t>Կապալառուի հայեցողությամբ, կանխավճարի երաշխիքը կարող է տրամադրվել յուրաքանչյուր կանխավճարի համար համամասնորեն՝ 5-րդ Հավելվածի համաձայն (</w:t>
      </w:r>
      <w:r w:rsidR="00B9495A" w:rsidRPr="00BE6B83">
        <w:rPr>
          <w:rFonts w:ascii="Sylfaen" w:hAnsi="Sylfaen"/>
          <w:sz w:val="22"/>
          <w:szCs w:val="22"/>
          <w:lang w:val="hy-AM"/>
        </w:rPr>
        <w:t>Միջանկյալ</w:t>
      </w:r>
      <w:r w:rsidR="00CF2DEB" w:rsidRPr="00BE6B83">
        <w:rPr>
          <w:rFonts w:ascii="Sylfaen" w:hAnsi="Sylfaen"/>
          <w:sz w:val="22"/>
          <w:szCs w:val="22"/>
          <w:lang w:val="hy-AM"/>
        </w:rPr>
        <w:t xml:space="preserve"> Վճարումների </w:t>
      </w:r>
      <w:r w:rsidR="00644A88" w:rsidRPr="00BE6B83">
        <w:rPr>
          <w:rFonts w:ascii="Sylfaen" w:hAnsi="Sylfaen"/>
          <w:sz w:val="22"/>
          <w:szCs w:val="22"/>
          <w:lang w:val="hy-AM"/>
        </w:rPr>
        <w:t>Ժամանակացույց</w:t>
      </w:r>
      <w:r w:rsidR="00CF2DEB" w:rsidRPr="00BE6B83">
        <w:rPr>
          <w:rFonts w:ascii="Sylfaen" w:hAnsi="Sylfaen"/>
          <w:sz w:val="22"/>
          <w:szCs w:val="22"/>
          <w:lang w:val="hy-AM"/>
        </w:rPr>
        <w:t>):</w:t>
      </w:r>
    </w:p>
    <w:p w14:paraId="6F1D610E" w14:textId="77777777" w:rsidR="00CF2DEB" w:rsidRPr="00BE6B83" w:rsidRDefault="00CF2DEB" w:rsidP="001B40F6">
      <w:pPr>
        <w:pStyle w:val="BodyTextIndent"/>
        <w:widowControl w:val="0"/>
        <w:tabs>
          <w:tab w:val="left" w:pos="851"/>
        </w:tabs>
        <w:ind w:left="900"/>
        <w:jc w:val="both"/>
        <w:rPr>
          <w:rFonts w:ascii="Sylfaen" w:hAnsi="Sylfaen"/>
          <w:sz w:val="22"/>
          <w:szCs w:val="22"/>
          <w:lang w:val="hy-AM"/>
        </w:rPr>
      </w:pPr>
    </w:p>
    <w:bookmarkEnd w:id="125"/>
    <w:bookmarkEnd w:id="126"/>
    <w:bookmarkEnd w:id="127"/>
    <w:bookmarkEnd w:id="128"/>
    <w:bookmarkEnd w:id="129"/>
    <w:bookmarkEnd w:id="130"/>
    <w:p w14:paraId="3025CC23" w14:textId="1CAEEF5A" w:rsidR="005E524E" w:rsidRPr="00BE6B83" w:rsidRDefault="00786A10" w:rsidP="00DA7087">
      <w:pPr>
        <w:pStyle w:val="Heading3update"/>
        <w:rPr>
          <w:rFonts w:ascii="Sylfaen" w:hAnsi="Sylfaen"/>
        </w:rPr>
      </w:pPr>
      <w:r w:rsidRPr="00BE6B83">
        <w:rPr>
          <w:rFonts w:ascii="Sylfaen" w:hAnsi="Sylfaen"/>
          <w:lang w:val="hy-AM"/>
        </w:rPr>
        <w:t xml:space="preserve">Կատարման </w:t>
      </w:r>
      <w:r w:rsidR="00DD4A99" w:rsidRPr="00BE6B83">
        <w:rPr>
          <w:rFonts w:ascii="Sylfaen" w:hAnsi="Sylfaen"/>
          <w:lang w:val="hy-AM"/>
        </w:rPr>
        <w:t>երաշխիքը</w:t>
      </w:r>
    </w:p>
    <w:p w14:paraId="62D55E01" w14:textId="374D8560" w:rsidR="00DD4A99" w:rsidRPr="00BE6B83" w:rsidRDefault="00DD4A99" w:rsidP="00DD4A99">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Կապալառուն իր միջոցների հաշվին </w:t>
      </w:r>
      <w:r w:rsidRPr="006F68B6">
        <w:rPr>
          <w:rFonts w:ascii="Sylfaen" w:hAnsi="Sylfaen"/>
          <w:sz w:val="22"/>
          <w:szCs w:val="22"/>
          <w:lang w:val="en-US"/>
        </w:rPr>
        <w:t xml:space="preserve">13 </w:t>
      </w:r>
      <w:r w:rsidRPr="006F68B6">
        <w:rPr>
          <w:rFonts w:ascii="Sylfaen" w:hAnsi="Sylfaen"/>
          <w:sz w:val="22"/>
          <w:szCs w:val="22"/>
          <w:lang w:val="hy-AM"/>
        </w:rPr>
        <w:t>օր</w:t>
      </w:r>
      <w:r w:rsidR="00536FDF" w:rsidRPr="006F68B6">
        <w:rPr>
          <w:rFonts w:ascii="Sylfaen" w:hAnsi="Sylfaen"/>
          <w:sz w:val="22"/>
          <w:szCs w:val="22"/>
          <w:lang w:val="hy-AM"/>
        </w:rPr>
        <w:t>վա</w:t>
      </w:r>
      <w:r w:rsidRPr="006F68B6">
        <w:rPr>
          <w:rFonts w:ascii="Sylfaen" w:hAnsi="Sylfaen"/>
          <w:sz w:val="22"/>
          <w:szCs w:val="22"/>
          <w:lang w:val="hy-AM"/>
        </w:rPr>
        <w:t xml:space="preserve"> ընթացքում տրամադրում է կատարողականի երաշխիք </w:t>
      </w:r>
      <w:r w:rsidR="004615BA">
        <w:rPr>
          <w:rFonts w:ascii="Sylfaen" w:hAnsi="Sylfaen"/>
          <w:sz w:val="22"/>
          <w:szCs w:val="22"/>
          <w:lang w:val="hy-AM"/>
        </w:rPr>
        <w:t xml:space="preserve">Գրգռման համակարգը կամ դրա </w:t>
      </w:r>
      <w:proofErr w:type="spellStart"/>
      <w:r w:rsidR="004615BA">
        <w:rPr>
          <w:rFonts w:ascii="Sylfaen" w:hAnsi="Sylfaen"/>
          <w:sz w:val="22"/>
          <w:szCs w:val="22"/>
          <w:lang w:val="hy-AM"/>
        </w:rPr>
        <w:t>մասերը</w:t>
      </w:r>
      <w:r w:rsidR="003D574B" w:rsidRPr="006F68B6">
        <w:rPr>
          <w:rFonts w:ascii="Sylfaen" w:hAnsi="Sylfaen"/>
          <w:sz w:val="22"/>
          <w:szCs w:val="22"/>
          <w:lang w:val="hy-AM"/>
        </w:rPr>
        <w:t>Տեղամաս</w:t>
      </w:r>
      <w:proofErr w:type="spellEnd"/>
      <w:r w:rsidRPr="00BE6B83">
        <w:rPr>
          <w:rFonts w:ascii="Sylfaen" w:hAnsi="Sylfaen"/>
          <w:sz w:val="22"/>
          <w:szCs w:val="22"/>
          <w:lang w:val="hy-AM"/>
        </w:rPr>
        <w:t xml:space="preserve"> առաքելուց, այն պատշաճ կերպով </w:t>
      </w:r>
      <w:r w:rsidR="00B5008A" w:rsidRPr="00BE6B83">
        <w:rPr>
          <w:rFonts w:ascii="Sylfaen" w:hAnsi="Sylfaen"/>
          <w:sz w:val="22"/>
          <w:szCs w:val="22"/>
          <w:lang w:val="hy-AM"/>
        </w:rPr>
        <w:t xml:space="preserve">Պատվիրատուին </w:t>
      </w:r>
      <w:r w:rsidRPr="00BE6B83">
        <w:rPr>
          <w:rFonts w:ascii="Sylfaen" w:hAnsi="Sylfaen"/>
          <w:sz w:val="22"/>
          <w:szCs w:val="22"/>
          <w:lang w:val="hy-AM"/>
        </w:rPr>
        <w:t xml:space="preserve">հանձնելուց հետո, սակայն </w:t>
      </w:r>
      <w:r w:rsidR="00BB793B" w:rsidRPr="00BE6B83">
        <w:rPr>
          <w:rFonts w:ascii="Sylfaen" w:hAnsi="Sylfaen"/>
          <w:sz w:val="22"/>
          <w:szCs w:val="22"/>
          <w:lang w:val="hy-AM"/>
        </w:rPr>
        <w:t xml:space="preserve">նախքան </w:t>
      </w:r>
      <w:r w:rsidR="00B5008A" w:rsidRPr="00BE6B83">
        <w:rPr>
          <w:rFonts w:ascii="Sylfaen" w:hAnsi="Sylfaen"/>
          <w:sz w:val="22"/>
          <w:szCs w:val="22"/>
          <w:lang w:val="hy-AM"/>
        </w:rPr>
        <w:t xml:space="preserve">Պատվիրատուի </w:t>
      </w:r>
      <w:r w:rsidR="00536FDF" w:rsidRPr="00BE6B83">
        <w:rPr>
          <w:rFonts w:ascii="Sylfaen" w:hAnsi="Sylfaen"/>
          <w:sz w:val="22"/>
          <w:szCs w:val="22"/>
          <w:lang w:val="hy-AM"/>
        </w:rPr>
        <w:t xml:space="preserve">կողմից </w:t>
      </w:r>
      <w:r w:rsidRPr="00BE6B83">
        <w:rPr>
          <w:rFonts w:ascii="Sylfaen" w:hAnsi="Sylfaen"/>
          <w:sz w:val="22"/>
          <w:szCs w:val="22"/>
          <w:lang w:val="hy-AM"/>
        </w:rPr>
        <w:t>Պայմանագրի գնի 10%-ի չափով Կանխավճարի երաշխիքի նվազեցումը, որը պետք է ուղղակիորեն թողարկվի Պահանջվող վարկանիշ ունեցող ֆինանսական հաստատության կողմից։</w:t>
      </w:r>
    </w:p>
    <w:p w14:paraId="0646A306" w14:textId="658A0B9A" w:rsidR="005E524E" w:rsidRPr="00BE6B83" w:rsidRDefault="00536FDF" w:rsidP="00536FDF">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Կապալառուն ապահովում է, որ Կատարման երաշխիքը </w:t>
      </w:r>
      <w:r w:rsidR="00BB793B" w:rsidRPr="00BE6B83">
        <w:rPr>
          <w:rFonts w:ascii="Sylfaen" w:hAnsi="Sylfaen"/>
          <w:sz w:val="22"/>
          <w:szCs w:val="22"/>
          <w:lang w:val="hy-AM"/>
        </w:rPr>
        <w:t xml:space="preserve">լինի </w:t>
      </w:r>
      <w:r w:rsidRPr="00BE6B83">
        <w:rPr>
          <w:rFonts w:ascii="Sylfaen" w:hAnsi="Sylfaen"/>
          <w:sz w:val="22"/>
          <w:szCs w:val="22"/>
          <w:lang w:val="hy-AM"/>
        </w:rPr>
        <w:t>վավեր և կիրառելի այնքան ժամանակ, քանի դեռ Կապալառուն չի կատարել և ավարտել Աշխատանքները, և Երաշխիք</w:t>
      </w:r>
      <w:r w:rsidR="005C189A" w:rsidRPr="00BE6B83">
        <w:rPr>
          <w:rFonts w:ascii="Sylfaen" w:hAnsi="Sylfaen"/>
          <w:sz w:val="22"/>
          <w:szCs w:val="22"/>
          <w:lang w:val="hy-AM"/>
        </w:rPr>
        <w:t xml:space="preserve">ային </w:t>
      </w:r>
      <w:r w:rsidR="00BB793B" w:rsidRPr="00BE6B83">
        <w:rPr>
          <w:rFonts w:ascii="Sylfaen" w:hAnsi="Sylfaen"/>
          <w:sz w:val="22"/>
          <w:szCs w:val="22"/>
          <w:lang w:val="hy-AM"/>
        </w:rPr>
        <w:t>ժ</w:t>
      </w:r>
      <w:r w:rsidRPr="00BE6B83">
        <w:rPr>
          <w:rFonts w:ascii="Sylfaen" w:hAnsi="Sylfaen"/>
          <w:sz w:val="22"/>
          <w:szCs w:val="22"/>
          <w:lang w:val="hy-AM"/>
        </w:rPr>
        <w:t>ամկետը չի լրացել:</w:t>
      </w:r>
    </w:p>
    <w:p w14:paraId="441FFB22" w14:textId="29395DB4" w:rsidR="00FB283F" w:rsidRPr="00BE6B83" w:rsidRDefault="00536FDF" w:rsidP="00536FDF">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Եթե Կատարման երաշխիքի պայմանները սահմանու</w:t>
      </w:r>
      <w:r w:rsidR="00BB793B" w:rsidRPr="00BE6B83">
        <w:rPr>
          <w:rFonts w:ascii="Sylfaen" w:hAnsi="Sylfaen"/>
          <w:sz w:val="22"/>
          <w:szCs w:val="22"/>
          <w:lang w:val="hy-AM"/>
        </w:rPr>
        <w:t>մ են դրա գործողության ժամկետ</w:t>
      </w:r>
      <w:r w:rsidRPr="00BE6B83">
        <w:rPr>
          <w:rFonts w:ascii="Sylfaen" w:hAnsi="Sylfaen"/>
          <w:sz w:val="22"/>
          <w:szCs w:val="22"/>
          <w:lang w:val="hy-AM"/>
        </w:rPr>
        <w:t xml:space="preserve">, և Կապալառուն իրավունք չի ստացել ստանալու Աշխատանքների Հանձնման-ընդունման </w:t>
      </w:r>
      <w:r w:rsidR="00BD44C9" w:rsidRPr="00BE6B83">
        <w:rPr>
          <w:rFonts w:ascii="Sylfaen" w:hAnsi="Sylfaen"/>
          <w:sz w:val="22"/>
          <w:szCs w:val="22"/>
          <w:lang w:val="hy-AM"/>
        </w:rPr>
        <w:t>հավաստագիրը</w:t>
      </w:r>
      <w:r w:rsidRPr="00BE6B83">
        <w:rPr>
          <w:rFonts w:ascii="Sylfaen" w:hAnsi="Sylfaen"/>
          <w:sz w:val="22"/>
          <w:szCs w:val="22"/>
          <w:lang w:val="hy-AM"/>
        </w:rPr>
        <w:t xml:space="preserve"> </w:t>
      </w:r>
      <w:r w:rsidRPr="00A5061A">
        <w:rPr>
          <w:rFonts w:ascii="Sylfaen" w:hAnsi="Sylfaen"/>
          <w:sz w:val="22"/>
          <w:szCs w:val="22"/>
          <w:lang w:val="hy-AM"/>
        </w:rPr>
        <w:t>(</w:t>
      </w:r>
      <w:r w:rsidR="00BD44C9" w:rsidRPr="00BE6B83">
        <w:rPr>
          <w:rFonts w:ascii="Sylfaen" w:hAnsi="Sylfaen"/>
          <w:sz w:val="22"/>
          <w:szCs w:val="22"/>
          <w:lang w:val="hy-AM"/>
        </w:rPr>
        <w:t>հավաստա</w:t>
      </w:r>
      <w:r w:rsidRPr="00BE6B83">
        <w:rPr>
          <w:rFonts w:ascii="Sylfaen" w:hAnsi="Sylfaen"/>
          <w:sz w:val="22"/>
          <w:szCs w:val="22"/>
          <w:lang w:val="hy-AM"/>
        </w:rPr>
        <w:t>գրերը</w:t>
      </w:r>
      <w:r w:rsidRPr="00A5061A">
        <w:rPr>
          <w:rFonts w:ascii="Sylfaen" w:hAnsi="Sylfaen"/>
          <w:sz w:val="22"/>
          <w:szCs w:val="22"/>
          <w:lang w:val="hy-AM"/>
        </w:rPr>
        <w:t xml:space="preserve">) </w:t>
      </w:r>
      <w:r w:rsidR="00E05A79" w:rsidRPr="00BE6B83">
        <w:rPr>
          <w:rFonts w:ascii="Sylfaen" w:hAnsi="Sylfaen"/>
          <w:sz w:val="22"/>
          <w:szCs w:val="22"/>
          <w:lang w:val="hy-AM"/>
        </w:rPr>
        <w:t xml:space="preserve">նախքան </w:t>
      </w:r>
      <w:r w:rsidRPr="00BE6B83">
        <w:rPr>
          <w:rFonts w:ascii="Sylfaen" w:hAnsi="Sylfaen"/>
          <w:sz w:val="22"/>
          <w:szCs w:val="22"/>
          <w:lang w:val="hy-AM"/>
        </w:rPr>
        <w:t xml:space="preserve">ժամկետի ավարտից </w:t>
      </w:r>
      <w:proofErr w:type="spellStart"/>
      <w:r w:rsidRPr="00BE6B83">
        <w:rPr>
          <w:rFonts w:ascii="Sylfaen" w:hAnsi="Sylfaen"/>
          <w:sz w:val="22"/>
          <w:szCs w:val="22"/>
          <w:lang w:val="hy-AM"/>
        </w:rPr>
        <w:t>քսանութ</w:t>
      </w:r>
      <w:proofErr w:type="spellEnd"/>
      <w:r w:rsidRPr="00BE6B83">
        <w:rPr>
          <w:rFonts w:ascii="Sylfaen" w:hAnsi="Sylfaen"/>
          <w:sz w:val="22"/>
          <w:szCs w:val="22"/>
          <w:lang w:val="hy-AM"/>
        </w:rPr>
        <w:t xml:space="preserve"> (28) օր առաջ,</w:t>
      </w:r>
      <w:r w:rsidR="00E05A79" w:rsidRPr="00BE6B83">
        <w:rPr>
          <w:rFonts w:ascii="Sylfaen" w:hAnsi="Sylfaen"/>
          <w:sz w:val="22"/>
          <w:szCs w:val="22"/>
          <w:lang w:val="hy-AM"/>
        </w:rPr>
        <w:t xml:space="preserve"> Կապալառուն երկարաձգում է Կատարման երաշխիքի վավերականությունը</w:t>
      </w:r>
      <w:r w:rsidR="000C009A" w:rsidRPr="00A5061A">
        <w:rPr>
          <w:rFonts w:ascii="Sylfaen" w:hAnsi="Sylfaen"/>
          <w:sz w:val="22"/>
          <w:szCs w:val="22"/>
          <w:lang w:val="hy-AM"/>
        </w:rPr>
        <w:t xml:space="preserve">, </w:t>
      </w:r>
      <w:r w:rsidR="000C009A" w:rsidRPr="00BE6B83">
        <w:rPr>
          <w:rFonts w:ascii="Sylfaen" w:hAnsi="Sylfaen"/>
          <w:sz w:val="22"/>
          <w:szCs w:val="22"/>
          <w:lang w:val="hy-AM"/>
        </w:rPr>
        <w:t>որը վերաբերում և սահմանափակում է</w:t>
      </w:r>
      <w:r w:rsidR="00E05A79" w:rsidRPr="00BE6B83">
        <w:rPr>
          <w:rFonts w:ascii="Sylfaen" w:hAnsi="Sylfaen"/>
          <w:sz w:val="22"/>
          <w:szCs w:val="22"/>
          <w:lang w:val="hy-AM"/>
        </w:rPr>
        <w:t xml:space="preserve"> </w:t>
      </w:r>
      <w:r w:rsidR="000C009A" w:rsidRPr="00BE6B83">
        <w:rPr>
          <w:rFonts w:ascii="Sylfaen" w:hAnsi="Sylfaen"/>
          <w:sz w:val="22"/>
          <w:szCs w:val="22"/>
          <w:lang w:val="hy-AM"/>
        </w:rPr>
        <w:t xml:space="preserve">Աշխատանքների այն մասի արժեքը, </w:t>
      </w:r>
      <w:r w:rsidR="00E05A79" w:rsidRPr="00BE6B83">
        <w:rPr>
          <w:rFonts w:ascii="Sylfaen" w:hAnsi="Sylfaen"/>
          <w:sz w:val="22"/>
          <w:szCs w:val="22"/>
          <w:lang w:val="hy-AM"/>
        </w:rPr>
        <w:t>որ</w:t>
      </w:r>
      <w:r w:rsidR="000C009A" w:rsidRPr="00BE6B83">
        <w:rPr>
          <w:rFonts w:ascii="Sylfaen" w:hAnsi="Sylfaen"/>
          <w:sz w:val="22"/>
          <w:szCs w:val="22"/>
          <w:lang w:val="hy-AM"/>
        </w:rPr>
        <w:t>ի շուրջ հանձնում-ընդունում տեղի չի ունեցել</w:t>
      </w:r>
      <w:r w:rsidR="00BB793B" w:rsidRPr="00BE6B83">
        <w:rPr>
          <w:rFonts w:ascii="Sylfaen" w:hAnsi="Sylfaen"/>
          <w:sz w:val="22"/>
          <w:szCs w:val="22"/>
          <w:lang w:val="hy-AM"/>
        </w:rPr>
        <w:t xml:space="preserve"> </w:t>
      </w:r>
      <w:r w:rsidR="000C009A" w:rsidRPr="00BE6B83">
        <w:rPr>
          <w:rFonts w:ascii="Sylfaen" w:hAnsi="Sylfaen"/>
          <w:sz w:val="22"/>
          <w:szCs w:val="22"/>
          <w:lang w:val="hy-AM"/>
        </w:rPr>
        <w:t xml:space="preserve">քանի դեռ այդ </w:t>
      </w:r>
      <w:proofErr w:type="spellStart"/>
      <w:r w:rsidR="000C009A" w:rsidRPr="00BE6B83">
        <w:rPr>
          <w:rFonts w:ascii="Sylfaen" w:hAnsi="Sylfaen"/>
          <w:sz w:val="22"/>
          <w:szCs w:val="22"/>
          <w:lang w:val="hy-AM"/>
        </w:rPr>
        <w:t>Աշխատանքերը</w:t>
      </w:r>
      <w:proofErr w:type="spellEnd"/>
      <w:r w:rsidR="000C009A" w:rsidRPr="00BE6B83">
        <w:rPr>
          <w:rFonts w:ascii="Sylfaen" w:hAnsi="Sylfaen"/>
          <w:sz w:val="22"/>
          <w:szCs w:val="22"/>
          <w:lang w:val="hy-AM"/>
        </w:rPr>
        <w:t xml:space="preserve"> չեն ընդունվել։ </w:t>
      </w:r>
    </w:p>
    <w:p w14:paraId="1CB2CDAB" w14:textId="2AA76A7A" w:rsidR="000C009A" w:rsidRPr="00BE6B83" w:rsidRDefault="000C009A" w:rsidP="000C009A">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Հանձնման-ընդունման </w:t>
      </w:r>
      <w:r w:rsidR="00BD44C9" w:rsidRPr="00BE6B83">
        <w:rPr>
          <w:rFonts w:ascii="Sylfaen" w:hAnsi="Sylfaen"/>
          <w:sz w:val="22"/>
          <w:szCs w:val="22"/>
          <w:lang w:val="hy-AM"/>
        </w:rPr>
        <w:t>հավաստագրի</w:t>
      </w:r>
      <w:r w:rsidRPr="00BE6B83">
        <w:rPr>
          <w:rFonts w:ascii="Sylfaen" w:hAnsi="Sylfaen"/>
          <w:sz w:val="22"/>
          <w:szCs w:val="22"/>
          <w:lang w:val="hy-AM"/>
        </w:rPr>
        <w:t xml:space="preserve"> տրամադրումից հետո Կատարման երաշխիքը շարունակում է վավեր լինել որպես Երաշխիք</w:t>
      </w:r>
      <w:r w:rsidR="005C189A" w:rsidRPr="00BE6B83">
        <w:rPr>
          <w:rFonts w:ascii="Sylfaen" w:hAnsi="Sylfaen"/>
          <w:sz w:val="22"/>
          <w:szCs w:val="22"/>
          <w:lang w:val="hy-AM"/>
        </w:rPr>
        <w:t xml:space="preserve">ային </w:t>
      </w:r>
      <w:r w:rsidR="00C15D7E" w:rsidRPr="00BE6B83">
        <w:rPr>
          <w:rFonts w:ascii="Sylfaen" w:hAnsi="Sylfaen"/>
          <w:sz w:val="22"/>
          <w:szCs w:val="22"/>
          <w:lang w:val="hy-AM"/>
        </w:rPr>
        <w:t xml:space="preserve">ժամկետի </w:t>
      </w:r>
      <w:r w:rsidR="00053F0F" w:rsidRPr="00BE6B83">
        <w:rPr>
          <w:rFonts w:ascii="Sylfaen" w:hAnsi="Sylfaen"/>
          <w:sz w:val="22"/>
          <w:szCs w:val="22"/>
          <w:lang w:val="hy-AM"/>
        </w:rPr>
        <w:t>ապահովում</w:t>
      </w:r>
      <w:r w:rsidRPr="00BE6B83">
        <w:rPr>
          <w:rFonts w:ascii="Sylfaen" w:hAnsi="Sylfaen"/>
          <w:sz w:val="22"/>
          <w:szCs w:val="22"/>
          <w:lang w:val="hy-AM"/>
        </w:rPr>
        <w:t xml:space="preserve">՝ համաձայն </w:t>
      </w:r>
      <w:proofErr w:type="spellStart"/>
      <w:r w:rsidRPr="00BE6B83">
        <w:rPr>
          <w:rFonts w:ascii="Sylfaen" w:hAnsi="Sylfaen"/>
          <w:sz w:val="22"/>
          <w:szCs w:val="22"/>
          <w:lang w:val="hy-AM"/>
        </w:rPr>
        <w:t>ստորև</w:t>
      </w:r>
      <w:proofErr w:type="spellEnd"/>
      <w:r w:rsidRPr="00BE6B83">
        <w:rPr>
          <w:rFonts w:ascii="Sylfaen" w:hAnsi="Sylfaen"/>
          <w:sz w:val="22"/>
          <w:szCs w:val="22"/>
          <w:lang w:val="hy-AM"/>
        </w:rPr>
        <w:t xml:space="preserve"> բերված 5.2.2 կետի դրույթների։</w:t>
      </w:r>
    </w:p>
    <w:p w14:paraId="2B38665E" w14:textId="2D493DAA" w:rsidR="000C009A" w:rsidRPr="00BE6B83" w:rsidRDefault="00B5008A" w:rsidP="000C009A">
      <w:pPr>
        <w:pStyle w:val="BodyTextIndent"/>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Պատվիրատուն </w:t>
      </w:r>
      <w:r w:rsidR="000C009A" w:rsidRPr="00BE6B83">
        <w:rPr>
          <w:rFonts w:ascii="Sylfaen" w:hAnsi="Sylfaen"/>
          <w:sz w:val="22"/>
          <w:szCs w:val="22"/>
          <w:lang w:val="hy-AM"/>
        </w:rPr>
        <w:t xml:space="preserve">չպետք է պահանջ ներկայացնի Կատարման երաշխիքի վերաբերյալ, բացառությամբ այն գումարների, որոնց նկատմամբ </w:t>
      </w:r>
      <w:r w:rsidRPr="00BE6B83">
        <w:rPr>
          <w:rFonts w:ascii="Sylfaen" w:hAnsi="Sylfaen"/>
          <w:sz w:val="22"/>
          <w:szCs w:val="22"/>
          <w:lang w:val="hy-AM"/>
        </w:rPr>
        <w:t xml:space="preserve">Պատվիրատուն </w:t>
      </w:r>
      <w:r w:rsidR="000C009A" w:rsidRPr="00BE6B83">
        <w:rPr>
          <w:rFonts w:ascii="Sylfaen" w:hAnsi="Sylfaen"/>
          <w:sz w:val="22"/>
          <w:szCs w:val="22"/>
          <w:lang w:val="hy-AM"/>
        </w:rPr>
        <w:t xml:space="preserve">պայմանագրով նախատեսված կարգով </w:t>
      </w:r>
      <w:r w:rsidR="00BB793B" w:rsidRPr="00BE6B83">
        <w:rPr>
          <w:rFonts w:ascii="Sylfaen" w:hAnsi="Sylfaen"/>
          <w:sz w:val="22"/>
          <w:szCs w:val="22"/>
          <w:lang w:val="hy-AM"/>
        </w:rPr>
        <w:t>իրավունք</w:t>
      </w:r>
      <w:r w:rsidR="000C009A" w:rsidRPr="00BE6B83">
        <w:rPr>
          <w:rFonts w:ascii="Sylfaen" w:hAnsi="Sylfaen"/>
          <w:sz w:val="22"/>
          <w:szCs w:val="22"/>
          <w:lang w:val="hy-AM"/>
        </w:rPr>
        <w:t xml:space="preserve"> ունի, եթե՝</w:t>
      </w:r>
    </w:p>
    <w:p w14:paraId="27B35D03" w14:textId="07665198" w:rsidR="005E524E" w:rsidRPr="00A5061A" w:rsidRDefault="000C009A" w:rsidP="009B21C8">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ա) </w:t>
      </w:r>
      <w:r w:rsidR="002547BD" w:rsidRPr="00BE6B83">
        <w:rPr>
          <w:rFonts w:ascii="Sylfaen" w:hAnsi="Sylfaen"/>
          <w:sz w:val="22"/>
          <w:szCs w:val="22"/>
          <w:lang w:val="hy-AM"/>
        </w:rPr>
        <w:t xml:space="preserve">նախորդ պարբերությունում </w:t>
      </w:r>
      <w:r w:rsidRPr="00BE6B83">
        <w:rPr>
          <w:rFonts w:ascii="Sylfaen" w:hAnsi="Sylfaen"/>
          <w:sz w:val="22"/>
          <w:szCs w:val="22"/>
          <w:lang w:val="hy-AM"/>
        </w:rPr>
        <w:t xml:space="preserve">նշված Կատարման երաշխիքի գործողության ժամկետը </w:t>
      </w:r>
      <w:r w:rsidR="002547BD" w:rsidRPr="00BE6B83">
        <w:rPr>
          <w:rFonts w:ascii="Sylfaen" w:hAnsi="Sylfaen"/>
          <w:sz w:val="22"/>
          <w:szCs w:val="22"/>
          <w:lang w:val="hy-AM"/>
        </w:rPr>
        <w:t xml:space="preserve">Կապալառուի կողմից </w:t>
      </w:r>
      <w:r w:rsidRPr="00BE6B83">
        <w:rPr>
          <w:rFonts w:ascii="Sylfaen" w:hAnsi="Sylfaen"/>
          <w:sz w:val="22"/>
          <w:szCs w:val="22"/>
          <w:lang w:val="hy-AM"/>
        </w:rPr>
        <w:t>չ</w:t>
      </w:r>
      <w:r w:rsidR="00E04826">
        <w:rPr>
          <w:rFonts w:ascii="Sylfaen" w:hAnsi="Sylfaen"/>
          <w:sz w:val="22"/>
          <w:szCs w:val="22"/>
          <w:lang w:val="hy-AM"/>
        </w:rPr>
        <w:t xml:space="preserve">ի </w:t>
      </w:r>
      <w:r w:rsidRPr="00BE6B83">
        <w:rPr>
          <w:rFonts w:ascii="Sylfaen" w:hAnsi="Sylfaen"/>
          <w:sz w:val="22"/>
          <w:szCs w:val="22"/>
          <w:lang w:val="hy-AM"/>
        </w:rPr>
        <w:t>երկարաձգ</w:t>
      </w:r>
      <w:r w:rsidR="00E04826">
        <w:rPr>
          <w:rFonts w:ascii="Sylfaen" w:hAnsi="Sylfaen"/>
          <w:sz w:val="22"/>
          <w:szCs w:val="22"/>
          <w:lang w:val="hy-AM"/>
        </w:rPr>
        <w:t>վել</w:t>
      </w:r>
      <w:r w:rsidRPr="00BE6B83">
        <w:rPr>
          <w:rFonts w:ascii="Sylfaen" w:hAnsi="Sylfaen"/>
          <w:sz w:val="22"/>
          <w:szCs w:val="22"/>
          <w:lang w:val="hy-AM"/>
        </w:rPr>
        <w:t xml:space="preserve">, որի դեպքում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կարող է պահան</w:t>
      </w:r>
      <w:r w:rsidR="00BF3FDB" w:rsidRPr="00BE6B83">
        <w:rPr>
          <w:rFonts w:ascii="Sylfaen" w:hAnsi="Sylfaen"/>
          <w:sz w:val="22"/>
          <w:szCs w:val="22"/>
          <w:lang w:val="hy-AM"/>
        </w:rPr>
        <w:t>ջել երաշխիքի ամբողջական գումարը,</w:t>
      </w:r>
    </w:p>
    <w:p w14:paraId="27041183" w14:textId="059111FD" w:rsidR="005E524E" w:rsidRPr="00BE6B83" w:rsidRDefault="002547BD" w:rsidP="009B21C8">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 բ) Կապալառուն </w:t>
      </w:r>
      <w:r w:rsidR="00B5008A" w:rsidRPr="00BE6B83">
        <w:rPr>
          <w:rFonts w:ascii="Sylfaen" w:hAnsi="Sylfaen"/>
          <w:sz w:val="22"/>
          <w:szCs w:val="22"/>
          <w:lang w:val="hy-AM"/>
        </w:rPr>
        <w:t xml:space="preserve">Պատվիրատուին </w:t>
      </w:r>
      <w:r w:rsidRPr="00BE6B83">
        <w:rPr>
          <w:rFonts w:ascii="Sylfaen" w:hAnsi="Sylfaen"/>
          <w:sz w:val="22"/>
          <w:szCs w:val="22"/>
          <w:lang w:val="hy-AM"/>
        </w:rPr>
        <w:t>չի վճարել անհրաժեշտ գումարը, որի վերաբերյալ Կապալառուն համաձայնվել է կամ որոշել է 4.3 ենթակետով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 xml:space="preserve">պահանջները] կամ 20-րդ կետով [Պահանջներ, վեճեր և արբիտրաժ]՝ սույն համաձայնության կամ որոշման օրվանից հետո </w:t>
      </w:r>
      <w:proofErr w:type="spellStart"/>
      <w:r w:rsidRPr="00BE6B83">
        <w:rPr>
          <w:rFonts w:ascii="Sylfaen" w:hAnsi="Sylfaen"/>
          <w:sz w:val="22"/>
          <w:szCs w:val="22"/>
          <w:lang w:val="hy-AM"/>
        </w:rPr>
        <w:t>քառասուներկու</w:t>
      </w:r>
      <w:proofErr w:type="spellEnd"/>
      <w:r w:rsidRPr="00BE6B83">
        <w:rPr>
          <w:rFonts w:ascii="Sylfaen" w:hAnsi="Sylfaen"/>
          <w:sz w:val="22"/>
          <w:szCs w:val="22"/>
          <w:lang w:val="hy-AM"/>
        </w:rPr>
        <w:t xml:space="preserve"> (42) օրվա ընթացքում</w:t>
      </w:r>
      <w:r w:rsidR="00BF3FDB" w:rsidRPr="00BE6B83">
        <w:rPr>
          <w:rFonts w:ascii="Sylfaen" w:hAnsi="Sylfaen"/>
          <w:sz w:val="22"/>
          <w:szCs w:val="22"/>
          <w:lang w:val="hy-AM"/>
        </w:rPr>
        <w:t>,</w:t>
      </w:r>
    </w:p>
    <w:p w14:paraId="040F56D5" w14:textId="4C45D08D" w:rsidR="00C34804" w:rsidRPr="00BE6B83" w:rsidRDefault="00C34804" w:rsidP="009B21C8">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գ) </w:t>
      </w:r>
      <w:r w:rsidR="00B5008A" w:rsidRPr="00BE6B83">
        <w:rPr>
          <w:rFonts w:ascii="Sylfaen" w:hAnsi="Sylfaen"/>
          <w:sz w:val="22"/>
          <w:szCs w:val="22"/>
          <w:lang w:val="hy-AM"/>
        </w:rPr>
        <w:t xml:space="preserve">Պատվիրատուի </w:t>
      </w:r>
      <w:r w:rsidR="0060657F" w:rsidRPr="00BE6B83">
        <w:rPr>
          <w:rFonts w:ascii="Sylfaen" w:hAnsi="Sylfaen"/>
          <w:sz w:val="22"/>
          <w:szCs w:val="22"/>
          <w:lang w:val="hy-AM"/>
        </w:rPr>
        <w:t xml:space="preserve">կողմից </w:t>
      </w:r>
      <w:r w:rsidR="00BB793B" w:rsidRPr="00BE6B83">
        <w:rPr>
          <w:rFonts w:ascii="Sylfaen" w:hAnsi="Sylfaen"/>
          <w:sz w:val="22"/>
          <w:szCs w:val="22"/>
          <w:lang w:val="hy-AM"/>
        </w:rPr>
        <w:t xml:space="preserve">չկատարված վճարումները </w:t>
      </w:r>
      <w:r w:rsidR="00BF3FDB" w:rsidRPr="00BE6B83">
        <w:rPr>
          <w:rFonts w:ascii="Sylfaen" w:hAnsi="Sylfaen"/>
          <w:sz w:val="22"/>
          <w:szCs w:val="22"/>
          <w:lang w:val="hy-AM"/>
        </w:rPr>
        <w:t>կատարելու</w:t>
      </w:r>
      <w:r w:rsidR="00BB793B" w:rsidRPr="00BE6B83">
        <w:rPr>
          <w:rFonts w:ascii="Sylfaen" w:hAnsi="Sylfaen"/>
          <w:sz w:val="22"/>
          <w:szCs w:val="22"/>
          <w:lang w:val="hy-AM"/>
        </w:rPr>
        <w:t xml:space="preserve"> մասին</w:t>
      </w:r>
      <w:r w:rsidR="0060657F" w:rsidRPr="00BE6B83">
        <w:rPr>
          <w:rFonts w:ascii="Sylfaen" w:hAnsi="Sylfaen"/>
          <w:sz w:val="22"/>
          <w:szCs w:val="22"/>
          <w:lang w:val="hy-AM"/>
        </w:rPr>
        <w:t xml:space="preserve"> ծանուցումը ստանալուց հետո </w:t>
      </w:r>
      <w:proofErr w:type="spellStart"/>
      <w:r w:rsidRPr="00BE6B83">
        <w:rPr>
          <w:rFonts w:ascii="Sylfaen" w:hAnsi="Sylfaen"/>
          <w:sz w:val="22"/>
          <w:szCs w:val="22"/>
          <w:lang w:val="hy-AM"/>
        </w:rPr>
        <w:t>քառասուներկու</w:t>
      </w:r>
      <w:proofErr w:type="spellEnd"/>
      <w:r w:rsidRPr="00BE6B83">
        <w:rPr>
          <w:rFonts w:ascii="Sylfaen" w:hAnsi="Sylfaen"/>
          <w:sz w:val="22"/>
          <w:szCs w:val="22"/>
          <w:lang w:val="hy-AM"/>
        </w:rPr>
        <w:t xml:space="preserve"> (42) օրվա ընթացքում</w:t>
      </w:r>
      <w:r w:rsidR="0060657F" w:rsidRPr="00BE6B83">
        <w:rPr>
          <w:rFonts w:ascii="Sylfaen" w:hAnsi="Sylfaen"/>
          <w:sz w:val="22"/>
          <w:szCs w:val="22"/>
          <w:lang w:val="hy-AM"/>
        </w:rPr>
        <w:t xml:space="preserve"> Կապալառուի կողմից </w:t>
      </w:r>
      <w:r w:rsidR="00BF3FDB" w:rsidRPr="00BE6B83">
        <w:rPr>
          <w:rFonts w:ascii="Sylfaen" w:hAnsi="Sylfaen"/>
          <w:sz w:val="22"/>
          <w:szCs w:val="22"/>
          <w:lang w:val="hy-AM"/>
        </w:rPr>
        <w:t>նշված</w:t>
      </w:r>
      <w:r w:rsidR="00BB793B" w:rsidRPr="00BE6B83">
        <w:rPr>
          <w:rFonts w:ascii="Sylfaen" w:hAnsi="Sylfaen"/>
          <w:sz w:val="22"/>
          <w:szCs w:val="22"/>
          <w:lang w:val="hy-AM"/>
        </w:rPr>
        <w:t xml:space="preserve"> </w:t>
      </w:r>
      <w:r w:rsidR="00BF3FDB" w:rsidRPr="00BE6B83">
        <w:rPr>
          <w:rFonts w:ascii="Sylfaen" w:hAnsi="Sylfaen"/>
          <w:sz w:val="22"/>
          <w:szCs w:val="22"/>
          <w:lang w:val="hy-AM"/>
        </w:rPr>
        <w:t>վճարում</w:t>
      </w:r>
      <w:r w:rsidR="00053F0F" w:rsidRPr="00BE6B83">
        <w:rPr>
          <w:rFonts w:ascii="Sylfaen" w:hAnsi="Sylfaen"/>
          <w:sz w:val="22"/>
          <w:szCs w:val="22"/>
          <w:lang w:val="hy-AM"/>
        </w:rPr>
        <w:t>ը</w:t>
      </w:r>
      <w:r w:rsidR="00BB793B" w:rsidRPr="00BE6B83">
        <w:rPr>
          <w:rFonts w:ascii="Sylfaen" w:hAnsi="Sylfaen"/>
          <w:sz w:val="22"/>
          <w:szCs w:val="22"/>
          <w:lang w:val="hy-AM"/>
        </w:rPr>
        <w:t xml:space="preserve"> չկատարելու դեպքում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 xml:space="preserve">կարող է պահանջել այն գումարը, որը </w:t>
      </w:r>
      <w:r w:rsidR="00BF3FDB" w:rsidRPr="00BE6B83">
        <w:rPr>
          <w:rFonts w:ascii="Sylfaen" w:hAnsi="Sylfaen"/>
          <w:sz w:val="22"/>
          <w:szCs w:val="22"/>
          <w:lang w:val="hy-AM"/>
        </w:rPr>
        <w:t>վերջինս</w:t>
      </w:r>
      <w:r w:rsidRPr="00BE6B83">
        <w:rPr>
          <w:rFonts w:ascii="Sylfaen" w:hAnsi="Sylfaen"/>
          <w:sz w:val="22"/>
          <w:szCs w:val="22"/>
          <w:lang w:val="hy-AM"/>
        </w:rPr>
        <w:t xml:space="preserve"> </w:t>
      </w:r>
      <w:r w:rsidR="0060657F" w:rsidRPr="00BE6B83">
        <w:rPr>
          <w:rFonts w:ascii="Sylfaen" w:hAnsi="Sylfaen"/>
          <w:sz w:val="22"/>
          <w:szCs w:val="22"/>
          <w:lang w:val="hy-AM"/>
        </w:rPr>
        <w:t xml:space="preserve">անհրաժեշտ է </w:t>
      </w:r>
      <w:r w:rsidRPr="00BE6B83">
        <w:rPr>
          <w:rFonts w:ascii="Sylfaen" w:hAnsi="Sylfaen"/>
          <w:sz w:val="22"/>
          <w:szCs w:val="22"/>
          <w:lang w:val="hy-AM"/>
        </w:rPr>
        <w:t xml:space="preserve">գտնում բոլոր </w:t>
      </w:r>
      <w:r w:rsidR="0060657F" w:rsidRPr="00BE6B83">
        <w:rPr>
          <w:rFonts w:ascii="Sylfaen" w:hAnsi="Sylfaen"/>
          <w:sz w:val="22"/>
          <w:szCs w:val="22"/>
          <w:lang w:val="hy-AM"/>
        </w:rPr>
        <w:t>արժեքները</w:t>
      </w:r>
      <w:r w:rsidRPr="00BE6B83">
        <w:rPr>
          <w:rFonts w:ascii="Sylfaen" w:hAnsi="Sylfaen"/>
          <w:sz w:val="22"/>
          <w:szCs w:val="22"/>
          <w:lang w:val="hy-AM"/>
        </w:rPr>
        <w:t xml:space="preserve">, պարտավորությունները և </w:t>
      </w:r>
      <w:r w:rsidR="0060657F" w:rsidRPr="00BE6B83">
        <w:rPr>
          <w:rFonts w:ascii="Sylfaen" w:hAnsi="Sylfaen"/>
          <w:sz w:val="22"/>
          <w:szCs w:val="22"/>
          <w:lang w:val="hy-AM"/>
        </w:rPr>
        <w:t>ծախսերը</w:t>
      </w:r>
      <w:r w:rsidR="00BB793B" w:rsidRPr="00BE6B83">
        <w:rPr>
          <w:rFonts w:ascii="Sylfaen" w:hAnsi="Sylfaen"/>
          <w:sz w:val="22"/>
          <w:szCs w:val="22"/>
          <w:lang w:val="hy-AM"/>
        </w:rPr>
        <w:t xml:space="preserve"> հոգալու </w:t>
      </w:r>
      <w:r w:rsidR="00BF3FDB" w:rsidRPr="00BE6B83">
        <w:rPr>
          <w:rFonts w:ascii="Sylfaen" w:hAnsi="Sylfaen"/>
          <w:sz w:val="22"/>
          <w:szCs w:val="22"/>
          <w:lang w:val="hy-AM"/>
        </w:rPr>
        <w:t>համար</w:t>
      </w:r>
      <w:r w:rsidR="0060657F" w:rsidRPr="00BE6B83">
        <w:rPr>
          <w:rFonts w:ascii="Sylfaen" w:hAnsi="Sylfaen"/>
          <w:sz w:val="22"/>
          <w:szCs w:val="22"/>
          <w:lang w:val="hy-AM"/>
        </w:rPr>
        <w:t xml:space="preserve">, որոնք կապված են </w:t>
      </w:r>
      <w:r w:rsidR="00BB793B" w:rsidRPr="00BE6B83">
        <w:rPr>
          <w:rFonts w:ascii="Sylfaen" w:hAnsi="Sylfaen"/>
          <w:sz w:val="22"/>
          <w:szCs w:val="22"/>
          <w:lang w:val="hy-AM"/>
        </w:rPr>
        <w:t xml:space="preserve">նշված </w:t>
      </w:r>
      <w:r w:rsidR="00BF3FDB" w:rsidRPr="00BE6B83">
        <w:rPr>
          <w:rFonts w:ascii="Sylfaen" w:hAnsi="Sylfaen"/>
          <w:sz w:val="22"/>
          <w:szCs w:val="22"/>
          <w:lang w:val="hy-AM"/>
        </w:rPr>
        <w:t>վճարման</w:t>
      </w:r>
      <w:r w:rsidR="00BB793B" w:rsidRPr="00BE6B83">
        <w:rPr>
          <w:rFonts w:ascii="Sylfaen" w:hAnsi="Sylfaen"/>
          <w:sz w:val="22"/>
          <w:szCs w:val="22"/>
          <w:lang w:val="hy-AM"/>
        </w:rPr>
        <w:t xml:space="preserve"> </w:t>
      </w:r>
      <w:r w:rsidR="0060657F" w:rsidRPr="00BE6B83">
        <w:rPr>
          <w:rFonts w:ascii="Sylfaen" w:hAnsi="Sylfaen"/>
          <w:sz w:val="22"/>
          <w:szCs w:val="22"/>
          <w:lang w:val="hy-AM"/>
        </w:rPr>
        <w:t>հետ</w:t>
      </w:r>
      <w:r w:rsidRPr="00BE6B83">
        <w:rPr>
          <w:rFonts w:ascii="Sylfaen" w:hAnsi="Sylfaen"/>
          <w:sz w:val="22"/>
          <w:szCs w:val="22"/>
          <w:lang w:val="hy-AM"/>
        </w:rPr>
        <w:t>, կամ</w:t>
      </w:r>
    </w:p>
    <w:p w14:paraId="20803139" w14:textId="21FD8021" w:rsidR="00BB793B" w:rsidRPr="00BE6B83" w:rsidRDefault="00BB793B" w:rsidP="009B21C8">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դ) 16.2 ենթակետով [</w:t>
      </w:r>
      <w:r w:rsidR="00053F0F" w:rsidRPr="00BE6B83">
        <w:rPr>
          <w:rFonts w:ascii="Sylfaen" w:hAnsi="Sylfaen"/>
          <w:sz w:val="22"/>
          <w:szCs w:val="22"/>
          <w:lang w:val="hy-AM"/>
        </w:rPr>
        <w:t>Դադարեցումը</w:t>
      </w:r>
      <w:r w:rsidRPr="00BE6B83">
        <w:rPr>
          <w:rFonts w:ascii="Sylfaen" w:hAnsi="Sylfaen"/>
          <w:sz w:val="22"/>
          <w:szCs w:val="22"/>
          <w:lang w:val="hy-AM"/>
        </w:rPr>
        <w:t xml:space="preserve"> </w:t>
      </w:r>
      <w:r w:rsidR="00B5008A" w:rsidRPr="00BE6B83">
        <w:rPr>
          <w:rFonts w:ascii="Sylfaen" w:hAnsi="Sylfaen"/>
          <w:sz w:val="22"/>
          <w:szCs w:val="22"/>
          <w:lang w:val="hy-AM"/>
        </w:rPr>
        <w:t xml:space="preserve">Պատվիրատուի </w:t>
      </w:r>
      <w:r w:rsidR="00053F0F" w:rsidRPr="00BE6B83">
        <w:rPr>
          <w:rFonts w:ascii="Sylfaen" w:hAnsi="Sylfaen"/>
          <w:sz w:val="22"/>
          <w:szCs w:val="22"/>
          <w:lang w:val="hy-AM"/>
        </w:rPr>
        <w:t>նախաձեռնությամբ</w:t>
      </w:r>
      <w:r w:rsidRPr="00BE6B83">
        <w:rPr>
          <w:rFonts w:ascii="Sylfaen" w:hAnsi="Sylfaen"/>
          <w:sz w:val="22"/>
          <w:szCs w:val="22"/>
          <w:lang w:val="hy-AM"/>
        </w:rPr>
        <w:t xml:space="preserve">] նախատեսված հանգամանքների պարագայում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 xml:space="preserve">նախաձեռնությամբ դադարեցման դեպքում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 xml:space="preserve">կարող է պահանջել երաշխիքի ամբողջ գումարը՝ անկախ դադարեցման մասին ծանուցելու հանգամանքից։ </w:t>
      </w:r>
    </w:p>
    <w:p w14:paraId="42F71D49"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1D2B553C" w14:textId="7E2100FF" w:rsidR="005E524E" w:rsidRPr="00BE6B83" w:rsidRDefault="00053F0F" w:rsidP="00DA7087">
      <w:pPr>
        <w:pStyle w:val="Heading3update"/>
        <w:rPr>
          <w:rFonts w:ascii="Sylfaen" w:hAnsi="Sylfaen"/>
        </w:rPr>
      </w:pPr>
      <w:r w:rsidRPr="00BE6B83">
        <w:rPr>
          <w:rFonts w:ascii="Sylfaen" w:hAnsi="Sylfaen"/>
          <w:lang w:val="hy-AM"/>
        </w:rPr>
        <w:t>Երաշխիք</w:t>
      </w:r>
      <w:r w:rsidR="00C15D7E" w:rsidRPr="00BE6B83">
        <w:rPr>
          <w:rFonts w:ascii="Sylfaen" w:hAnsi="Sylfaen"/>
          <w:lang w:val="hy-AM"/>
        </w:rPr>
        <w:t>ային ժամկետի</w:t>
      </w:r>
      <w:r w:rsidRPr="00BE6B83">
        <w:rPr>
          <w:rFonts w:ascii="Sylfaen" w:hAnsi="Sylfaen"/>
          <w:lang w:val="hy-AM"/>
        </w:rPr>
        <w:t xml:space="preserve"> ապահովում</w:t>
      </w:r>
      <w:r w:rsidR="00524E6D" w:rsidRPr="00BE6B83">
        <w:rPr>
          <w:rFonts w:ascii="Sylfaen" w:hAnsi="Sylfaen"/>
          <w:lang w:val="hy-AM"/>
        </w:rPr>
        <w:t>ը</w:t>
      </w:r>
    </w:p>
    <w:p w14:paraId="78FC6EFD" w14:textId="77777777" w:rsidR="000638A3" w:rsidRPr="00BE6B83" w:rsidRDefault="000638A3" w:rsidP="00F2024B">
      <w:pPr>
        <w:pStyle w:val="BodyTextIndent"/>
        <w:widowControl w:val="0"/>
        <w:tabs>
          <w:tab w:val="left" w:pos="851"/>
        </w:tabs>
        <w:ind w:left="851"/>
        <w:jc w:val="both"/>
        <w:rPr>
          <w:rFonts w:ascii="Sylfaen" w:hAnsi="Sylfaen"/>
          <w:sz w:val="22"/>
          <w:szCs w:val="22"/>
        </w:rPr>
      </w:pPr>
    </w:p>
    <w:p w14:paraId="5A486E8B" w14:textId="6C6291EF" w:rsidR="00053F0F" w:rsidRPr="00BE6B83" w:rsidRDefault="00053F0F" w:rsidP="00053F0F">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Պայմանագրին համապատասխան Աշխատանքների ամբողջ ծավալի դիմաց </w:t>
      </w:r>
      <w:r w:rsidR="004A032C">
        <w:rPr>
          <w:rFonts w:ascii="Sylfaen" w:hAnsi="Sylfaen"/>
          <w:sz w:val="22"/>
          <w:szCs w:val="22"/>
          <w:lang w:val="hy-AM"/>
        </w:rPr>
        <w:t>Հ</w:t>
      </w:r>
      <w:r w:rsidRPr="00BE6B83">
        <w:rPr>
          <w:rFonts w:ascii="Sylfaen" w:hAnsi="Sylfaen"/>
          <w:sz w:val="22"/>
          <w:szCs w:val="22"/>
          <w:lang w:val="hy-AM"/>
        </w:rPr>
        <w:t xml:space="preserve">անձնման-ընդունման </w:t>
      </w:r>
      <w:r w:rsidR="00BD44C9" w:rsidRPr="00BE6B83">
        <w:rPr>
          <w:rFonts w:ascii="Sylfaen" w:hAnsi="Sylfaen"/>
          <w:sz w:val="22"/>
          <w:szCs w:val="22"/>
          <w:lang w:val="hy-AM"/>
        </w:rPr>
        <w:t>հավաստագրի</w:t>
      </w:r>
      <w:r w:rsidRPr="00BE6B83">
        <w:rPr>
          <w:rFonts w:ascii="Sylfaen" w:hAnsi="Sylfaen"/>
          <w:sz w:val="22"/>
          <w:szCs w:val="22"/>
          <w:lang w:val="hy-AM"/>
        </w:rPr>
        <w:t xml:space="preserve"> տրամադրումից հետո Պայմանագրի գնի (հարկված </w:t>
      </w:r>
      <w:r w:rsidRPr="00BE6B83">
        <w:rPr>
          <w:rFonts w:ascii="Sylfaen" w:hAnsi="Sylfaen"/>
          <w:sz w:val="22"/>
          <w:szCs w:val="22"/>
          <w:lang w:val="en-US"/>
        </w:rPr>
        <w:t>(</w:t>
      </w:r>
      <w:r w:rsidRPr="00BE6B83">
        <w:rPr>
          <w:rFonts w:ascii="Sylfaen" w:hAnsi="Sylfaen"/>
          <w:sz w:val="22"/>
          <w:szCs w:val="22"/>
          <w:lang w:val="hy-AM"/>
        </w:rPr>
        <w:t>մաքուր</w:t>
      </w:r>
      <w:r w:rsidRPr="00BE6B83">
        <w:rPr>
          <w:rFonts w:ascii="Sylfaen" w:hAnsi="Sylfaen"/>
          <w:sz w:val="22"/>
          <w:szCs w:val="22"/>
          <w:lang w:val="en-US"/>
        </w:rPr>
        <w:t>)</w:t>
      </w:r>
      <w:r w:rsidRPr="00BE6B83">
        <w:rPr>
          <w:rFonts w:ascii="Sylfaen" w:hAnsi="Sylfaen"/>
          <w:sz w:val="22"/>
          <w:szCs w:val="22"/>
          <w:lang w:val="hy-AM"/>
        </w:rPr>
        <w:t xml:space="preserve"> գումարի) տաս տոկոսի (10%) չափով կարող է հաշվարկվել Կատարման երաշխիք, որը շարունակում է գործել Աշխատանքների ամբողջ ծավալի դիմաց </w:t>
      </w:r>
      <w:r w:rsidR="004A032C">
        <w:rPr>
          <w:rFonts w:ascii="Sylfaen" w:hAnsi="Sylfaen"/>
          <w:sz w:val="22"/>
          <w:szCs w:val="22"/>
          <w:lang w:val="hy-AM"/>
        </w:rPr>
        <w:t>Հ</w:t>
      </w:r>
      <w:r w:rsidRPr="00BE6B83">
        <w:rPr>
          <w:rFonts w:ascii="Sylfaen" w:hAnsi="Sylfaen"/>
          <w:sz w:val="22"/>
          <w:szCs w:val="22"/>
          <w:lang w:val="hy-AM"/>
        </w:rPr>
        <w:t xml:space="preserve">անձնման-ընդունման </w:t>
      </w:r>
      <w:r w:rsidR="00BD44C9" w:rsidRPr="00BE6B83">
        <w:rPr>
          <w:rFonts w:ascii="Sylfaen" w:hAnsi="Sylfaen"/>
          <w:sz w:val="22"/>
          <w:szCs w:val="22"/>
          <w:lang w:val="hy-AM"/>
        </w:rPr>
        <w:t>հավաստագրի</w:t>
      </w:r>
      <w:r w:rsidRPr="00BE6B83">
        <w:rPr>
          <w:rFonts w:ascii="Sylfaen" w:hAnsi="Sylfaen"/>
          <w:sz w:val="22"/>
          <w:szCs w:val="22"/>
          <w:lang w:val="hy-AM"/>
        </w:rPr>
        <w:t xml:space="preserve"> տրամադրումից հետո տասնութ (18) ամիս ժամկետով (</w:t>
      </w:r>
      <w:r w:rsidRPr="00BE6B83">
        <w:rPr>
          <w:rFonts w:ascii="Sylfaen" w:hAnsi="Sylfaen"/>
          <w:b/>
          <w:sz w:val="22"/>
          <w:szCs w:val="22"/>
          <w:lang w:val="hy-AM"/>
        </w:rPr>
        <w:t>«Երաշխիքային ժամկետը»</w:t>
      </w:r>
      <w:r w:rsidRPr="00BE6B83">
        <w:rPr>
          <w:rFonts w:ascii="Sylfaen" w:hAnsi="Sylfaen"/>
          <w:sz w:val="22"/>
          <w:szCs w:val="22"/>
          <w:lang w:val="hy-AM"/>
        </w:rPr>
        <w:t xml:space="preserve"> և համանման կրճատված և երկարաձգված պաշտպանությունը՝ </w:t>
      </w:r>
      <w:r w:rsidRPr="00BE6B83">
        <w:rPr>
          <w:rFonts w:ascii="Sylfaen" w:hAnsi="Sylfaen"/>
          <w:b/>
          <w:sz w:val="22"/>
          <w:szCs w:val="22"/>
          <w:lang w:val="hy-AM"/>
        </w:rPr>
        <w:t>«Երաշխիք</w:t>
      </w:r>
      <w:r w:rsidR="005C189A" w:rsidRPr="00BE6B83">
        <w:rPr>
          <w:rFonts w:ascii="Sylfaen" w:hAnsi="Sylfaen"/>
          <w:b/>
          <w:sz w:val="22"/>
          <w:szCs w:val="22"/>
          <w:lang w:val="hy-AM"/>
        </w:rPr>
        <w:t>ային ժամկետի</w:t>
      </w:r>
      <w:r w:rsidRPr="00BE6B83">
        <w:rPr>
          <w:rFonts w:ascii="Sylfaen" w:hAnsi="Sylfaen"/>
          <w:b/>
          <w:sz w:val="22"/>
          <w:szCs w:val="22"/>
          <w:lang w:val="hy-AM"/>
        </w:rPr>
        <w:t xml:space="preserve"> </w:t>
      </w:r>
      <w:r w:rsidR="005C189A" w:rsidRPr="00BE6B83">
        <w:rPr>
          <w:rFonts w:ascii="Sylfaen" w:hAnsi="Sylfaen"/>
          <w:b/>
          <w:sz w:val="22"/>
          <w:szCs w:val="22"/>
          <w:lang w:val="hy-AM"/>
        </w:rPr>
        <w:t>ապահովում</w:t>
      </w:r>
      <w:r w:rsidRPr="00BE6B83">
        <w:rPr>
          <w:rFonts w:ascii="Sylfaen" w:hAnsi="Sylfaen"/>
          <w:b/>
          <w:sz w:val="22"/>
          <w:szCs w:val="22"/>
          <w:lang w:val="hy-AM"/>
        </w:rPr>
        <w:t>»</w:t>
      </w:r>
      <w:r w:rsidRPr="00BE6B83">
        <w:rPr>
          <w:rFonts w:ascii="Sylfaen" w:hAnsi="Sylfaen"/>
          <w:sz w:val="22"/>
          <w:szCs w:val="22"/>
          <w:lang w:val="hy-AM"/>
        </w:rPr>
        <w:t xml:space="preserve">): </w:t>
      </w:r>
    </w:p>
    <w:p w14:paraId="3F14BF81" w14:textId="4283F5D5" w:rsidR="00053F0F" w:rsidRPr="00BE6B83" w:rsidRDefault="005C189A" w:rsidP="00053F0F">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Երաշխիքային ժամկետի ապահովման </w:t>
      </w:r>
      <w:r w:rsidR="00053F0F" w:rsidRPr="00BE6B83">
        <w:rPr>
          <w:rFonts w:ascii="Sylfaen" w:hAnsi="Sylfaen"/>
          <w:sz w:val="22"/>
          <w:szCs w:val="22"/>
          <w:lang w:val="hy-AM"/>
        </w:rPr>
        <w:t xml:space="preserve">շրջանակներում </w:t>
      </w:r>
      <w:r w:rsidR="00B5008A" w:rsidRPr="00BE6B83">
        <w:rPr>
          <w:rFonts w:ascii="Sylfaen" w:hAnsi="Sylfaen"/>
          <w:sz w:val="22"/>
          <w:szCs w:val="22"/>
          <w:lang w:val="hy-AM"/>
        </w:rPr>
        <w:t xml:space="preserve">Պատվիրատուն </w:t>
      </w:r>
      <w:r w:rsidR="00053F0F" w:rsidRPr="00BE6B83">
        <w:rPr>
          <w:rFonts w:ascii="Sylfaen" w:hAnsi="Sylfaen"/>
          <w:sz w:val="22"/>
          <w:szCs w:val="22"/>
          <w:lang w:val="hy-AM"/>
        </w:rPr>
        <w:t xml:space="preserve">չի կարող պահանջ ներկայացնել, բացառությամբ այն գումարների, որոնց նկատմամբ </w:t>
      </w:r>
      <w:r w:rsidR="00B5008A" w:rsidRPr="00BE6B83">
        <w:rPr>
          <w:rFonts w:ascii="Sylfaen" w:hAnsi="Sylfaen"/>
          <w:sz w:val="22"/>
          <w:szCs w:val="22"/>
          <w:lang w:val="hy-AM"/>
        </w:rPr>
        <w:t xml:space="preserve">Պատվիրատուն </w:t>
      </w:r>
      <w:r w:rsidR="00053F0F" w:rsidRPr="00BE6B83">
        <w:rPr>
          <w:rFonts w:ascii="Sylfaen" w:hAnsi="Sylfaen"/>
          <w:sz w:val="22"/>
          <w:szCs w:val="22"/>
          <w:lang w:val="hy-AM"/>
        </w:rPr>
        <w:t>իրավունք ունի Պայմանագրով նախատեսված հետևյալ դեպքերում</w:t>
      </w:r>
      <w:r w:rsidR="00053F0F" w:rsidRPr="00BE6B83">
        <w:rPr>
          <w:sz w:val="22"/>
          <w:szCs w:val="22"/>
          <w:lang w:val="hy-AM"/>
        </w:rPr>
        <w:t>․</w:t>
      </w:r>
      <w:r w:rsidR="00053F0F" w:rsidRPr="00BE6B83">
        <w:rPr>
          <w:rFonts w:ascii="Sylfaen" w:hAnsi="Sylfaen"/>
          <w:sz w:val="22"/>
          <w:szCs w:val="22"/>
          <w:lang w:val="hy-AM"/>
        </w:rPr>
        <w:t xml:space="preserve"> </w:t>
      </w:r>
    </w:p>
    <w:p w14:paraId="68F7CCDD" w14:textId="597EBD88" w:rsidR="00053F0F" w:rsidRPr="00BE6B83" w:rsidRDefault="00053F0F" w:rsidP="00053F0F">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ա) սույն Պայմանագրի համաձայն Կապալառուն չի երկարաձգել</w:t>
      </w:r>
      <w:r w:rsidR="005C189A" w:rsidRPr="00BE6B83">
        <w:rPr>
          <w:rFonts w:ascii="Sylfaen" w:hAnsi="Sylfaen"/>
          <w:sz w:val="22"/>
          <w:szCs w:val="22"/>
          <w:lang w:val="hy-AM"/>
        </w:rPr>
        <w:t xml:space="preserve"> Երաշխիքային ժամկետի </w:t>
      </w:r>
      <w:r w:rsidRPr="00BE6B83">
        <w:rPr>
          <w:rFonts w:ascii="Sylfaen" w:hAnsi="Sylfaen"/>
          <w:sz w:val="22"/>
          <w:szCs w:val="22"/>
          <w:lang w:val="hy-AM"/>
        </w:rPr>
        <w:t xml:space="preserve">վավերականությունը, որի դեպքում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կարող է պահանջել երաշխիքային ամբողջ գումարը, և</w:t>
      </w:r>
    </w:p>
    <w:p w14:paraId="45E6DB05" w14:textId="3EA1EB51" w:rsidR="00053F0F" w:rsidRPr="00BE6B83" w:rsidRDefault="00053F0F" w:rsidP="00053F0F">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բ) Կապալառուն չի կատարել 13-րդ կետով [Թերությունների պատասխանատվություն] նախատեսված պարտականությունները կամ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այլ պարտականություն, որը առաջացել է Թերությունների մասին ծանուցման պահից, մասնավորապես՝ Կապալառուն Թերությունը վերացնելու մասին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 xml:space="preserve">ծանուցումը ստանալու պահից ողջամիտ ժամկետում, սակայն ոչ ուշ քան ծանուցումը ստանալու պահից </w:t>
      </w:r>
      <w:proofErr w:type="spellStart"/>
      <w:r w:rsidRPr="00BE6B83">
        <w:rPr>
          <w:rFonts w:ascii="Sylfaen" w:hAnsi="Sylfaen"/>
          <w:sz w:val="22"/>
          <w:szCs w:val="22"/>
          <w:lang w:val="hy-AM"/>
        </w:rPr>
        <w:t>քառասուներկու</w:t>
      </w:r>
      <w:proofErr w:type="spellEnd"/>
      <w:r w:rsidRPr="00BE6B83">
        <w:rPr>
          <w:rFonts w:ascii="Sylfaen" w:hAnsi="Sylfaen"/>
          <w:sz w:val="22"/>
          <w:szCs w:val="22"/>
          <w:lang w:val="hy-AM"/>
        </w:rPr>
        <w:t xml:space="preserve"> </w:t>
      </w:r>
      <w:r w:rsidRPr="00A5061A">
        <w:rPr>
          <w:rFonts w:ascii="Sylfaen" w:hAnsi="Sylfaen"/>
          <w:sz w:val="22"/>
          <w:szCs w:val="22"/>
          <w:lang w:val="hy-AM"/>
        </w:rPr>
        <w:t>(42)</w:t>
      </w:r>
      <w:r w:rsidRPr="00BE6B83">
        <w:rPr>
          <w:rFonts w:ascii="Sylfaen" w:hAnsi="Sylfaen"/>
          <w:sz w:val="22"/>
          <w:szCs w:val="22"/>
          <w:lang w:val="hy-AM"/>
        </w:rPr>
        <w:t xml:space="preserve"> օրվա ընթացքում չի վերացրել Թերությունը, որի դեպքում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կարող է պահանջել այն գումարը, որը վերջինս անհրաժեշտ է գտնում բոլոր արժեքները, պարտավորությունները և ծախսերը հոգալու համար</w:t>
      </w:r>
      <w:r w:rsidR="000638A3" w:rsidRPr="00BE6B83">
        <w:rPr>
          <w:rFonts w:ascii="Sylfaen" w:hAnsi="Sylfaen"/>
          <w:sz w:val="22"/>
          <w:szCs w:val="22"/>
          <w:lang w:val="hy-AM"/>
        </w:rPr>
        <w:t>, որոնք</w:t>
      </w:r>
      <w:r w:rsidRPr="00BE6B83">
        <w:rPr>
          <w:rFonts w:ascii="Sylfaen" w:hAnsi="Sylfaen"/>
          <w:sz w:val="22"/>
          <w:szCs w:val="22"/>
          <w:lang w:val="hy-AM"/>
        </w:rPr>
        <w:t xml:space="preserve"> կապված </w:t>
      </w:r>
      <w:r w:rsidR="000638A3" w:rsidRPr="00BE6B83">
        <w:rPr>
          <w:rFonts w:ascii="Sylfaen" w:hAnsi="Sylfaen"/>
          <w:sz w:val="22"/>
          <w:szCs w:val="22"/>
          <w:lang w:val="hy-AM"/>
        </w:rPr>
        <w:t xml:space="preserve">են </w:t>
      </w:r>
      <w:r w:rsidRPr="00BE6B83">
        <w:rPr>
          <w:rFonts w:ascii="Sylfaen" w:hAnsi="Sylfaen"/>
          <w:sz w:val="22"/>
          <w:szCs w:val="22"/>
          <w:lang w:val="hy-AM"/>
        </w:rPr>
        <w:t xml:space="preserve">նշված </w:t>
      </w:r>
      <w:r w:rsidR="000638A3" w:rsidRPr="00BE6B83">
        <w:rPr>
          <w:rFonts w:ascii="Sylfaen" w:hAnsi="Sylfaen"/>
          <w:sz w:val="22"/>
          <w:szCs w:val="22"/>
          <w:lang w:val="hy-AM"/>
        </w:rPr>
        <w:t>Թ</w:t>
      </w:r>
      <w:r w:rsidRPr="00BE6B83">
        <w:rPr>
          <w:rFonts w:ascii="Sylfaen" w:hAnsi="Sylfaen"/>
          <w:sz w:val="22"/>
          <w:szCs w:val="22"/>
          <w:lang w:val="hy-AM"/>
        </w:rPr>
        <w:t xml:space="preserve">երության հետ։ </w:t>
      </w:r>
    </w:p>
    <w:p w14:paraId="1A4C1667" w14:textId="2A968CEE" w:rsidR="000638A3" w:rsidRPr="00BE6B83" w:rsidRDefault="000638A3" w:rsidP="000638A3">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կողմից ամբողջությամբ կամ մասամբ գանձված չէ Երաշխիքային</w:t>
      </w:r>
      <w:r w:rsidR="005C189A" w:rsidRPr="00BE6B83">
        <w:rPr>
          <w:rFonts w:ascii="Sylfaen" w:hAnsi="Sylfaen"/>
          <w:sz w:val="22"/>
          <w:szCs w:val="22"/>
          <w:lang w:val="hy-AM"/>
        </w:rPr>
        <w:t xml:space="preserve"> ժամկետի</w:t>
      </w:r>
      <w:r w:rsidRPr="00BE6B83">
        <w:rPr>
          <w:rFonts w:ascii="Sylfaen" w:hAnsi="Sylfaen"/>
          <w:sz w:val="22"/>
          <w:szCs w:val="22"/>
          <w:lang w:val="hy-AM"/>
        </w:rPr>
        <w:t xml:space="preserve"> </w:t>
      </w:r>
      <w:r w:rsidR="005C189A" w:rsidRPr="00BE6B83">
        <w:rPr>
          <w:rFonts w:ascii="Sylfaen" w:hAnsi="Sylfaen"/>
          <w:sz w:val="22"/>
          <w:szCs w:val="22"/>
          <w:lang w:val="hy-AM"/>
        </w:rPr>
        <w:t>ապահովումը</w:t>
      </w:r>
      <w:r w:rsidRPr="00BE6B83">
        <w:rPr>
          <w:rFonts w:ascii="Sylfaen" w:hAnsi="Sylfaen"/>
          <w:sz w:val="22"/>
          <w:szCs w:val="22"/>
          <w:lang w:val="hy-AM"/>
        </w:rPr>
        <w:t xml:space="preserve">, ապա այն պետք է վերադարձվի Երաշխիքային ժամկետի ավարտից հետո </w:t>
      </w:r>
      <w:proofErr w:type="spellStart"/>
      <w:r w:rsidRPr="00BE6B83">
        <w:rPr>
          <w:rFonts w:ascii="Sylfaen" w:hAnsi="Sylfaen"/>
          <w:sz w:val="22"/>
          <w:szCs w:val="22"/>
          <w:lang w:val="hy-AM"/>
        </w:rPr>
        <w:t>քսանմեկ</w:t>
      </w:r>
      <w:proofErr w:type="spellEnd"/>
      <w:r w:rsidRPr="00BE6B83">
        <w:rPr>
          <w:rFonts w:ascii="Sylfaen" w:hAnsi="Sylfaen"/>
          <w:sz w:val="22"/>
          <w:szCs w:val="22"/>
          <w:lang w:val="hy-AM"/>
        </w:rPr>
        <w:t xml:space="preserve"> (21) օրվա ընթացքում:</w:t>
      </w:r>
    </w:p>
    <w:p w14:paraId="7F3E7644" w14:textId="77777777" w:rsidR="000638A3" w:rsidRPr="00BE6B83" w:rsidRDefault="000638A3" w:rsidP="000638A3">
      <w:pPr>
        <w:pStyle w:val="BodyTextIndent"/>
        <w:widowControl w:val="0"/>
        <w:tabs>
          <w:tab w:val="left" w:pos="851"/>
        </w:tabs>
        <w:jc w:val="both"/>
        <w:rPr>
          <w:rFonts w:ascii="Sylfaen" w:hAnsi="Sylfaen"/>
          <w:sz w:val="22"/>
          <w:szCs w:val="22"/>
          <w:lang w:val="hy-AM"/>
        </w:rPr>
      </w:pPr>
    </w:p>
    <w:p w14:paraId="3E72691C"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764AF42F" w14:textId="53302468" w:rsidR="00861BE7" w:rsidRPr="00BE6B83" w:rsidRDefault="00210C70" w:rsidP="00DA7087">
      <w:pPr>
        <w:pStyle w:val="Heading3update"/>
        <w:rPr>
          <w:rFonts w:ascii="Sylfaen" w:hAnsi="Sylfaen"/>
        </w:rPr>
      </w:pPr>
      <w:r w:rsidRPr="00BE6B83">
        <w:rPr>
          <w:rFonts w:ascii="Sylfaen" w:hAnsi="Sylfaen"/>
          <w:lang w:val="hy-AM"/>
        </w:rPr>
        <w:t>Պաշտպանության բնույթը</w:t>
      </w:r>
    </w:p>
    <w:p w14:paraId="3D343C58" w14:textId="77777777" w:rsidR="00335E74" w:rsidRPr="00BE6B83" w:rsidRDefault="00210C70"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Կատարման երաշխիքը և Երաշխիքային </w:t>
      </w:r>
      <w:r w:rsidR="005C189A" w:rsidRPr="00BE6B83">
        <w:rPr>
          <w:rFonts w:ascii="Sylfaen" w:hAnsi="Sylfaen"/>
          <w:sz w:val="22"/>
          <w:szCs w:val="22"/>
          <w:lang w:val="hy-AM"/>
        </w:rPr>
        <w:t xml:space="preserve">ժամկետի </w:t>
      </w:r>
      <w:r w:rsidRPr="00BE6B83">
        <w:rPr>
          <w:rFonts w:ascii="Sylfaen" w:hAnsi="Sylfaen"/>
          <w:sz w:val="22"/>
          <w:szCs w:val="22"/>
          <w:lang w:val="hy-AM"/>
        </w:rPr>
        <w:t xml:space="preserve">պաշտպանությունը առաջին պահանջի դեպքում պետք է դիտարկվեն վճարման ենթակա անվիճարկելի և անվերապահ երաշխիքներ։ </w:t>
      </w:r>
    </w:p>
    <w:p w14:paraId="6BB1B0D2" w14:textId="17FBDD87" w:rsidR="00210C70" w:rsidRPr="00BE6B83" w:rsidRDefault="00210C70"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 </w:t>
      </w:r>
    </w:p>
    <w:p w14:paraId="62907FA5" w14:textId="77777777" w:rsidR="00210C70" w:rsidRPr="00BE6B83" w:rsidRDefault="00210C70" w:rsidP="00704298">
      <w:pPr>
        <w:pStyle w:val="BodyTextIndent"/>
        <w:widowControl w:val="0"/>
        <w:tabs>
          <w:tab w:val="left" w:pos="851"/>
        </w:tabs>
        <w:ind w:left="851"/>
        <w:jc w:val="both"/>
        <w:rPr>
          <w:rFonts w:ascii="Sylfaen" w:hAnsi="Sylfaen"/>
          <w:sz w:val="22"/>
          <w:szCs w:val="22"/>
          <w:lang w:val="hy-AM"/>
        </w:rPr>
      </w:pPr>
    </w:p>
    <w:p w14:paraId="3FF547FC" w14:textId="78F187AA" w:rsidR="005E524E" w:rsidRPr="00BE6B83" w:rsidRDefault="007B49E6" w:rsidP="0035333B">
      <w:pPr>
        <w:pStyle w:val="Heading2update"/>
        <w:rPr>
          <w:rFonts w:ascii="Sylfaen" w:hAnsi="Sylfaen"/>
        </w:rPr>
      </w:pPr>
      <w:r w:rsidRPr="00BE6B83">
        <w:rPr>
          <w:rFonts w:ascii="Sylfaen" w:hAnsi="Sylfaen"/>
          <w:lang w:val="hy-AM"/>
        </w:rPr>
        <w:t>Կապալառուի ներկայացուցիչը</w:t>
      </w:r>
    </w:p>
    <w:p w14:paraId="60E76533" w14:textId="258E48F7" w:rsidR="007B49E6" w:rsidRPr="00BE6B83" w:rsidRDefault="007B49E6"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Կապալառուն նշանակում է Կապալառուի ներկայացուցիչ և օժտում նրան բոլոր անհրաժեշտ լիազորություններով՝ Պայմանագրի շրջանակներում Կապալառուի անունից հանդես գալու նպատակով:</w:t>
      </w:r>
    </w:p>
    <w:p w14:paraId="70E8536E" w14:textId="35AECC94" w:rsidR="00D379FF" w:rsidRPr="00A5061A" w:rsidRDefault="00D379FF"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Պայմանագրում Կապալառուի ներկայացուցչի տվյալները նշված չեն, Պայմանագիրը Ուժի մեջ մտնելու օրվանից չորս (4) շաբաթվա ընթացքում Կապալառուն </w:t>
      </w:r>
      <w:r w:rsidR="00B5008A" w:rsidRPr="00BE6B83">
        <w:rPr>
          <w:rFonts w:ascii="Sylfaen" w:hAnsi="Sylfaen"/>
          <w:sz w:val="22"/>
          <w:szCs w:val="22"/>
          <w:lang w:val="hy-AM"/>
        </w:rPr>
        <w:t xml:space="preserve">Պատվիրատուին </w:t>
      </w:r>
      <w:r w:rsidRPr="00BE6B83">
        <w:rPr>
          <w:rFonts w:ascii="Sylfaen" w:hAnsi="Sylfaen"/>
          <w:sz w:val="22"/>
          <w:szCs w:val="22"/>
          <w:lang w:val="hy-AM"/>
        </w:rPr>
        <w:t>ծանուցում է այն անձի անունը և այլ տեղեկություններ, որին Կապալառուն առաջարկում է նշանակել իր ներկայացուցիչ:</w:t>
      </w:r>
      <w:r w:rsidRPr="00A5061A">
        <w:rPr>
          <w:rFonts w:ascii="Sylfaen" w:hAnsi="Sylfaen"/>
          <w:sz w:val="22"/>
          <w:szCs w:val="22"/>
          <w:lang w:val="hy-AM"/>
        </w:rPr>
        <w:t xml:space="preserve"> Եթե համաձայնություն</w:t>
      </w:r>
      <w:r w:rsidRPr="00BE6B83">
        <w:rPr>
          <w:rFonts w:ascii="Sylfaen" w:hAnsi="Sylfaen"/>
          <w:sz w:val="22"/>
          <w:szCs w:val="22"/>
          <w:lang w:val="hy-AM"/>
        </w:rPr>
        <w:t xml:space="preserve"> ձեռք չի բերվում կամ հետագայում հետ է կանչվում, </w:t>
      </w:r>
      <w:r w:rsidRPr="00A5061A">
        <w:rPr>
          <w:rFonts w:ascii="Sylfaen" w:hAnsi="Sylfaen"/>
          <w:sz w:val="22"/>
          <w:szCs w:val="22"/>
          <w:lang w:val="hy-AM"/>
        </w:rPr>
        <w:t xml:space="preserve">կամ եթե նշանակված անձը չի </w:t>
      </w:r>
      <w:r w:rsidRPr="00BE6B83">
        <w:rPr>
          <w:rFonts w:ascii="Sylfaen" w:hAnsi="Sylfaen"/>
          <w:sz w:val="22"/>
          <w:szCs w:val="22"/>
          <w:lang w:val="hy-AM"/>
        </w:rPr>
        <w:t xml:space="preserve">կարողանում գործել որպես </w:t>
      </w:r>
      <w:r w:rsidRPr="00A5061A">
        <w:rPr>
          <w:rFonts w:ascii="Sylfaen" w:hAnsi="Sylfaen"/>
          <w:sz w:val="22"/>
          <w:szCs w:val="22"/>
          <w:lang w:val="hy-AM"/>
        </w:rPr>
        <w:t xml:space="preserve">Կապալառուի ներկայացուցիչ, </w:t>
      </w:r>
      <w:r w:rsidR="003A7E81" w:rsidRPr="00BE6B83">
        <w:rPr>
          <w:rFonts w:ascii="Sylfaen" w:hAnsi="Sylfaen"/>
          <w:sz w:val="22"/>
          <w:szCs w:val="22"/>
          <w:lang w:val="hy-AM"/>
        </w:rPr>
        <w:t xml:space="preserve">ապա </w:t>
      </w:r>
      <w:r w:rsidRPr="00A5061A">
        <w:rPr>
          <w:rFonts w:ascii="Sylfaen" w:hAnsi="Sylfaen"/>
          <w:sz w:val="22"/>
          <w:szCs w:val="22"/>
          <w:lang w:val="hy-AM"/>
        </w:rPr>
        <w:t xml:space="preserve">Կապալառուն </w:t>
      </w:r>
      <w:r w:rsidRPr="00BE6B83">
        <w:rPr>
          <w:rFonts w:ascii="Sylfaen" w:hAnsi="Sylfaen"/>
          <w:sz w:val="22"/>
          <w:szCs w:val="22"/>
          <w:lang w:val="hy-AM"/>
        </w:rPr>
        <w:t xml:space="preserve">նույն ընթացակարգով </w:t>
      </w:r>
      <w:r w:rsidR="003A7E81" w:rsidRPr="00BE6B83">
        <w:rPr>
          <w:rFonts w:ascii="Sylfaen" w:hAnsi="Sylfaen"/>
          <w:sz w:val="22"/>
          <w:szCs w:val="22"/>
          <w:lang w:val="hy-AM"/>
        </w:rPr>
        <w:t>այդ</w:t>
      </w:r>
      <w:r w:rsidRPr="00BE6B83">
        <w:rPr>
          <w:rFonts w:ascii="Sylfaen" w:hAnsi="Sylfaen"/>
          <w:sz w:val="22"/>
          <w:szCs w:val="22"/>
          <w:lang w:val="hy-AM"/>
        </w:rPr>
        <w:t xml:space="preserve"> նշանակման նպատակով ներկայացնում է այլ անձի վերաբերյալ տեղեկություններ</w:t>
      </w:r>
      <w:r w:rsidRPr="00A5061A">
        <w:rPr>
          <w:rFonts w:ascii="Sylfaen" w:hAnsi="Sylfaen"/>
          <w:sz w:val="22"/>
          <w:szCs w:val="22"/>
          <w:lang w:val="hy-AM"/>
        </w:rPr>
        <w:t>:</w:t>
      </w:r>
    </w:p>
    <w:p w14:paraId="2F9D996C" w14:textId="4B5BE399" w:rsidR="00D379FF" w:rsidRPr="00BE6B83" w:rsidRDefault="00D379FF"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Առանց </w:t>
      </w:r>
      <w:r w:rsidR="00B5008A" w:rsidRPr="00BE6B83">
        <w:rPr>
          <w:rFonts w:ascii="Sylfaen" w:hAnsi="Sylfaen"/>
          <w:sz w:val="22"/>
          <w:szCs w:val="22"/>
          <w:lang w:val="hy-AM"/>
        </w:rPr>
        <w:t xml:space="preserve">Պատվիրատուին </w:t>
      </w:r>
      <w:r w:rsidRPr="00BE6B83">
        <w:rPr>
          <w:rFonts w:ascii="Sylfaen" w:hAnsi="Sylfaen"/>
          <w:sz w:val="22"/>
          <w:szCs w:val="22"/>
          <w:lang w:val="hy-AM"/>
        </w:rPr>
        <w:t xml:space="preserve">նախապես ծանուցելու, Կապալառուն չի կարող չեղյալ </w:t>
      </w:r>
      <w:r w:rsidRPr="00BE6B83">
        <w:rPr>
          <w:rFonts w:ascii="Sylfaen" w:hAnsi="Sylfaen"/>
          <w:sz w:val="22"/>
          <w:szCs w:val="22"/>
          <w:lang w:val="hy-AM"/>
        </w:rPr>
        <w:lastRenderedPageBreak/>
        <w:t>համարել Կապալառուի ներկայացուցչի նշանակումը կամ նշանակել նրան փոխարինող:</w:t>
      </w:r>
    </w:p>
    <w:p w14:paraId="3AB50060" w14:textId="7FD0E48D" w:rsidR="005E524E" w:rsidRPr="00BE6B83" w:rsidRDefault="004403E0"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Աշխատանքների կատարման ընթացքում Կապալառուի ներկայացուցիչը ժամանակավորապես բացակայում է </w:t>
      </w:r>
      <w:r w:rsidR="003D574B" w:rsidRPr="006F68B6">
        <w:rPr>
          <w:rFonts w:ascii="Sylfaen" w:hAnsi="Sylfaen"/>
          <w:sz w:val="22"/>
          <w:szCs w:val="22"/>
          <w:lang w:val="hy-AM"/>
        </w:rPr>
        <w:t>Տեղամաս</w:t>
      </w:r>
      <w:r w:rsidRPr="006F68B6">
        <w:rPr>
          <w:rFonts w:ascii="Sylfaen" w:hAnsi="Sylfaen"/>
          <w:sz w:val="22"/>
          <w:szCs w:val="22"/>
          <w:lang w:val="hy-AM"/>
        </w:rPr>
        <w:t>ից, ապա</w:t>
      </w:r>
      <w:r w:rsidRPr="00BE6B83">
        <w:rPr>
          <w:rFonts w:ascii="Sylfaen" w:hAnsi="Sylfaen"/>
          <w:sz w:val="22"/>
          <w:szCs w:val="22"/>
          <w:lang w:val="hy-AM"/>
        </w:rPr>
        <w:t xml:space="preserve"> նշանակվում է փոխարինող անձ, որի մասին համապատասխանաբար ծանուցվում է </w:t>
      </w:r>
      <w:r w:rsidR="00B5008A" w:rsidRPr="00BE6B83">
        <w:rPr>
          <w:rFonts w:ascii="Sylfaen" w:hAnsi="Sylfaen"/>
          <w:sz w:val="22"/>
          <w:szCs w:val="22"/>
          <w:lang w:val="hy-AM"/>
        </w:rPr>
        <w:t>Պատվիրատուն</w:t>
      </w:r>
      <w:r w:rsidRPr="00BE6B83">
        <w:rPr>
          <w:rFonts w:ascii="Sylfaen" w:hAnsi="Sylfaen"/>
          <w:sz w:val="22"/>
          <w:szCs w:val="22"/>
          <w:lang w:val="hy-AM"/>
        </w:rPr>
        <w:t xml:space="preserve">։ </w:t>
      </w:r>
    </w:p>
    <w:p w14:paraId="32BE5949" w14:textId="2DE78C5A" w:rsidR="004403E0" w:rsidRPr="00BE6B83" w:rsidRDefault="004403E0"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Կապալառուի ներկայացուցիչը ցանկացած այլ իրավասու անձի կարող է </w:t>
      </w:r>
      <w:proofErr w:type="spellStart"/>
      <w:r w:rsidRPr="00BE6B83">
        <w:rPr>
          <w:rFonts w:ascii="Sylfaen" w:hAnsi="Sylfaen"/>
          <w:sz w:val="22"/>
          <w:szCs w:val="22"/>
          <w:lang w:val="hy-AM"/>
        </w:rPr>
        <w:t>պատվիրակել</w:t>
      </w:r>
      <w:proofErr w:type="spellEnd"/>
      <w:r w:rsidRPr="00BE6B83">
        <w:rPr>
          <w:rFonts w:ascii="Sylfaen" w:hAnsi="Sylfaen"/>
          <w:sz w:val="22"/>
          <w:szCs w:val="22"/>
          <w:lang w:val="hy-AM"/>
        </w:rPr>
        <w:t xml:space="preserve"> ցանկացած լիազորություն, գործառույթ և իրավասություն, և կարող է ցանկացած ժամանակ չեղյալ համարել այդ </w:t>
      </w:r>
      <w:proofErr w:type="spellStart"/>
      <w:r w:rsidRPr="00BE6B83">
        <w:rPr>
          <w:rFonts w:ascii="Sylfaen" w:hAnsi="Sylfaen"/>
          <w:sz w:val="22"/>
          <w:szCs w:val="22"/>
          <w:lang w:val="hy-AM"/>
        </w:rPr>
        <w:t>պատվիրակումը</w:t>
      </w:r>
      <w:proofErr w:type="spellEnd"/>
      <w:r w:rsidRPr="00BE6B83">
        <w:rPr>
          <w:rFonts w:ascii="Sylfaen" w:hAnsi="Sylfaen"/>
          <w:sz w:val="22"/>
          <w:szCs w:val="22"/>
          <w:lang w:val="hy-AM"/>
        </w:rPr>
        <w:t xml:space="preserve">։ Ցանկացած </w:t>
      </w:r>
      <w:proofErr w:type="spellStart"/>
      <w:r w:rsidRPr="00BE6B83">
        <w:rPr>
          <w:rFonts w:ascii="Sylfaen" w:hAnsi="Sylfaen"/>
          <w:sz w:val="22"/>
          <w:szCs w:val="22"/>
          <w:lang w:val="hy-AM"/>
        </w:rPr>
        <w:t>պատվիրակու</w:t>
      </w:r>
      <w:r w:rsidR="003A7E81" w:rsidRPr="00BE6B83">
        <w:rPr>
          <w:rFonts w:ascii="Sylfaen" w:hAnsi="Sylfaen"/>
          <w:sz w:val="22"/>
          <w:szCs w:val="22"/>
          <w:lang w:val="hy-AM"/>
        </w:rPr>
        <w:t>մ</w:t>
      </w:r>
      <w:proofErr w:type="spellEnd"/>
      <w:r w:rsidR="003A7E81" w:rsidRPr="00BE6B83">
        <w:rPr>
          <w:rFonts w:ascii="Sylfaen" w:hAnsi="Sylfaen"/>
          <w:sz w:val="22"/>
          <w:szCs w:val="22"/>
          <w:lang w:val="hy-AM"/>
        </w:rPr>
        <w:t xml:space="preserve"> </w:t>
      </w:r>
      <w:r w:rsidRPr="00BE6B83">
        <w:rPr>
          <w:rFonts w:ascii="Sylfaen" w:hAnsi="Sylfaen"/>
          <w:sz w:val="22"/>
          <w:szCs w:val="22"/>
          <w:lang w:val="hy-AM"/>
        </w:rPr>
        <w:t xml:space="preserve">կամ չեղարկում ուժի մեջ չի մտնում այնքան ժամանակ, քանի դեռ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 xml:space="preserve">չի ստացել նախնական ծանուցում, որը ստորագրված է Կապալառուի ներկայացուցչի կողմից՝ նշելով </w:t>
      </w:r>
      <w:r w:rsidR="003A7E81" w:rsidRPr="00BE6B83">
        <w:rPr>
          <w:rFonts w:ascii="Sylfaen" w:hAnsi="Sylfaen"/>
          <w:sz w:val="22"/>
          <w:szCs w:val="22"/>
          <w:lang w:val="hy-AM"/>
        </w:rPr>
        <w:t xml:space="preserve">այն </w:t>
      </w:r>
      <w:r w:rsidRPr="00BE6B83">
        <w:rPr>
          <w:rFonts w:ascii="Sylfaen" w:hAnsi="Sylfaen"/>
          <w:sz w:val="22"/>
          <w:szCs w:val="22"/>
          <w:lang w:val="hy-AM"/>
        </w:rPr>
        <w:t>անձի անունը և լիազորություններ</w:t>
      </w:r>
      <w:r w:rsidR="003A7E81" w:rsidRPr="00BE6B83">
        <w:rPr>
          <w:rFonts w:ascii="Sylfaen" w:hAnsi="Sylfaen"/>
          <w:sz w:val="22"/>
          <w:szCs w:val="22"/>
          <w:lang w:val="hy-AM"/>
        </w:rPr>
        <w:t>ի</w:t>
      </w:r>
      <w:r w:rsidRPr="00BE6B83">
        <w:rPr>
          <w:rFonts w:ascii="Sylfaen" w:hAnsi="Sylfaen"/>
          <w:sz w:val="22"/>
          <w:szCs w:val="22"/>
          <w:lang w:val="hy-AM"/>
        </w:rPr>
        <w:t>, գործառույթներ</w:t>
      </w:r>
      <w:r w:rsidR="003A7E81" w:rsidRPr="00BE6B83">
        <w:rPr>
          <w:rFonts w:ascii="Sylfaen" w:hAnsi="Sylfaen"/>
          <w:sz w:val="22"/>
          <w:szCs w:val="22"/>
          <w:lang w:val="hy-AM"/>
        </w:rPr>
        <w:t>ի</w:t>
      </w:r>
      <w:r w:rsidRPr="00BE6B83">
        <w:rPr>
          <w:rFonts w:ascii="Sylfaen" w:hAnsi="Sylfaen"/>
          <w:sz w:val="22"/>
          <w:szCs w:val="22"/>
          <w:lang w:val="hy-AM"/>
        </w:rPr>
        <w:t xml:space="preserve"> ու </w:t>
      </w:r>
      <w:r w:rsidR="003A7E81" w:rsidRPr="00BE6B83">
        <w:rPr>
          <w:rFonts w:ascii="Sylfaen" w:hAnsi="Sylfaen"/>
          <w:sz w:val="22"/>
          <w:szCs w:val="22"/>
          <w:lang w:val="hy-AM"/>
        </w:rPr>
        <w:t>իրավասության շրջանակը</w:t>
      </w:r>
      <w:r w:rsidRPr="00BE6B83">
        <w:rPr>
          <w:rFonts w:ascii="Sylfaen" w:hAnsi="Sylfaen"/>
          <w:sz w:val="22"/>
          <w:szCs w:val="22"/>
          <w:lang w:val="hy-AM"/>
        </w:rPr>
        <w:t xml:space="preserve">, որոնք </w:t>
      </w:r>
      <w:proofErr w:type="spellStart"/>
      <w:r w:rsidRPr="00BE6B83">
        <w:rPr>
          <w:rFonts w:ascii="Sylfaen" w:hAnsi="Sylfaen"/>
          <w:sz w:val="22"/>
          <w:szCs w:val="22"/>
          <w:lang w:val="hy-AM"/>
        </w:rPr>
        <w:t>պատվիրակվում</w:t>
      </w:r>
      <w:proofErr w:type="spellEnd"/>
      <w:r w:rsidRPr="00BE6B83">
        <w:rPr>
          <w:rFonts w:ascii="Sylfaen" w:hAnsi="Sylfaen"/>
          <w:sz w:val="22"/>
          <w:szCs w:val="22"/>
          <w:lang w:val="hy-AM"/>
        </w:rPr>
        <w:t xml:space="preserve"> կամ </w:t>
      </w:r>
      <w:proofErr w:type="spellStart"/>
      <w:r w:rsidRPr="00BE6B83">
        <w:rPr>
          <w:rFonts w:ascii="Sylfaen" w:hAnsi="Sylfaen"/>
          <w:sz w:val="22"/>
          <w:szCs w:val="22"/>
          <w:lang w:val="hy-AM"/>
        </w:rPr>
        <w:t>չեղարկվում</w:t>
      </w:r>
      <w:proofErr w:type="spellEnd"/>
      <w:r w:rsidRPr="00BE6B83">
        <w:rPr>
          <w:rFonts w:ascii="Sylfaen" w:hAnsi="Sylfaen"/>
          <w:sz w:val="22"/>
          <w:szCs w:val="22"/>
          <w:lang w:val="hy-AM"/>
        </w:rPr>
        <w:t xml:space="preserve"> են:</w:t>
      </w:r>
    </w:p>
    <w:p w14:paraId="3451F559" w14:textId="302B1F5D" w:rsidR="005E524E" w:rsidRPr="00BE6B83" w:rsidRDefault="003A7E81"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Կապալառուի ներկայացուցիչը և բոլոր այդ անձինք պետք է գերազանց տիրապետեն անգլերեն լեզվին:</w:t>
      </w:r>
    </w:p>
    <w:p w14:paraId="372DBF74" w14:textId="77777777" w:rsidR="005E524E" w:rsidRPr="00A5061A" w:rsidRDefault="005E524E" w:rsidP="00704298">
      <w:pPr>
        <w:pStyle w:val="BodyTextIndent"/>
        <w:widowControl w:val="0"/>
        <w:tabs>
          <w:tab w:val="left" w:pos="851"/>
        </w:tabs>
        <w:ind w:left="851"/>
        <w:jc w:val="both"/>
        <w:rPr>
          <w:rFonts w:ascii="Sylfaen" w:hAnsi="Sylfaen"/>
          <w:sz w:val="22"/>
          <w:szCs w:val="22"/>
          <w:lang w:val="hy-AM"/>
        </w:rPr>
      </w:pPr>
    </w:p>
    <w:p w14:paraId="5ACA051A" w14:textId="77777777" w:rsidR="005E524E" w:rsidRPr="00A5061A" w:rsidRDefault="005E524E" w:rsidP="00704298">
      <w:pPr>
        <w:pStyle w:val="BodyTextIndent"/>
        <w:widowControl w:val="0"/>
        <w:tabs>
          <w:tab w:val="left" w:pos="851"/>
        </w:tabs>
        <w:jc w:val="both"/>
        <w:rPr>
          <w:rFonts w:ascii="Sylfaen" w:hAnsi="Sylfaen"/>
          <w:b/>
          <w:sz w:val="22"/>
          <w:szCs w:val="22"/>
          <w:lang w:val="hy-AM"/>
        </w:rPr>
      </w:pPr>
    </w:p>
    <w:p w14:paraId="13328B0B" w14:textId="64EE7573" w:rsidR="005E524E" w:rsidRPr="00BE6B83" w:rsidRDefault="00CF739B" w:rsidP="0035333B">
      <w:pPr>
        <w:pStyle w:val="Heading2update"/>
        <w:rPr>
          <w:rFonts w:ascii="Sylfaen" w:hAnsi="Sylfaen"/>
        </w:rPr>
      </w:pPr>
      <w:proofErr w:type="spellStart"/>
      <w:r w:rsidRPr="00BE6B83">
        <w:rPr>
          <w:rFonts w:ascii="Sylfaen" w:hAnsi="Sylfaen"/>
          <w:lang w:val="hy-AM"/>
        </w:rPr>
        <w:t>Ենթակապալառուներ</w:t>
      </w:r>
      <w:proofErr w:type="spellEnd"/>
    </w:p>
    <w:p w14:paraId="2ED5FC59" w14:textId="77777777" w:rsidR="00A47042" w:rsidRPr="00BE6B83" w:rsidRDefault="00A47042" w:rsidP="00704298">
      <w:pPr>
        <w:pStyle w:val="BodyTextIndent"/>
        <w:widowControl w:val="0"/>
        <w:tabs>
          <w:tab w:val="left" w:pos="851"/>
        </w:tabs>
        <w:ind w:left="851"/>
        <w:jc w:val="both"/>
        <w:rPr>
          <w:rFonts w:ascii="Sylfaen" w:hAnsi="Sylfaen"/>
          <w:sz w:val="22"/>
          <w:szCs w:val="22"/>
        </w:rPr>
      </w:pPr>
    </w:p>
    <w:p w14:paraId="632D6626" w14:textId="2B210928" w:rsidR="00A47042" w:rsidRPr="00BE6B83" w:rsidRDefault="00A47042" w:rsidP="00A47042">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կարող է սույն Պայմանագրով իրականացվող Աշխատանքների մի մասի (սակայն ոչ ամբողջը) կատարման համար կնքել </w:t>
      </w:r>
      <w:proofErr w:type="spellStart"/>
      <w:r w:rsidRPr="00BE6B83">
        <w:rPr>
          <w:rFonts w:ascii="Sylfaen" w:hAnsi="Sylfaen"/>
          <w:sz w:val="22"/>
          <w:szCs w:val="22"/>
          <w:lang w:val="hy-AM"/>
        </w:rPr>
        <w:t>ենթապայմանագիր</w:t>
      </w:r>
      <w:proofErr w:type="spellEnd"/>
      <w:r w:rsidRPr="00BE6B83">
        <w:rPr>
          <w:rFonts w:ascii="Sylfaen" w:hAnsi="Sylfaen"/>
          <w:sz w:val="22"/>
          <w:szCs w:val="22"/>
          <w:lang w:val="hy-AM"/>
        </w:rPr>
        <w:t xml:space="preserve">։ Չնայած վերը նշվածին, նախքան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w:t>
      </w:r>
      <w:proofErr w:type="spellStart"/>
      <w:r w:rsidR="004844E4" w:rsidRPr="00BE6B83">
        <w:rPr>
          <w:rFonts w:ascii="Sylfaen" w:hAnsi="Sylfaen"/>
          <w:sz w:val="22"/>
          <w:szCs w:val="22"/>
          <w:lang w:val="hy-AM"/>
        </w:rPr>
        <w:t>Ե</w:t>
      </w:r>
      <w:r w:rsidRPr="00BE6B83">
        <w:rPr>
          <w:rFonts w:ascii="Sylfaen" w:hAnsi="Sylfaen"/>
          <w:sz w:val="22"/>
          <w:szCs w:val="22"/>
          <w:lang w:val="hy-AM"/>
        </w:rPr>
        <w:t>նթակապալառուի</w:t>
      </w:r>
      <w:proofErr w:type="spellEnd"/>
      <w:r w:rsidRPr="00BE6B83">
        <w:rPr>
          <w:rFonts w:ascii="Sylfaen" w:hAnsi="Sylfaen"/>
          <w:sz w:val="22"/>
          <w:szCs w:val="22"/>
          <w:lang w:val="hy-AM"/>
        </w:rPr>
        <w:t xml:space="preserve"> հետ </w:t>
      </w:r>
      <w:proofErr w:type="spellStart"/>
      <w:r w:rsidRPr="00BE6B83">
        <w:rPr>
          <w:rFonts w:ascii="Sylfaen" w:hAnsi="Sylfaen"/>
          <w:sz w:val="22"/>
          <w:szCs w:val="22"/>
          <w:lang w:val="hy-AM"/>
        </w:rPr>
        <w:t>ենթապայմանագիր</w:t>
      </w:r>
      <w:proofErr w:type="spellEnd"/>
      <w:r w:rsidRPr="00BE6B83">
        <w:rPr>
          <w:rFonts w:ascii="Sylfaen" w:hAnsi="Sylfaen"/>
          <w:sz w:val="22"/>
          <w:szCs w:val="22"/>
          <w:lang w:val="hy-AM"/>
        </w:rPr>
        <w:t xml:space="preserve"> կնքելը, Կապալառուն </w:t>
      </w:r>
      <w:r w:rsidR="00B5008A" w:rsidRPr="00BE6B83">
        <w:rPr>
          <w:rFonts w:ascii="Sylfaen" w:hAnsi="Sylfaen"/>
          <w:sz w:val="22"/>
          <w:szCs w:val="22"/>
          <w:lang w:val="hy-AM"/>
        </w:rPr>
        <w:t xml:space="preserve">Պատվիրատուից </w:t>
      </w:r>
      <w:r w:rsidRPr="00BE6B83">
        <w:rPr>
          <w:rFonts w:ascii="Sylfaen" w:hAnsi="Sylfaen"/>
          <w:sz w:val="22"/>
          <w:szCs w:val="22"/>
          <w:lang w:val="hy-AM"/>
        </w:rPr>
        <w:t>պետք է ստանա նախնական գրավոր համաձայնություն:</w:t>
      </w:r>
    </w:p>
    <w:p w14:paraId="5FB49C1D" w14:textId="61A9A9B3" w:rsidR="00A47042" w:rsidRPr="00BE6B83" w:rsidRDefault="00A47042" w:rsidP="00A47042">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Անկախ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w:t>
      </w:r>
      <w:proofErr w:type="spellStart"/>
      <w:r w:rsidRPr="00BE6B83">
        <w:rPr>
          <w:rFonts w:ascii="Sylfaen" w:hAnsi="Sylfaen"/>
          <w:sz w:val="22"/>
          <w:szCs w:val="22"/>
          <w:lang w:val="hy-AM"/>
        </w:rPr>
        <w:t>ենթապայմանագրի</w:t>
      </w:r>
      <w:proofErr w:type="spellEnd"/>
      <w:r w:rsidRPr="00BE6B83">
        <w:rPr>
          <w:rFonts w:ascii="Sylfaen" w:hAnsi="Sylfaen"/>
          <w:sz w:val="22"/>
          <w:szCs w:val="22"/>
          <w:lang w:val="hy-AM"/>
        </w:rPr>
        <w:t xml:space="preserve"> առկայությունից, սույն Պայմանագրի շրջանակներում Կապալառուն է պատասխանատվություն կրում </w:t>
      </w:r>
      <w:r w:rsidR="00B5008A" w:rsidRPr="00BE6B83">
        <w:rPr>
          <w:rFonts w:ascii="Sylfaen" w:hAnsi="Sylfaen"/>
          <w:sz w:val="22"/>
          <w:szCs w:val="22"/>
          <w:lang w:val="hy-AM"/>
        </w:rPr>
        <w:t xml:space="preserve">Պատվիրատուի </w:t>
      </w:r>
      <w:proofErr w:type="spellStart"/>
      <w:r w:rsidRPr="00BE6B83">
        <w:rPr>
          <w:rFonts w:ascii="Sylfaen" w:hAnsi="Sylfaen"/>
          <w:sz w:val="22"/>
          <w:szCs w:val="22"/>
          <w:lang w:val="hy-AM"/>
        </w:rPr>
        <w:t>առջև</w:t>
      </w:r>
      <w:proofErr w:type="spellEnd"/>
      <w:r w:rsidRPr="00BE6B83">
        <w:rPr>
          <w:rFonts w:ascii="Sylfaen" w:hAnsi="Sylfaen"/>
          <w:sz w:val="22"/>
          <w:szCs w:val="22"/>
          <w:lang w:val="hy-AM"/>
        </w:rPr>
        <w:t xml:space="preserve">, և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w:t>
      </w:r>
      <w:proofErr w:type="spellStart"/>
      <w:r w:rsidRPr="00BE6B83">
        <w:rPr>
          <w:rFonts w:ascii="Sylfaen" w:hAnsi="Sylfaen"/>
          <w:sz w:val="22"/>
          <w:szCs w:val="22"/>
          <w:lang w:val="hy-AM"/>
        </w:rPr>
        <w:t>ենթապայմանագիր</w:t>
      </w:r>
      <w:proofErr w:type="spellEnd"/>
      <w:r w:rsidRPr="00BE6B83">
        <w:rPr>
          <w:rFonts w:ascii="Sylfaen" w:hAnsi="Sylfaen"/>
          <w:sz w:val="22"/>
          <w:szCs w:val="22"/>
          <w:lang w:val="hy-AM"/>
        </w:rPr>
        <w:t xml:space="preserve">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 xml:space="preserve">և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w:t>
      </w:r>
      <w:proofErr w:type="spellStart"/>
      <w:r w:rsidRPr="00BE6B83">
        <w:rPr>
          <w:rFonts w:ascii="Sylfaen" w:hAnsi="Sylfaen"/>
          <w:sz w:val="22"/>
          <w:szCs w:val="22"/>
          <w:lang w:val="hy-AM"/>
        </w:rPr>
        <w:t>ենթակապալառուի</w:t>
      </w:r>
      <w:proofErr w:type="spellEnd"/>
      <w:r w:rsidRPr="00BE6B83">
        <w:rPr>
          <w:rFonts w:ascii="Sylfaen" w:hAnsi="Sylfaen"/>
          <w:sz w:val="22"/>
          <w:szCs w:val="22"/>
          <w:lang w:val="hy-AM"/>
        </w:rPr>
        <w:t xml:space="preserve"> </w:t>
      </w:r>
      <w:proofErr w:type="spellStart"/>
      <w:r w:rsidRPr="00BE6B83">
        <w:rPr>
          <w:rFonts w:ascii="Sylfaen" w:hAnsi="Sylfaen"/>
          <w:sz w:val="22"/>
          <w:szCs w:val="22"/>
          <w:lang w:val="hy-AM"/>
        </w:rPr>
        <w:t>միջև</w:t>
      </w:r>
      <w:proofErr w:type="spellEnd"/>
      <w:r w:rsidRPr="00BE6B83">
        <w:rPr>
          <w:rFonts w:ascii="Sylfaen" w:hAnsi="Sylfaen"/>
          <w:sz w:val="22"/>
          <w:szCs w:val="22"/>
          <w:lang w:val="hy-AM"/>
        </w:rPr>
        <w:t xml:space="preserve"> չի կարող առաջացնել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իրավահարաբերություն կամ պարտավորություն։ </w:t>
      </w:r>
    </w:p>
    <w:p w14:paraId="0FF91F2B" w14:textId="49EC216D" w:rsidR="00A47042" w:rsidRPr="00BE6B83" w:rsidRDefault="00A47042"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ապահովում է, որ Աշխատանքների կատարման համար ներգրավված </w:t>
      </w:r>
      <w:r w:rsidR="00AD6DB7" w:rsidRPr="00BE6B83">
        <w:rPr>
          <w:rFonts w:ascii="Sylfaen" w:hAnsi="Sylfaen"/>
          <w:sz w:val="22"/>
          <w:szCs w:val="22"/>
          <w:lang w:val="hy-AM"/>
        </w:rPr>
        <w:t>Ե</w:t>
      </w:r>
      <w:r w:rsidRPr="00BE6B83">
        <w:rPr>
          <w:rFonts w:ascii="Sylfaen" w:hAnsi="Sylfaen"/>
          <w:sz w:val="22"/>
          <w:szCs w:val="22"/>
          <w:lang w:val="hy-AM"/>
        </w:rPr>
        <w:t xml:space="preserve">նթակապալառուների հետ կնքվող յուրաքանչյուր </w:t>
      </w:r>
      <w:proofErr w:type="spellStart"/>
      <w:r w:rsidRPr="00BE6B83">
        <w:rPr>
          <w:rFonts w:ascii="Sylfaen" w:hAnsi="Sylfaen"/>
          <w:sz w:val="22"/>
          <w:szCs w:val="22"/>
          <w:lang w:val="hy-AM"/>
        </w:rPr>
        <w:t>ենթապայմանագրում</w:t>
      </w:r>
      <w:proofErr w:type="spellEnd"/>
      <w:r w:rsidRPr="00BE6B83">
        <w:rPr>
          <w:rFonts w:ascii="Sylfaen" w:hAnsi="Sylfaen"/>
          <w:sz w:val="22"/>
          <w:szCs w:val="22"/>
          <w:lang w:val="hy-AM"/>
        </w:rPr>
        <w:t xml:space="preserve"> նախատեսվի սույն Պայմանագրի կանոններն ու պայմանները, որոնք հիմնականում նույնանման են սույն կետով սահմանված </w:t>
      </w:r>
      <w:proofErr w:type="spellStart"/>
      <w:r w:rsidRPr="00BE6B83">
        <w:rPr>
          <w:rFonts w:ascii="Sylfaen" w:hAnsi="Sylfaen"/>
          <w:sz w:val="22"/>
          <w:szCs w:val="22"/>
          <w:lang w:val="hy-AM"/>
        </w:rPr>
        <w:t>կարգավորումների</w:t>
      </w:r>
      <w:proofErr w:type="spellEnd"/>
      <w:r w:rsidRPr="00BE6B83">
        <w:rPr>
          <w:rFonts w:ascii="Sylfaen" w:hAnsi="Sylfaen"/>
          <w:sz w:val="22"/>
          <w:szCs w:val="22"/>
          <w:lang w:val="hy-AM"/>
        </w:rPr>
        <w:t xml:space="preserve"> հետ, այնքանով որքանով դա կիրառելի է </w:t>
      </w:r>
      <w:proofErr w:type="spellStart"/>
      <w:r w:rsidR="00AD6DB7" w:rsidRPr="00BE6B83">
        <w:rPr>
          <w:rFonts w:ascii="Sylfaen" w:hAnsi="Sylfaen"/>
          <w:sz w:val="22"/>
          <w:szCs w:val="22"/>
          <w:lang w:val="hy-AM"/>
        </w:rPr>
        <w:t>Ե</w:t>
      </w:r>
      <w:r w:rsidRPr="00BE6B83">
        <w:rPr>
          <w:rFonts w:ascii="Sylfaen" w:hAnsi="Sylfaen"/>
          <w:sz w:val="22"/>
          <w:szCs w:val="22"/>
          <w:lang w:val="hy-AM"/>
        </w:rPr>
        <w:t>նթակապալառուի</w:t>
      </w:r>
      <w:proofErr w:type="spellEnd"/>
      <w:r w:rsidRPr="00BE6B83">
        <w:rPr>
          <w:rFonts w:ascii="Sylfaen" w:hAnsi="Sylfaen"/>
          <w:sz w:val="22"/>
          <w:szCs w:val="22"/>
          <w:lang w:val="hy-AM"/>
        </w:rPr>
        <w:t xml:space="preserve"> աշխատանքի համար:</w:t>
      </w:r>
      <w:r w:rsidR="00EA0916" w:rsidRPr="00BE6B83">
        <w:rPr>
          <w:rFonts w:ascii="Sylfaen" w:hAnsi="Sylfaen"/>
          <w:sz w:val="22"/>
          <w:szCs w:val="22"/>
          <w:lang w:val="hy-AM"/>
        </w:rPr>
        <w:t xml:space="preserve"> Աշխատանքների կատարման ընթացքում ցանկացած ժամանակ, եթե </w:t>
      </w:r>
      <w:r w:rsidR="00B5008A" w:rsidRPr="00BE6B83">
        <w:rPr>
          <w:rFonts w:ascii="Sylfaen" w:hAnsi="Sylfaen"/>
          <w:sz w:val="22"/>
          <w:szCs w:val="22"/>
          <w:lang w:val="hy-AM"/>
        </w:rPr>
        <w:t xml:space="preserve">Պատվիրատուն </w:t>
      </w:r>
      <w:r w:rsidR="00EA0916" w:rsidRPr="00BE6B83">
        <w:rPr>
          <w:rFonts w:ascii="Sylfaen" w:hAnsi="Sylfaen"/>
          <w:sz w:val="22"/>
          <w:szCs w:val="22"/>
          <w:lang w:val="hy-AM"/>
        </w:rPr>
        <w:t xml:space="preserve">իր ողջամիտ դատողությամբ որոշում է, որ </w:t>
      </w:r>
      <w:proofErr w:type="spellStart"/>
      <w:r w:rsidR="00EA0916" w:rsidRPr="00BE6B83">
        <w:rPr>
          <w:rFonts w:ascii="Sylfaen" w:hAnsi="Sylfaen"/>
          <w:sz w:val="22"/>
          <w:szCs w:val="22"/>
          <w:lang w:val="hy-AM"/>
        </w:rPr>
        <w:t>Ենթակապալառուն</w:t>
      </w:r>
      <w:proofErr w:type="spellEnd"/>
      <w:r w:rsidR="00EA0916" w:rsidRPr="00BE6B83">
        <w:rPr>
          <w:rFonts w:ascii="Sylfaen" w:hAnsi="Sylfaen"/>
          <w:sz w:val="22"/>
          <w:szCs w:val="22"/>
          <w:lang w:val="hy-AM"/>
        </w:rPr>
        <w:t xml:space="preserve"> պատշաճ կերպով չի կատարում իր </w:t>
      </w:r>
      <w:r w:rsidR="00AD6DB7" w:rsidRPr="00BE6B83">
        <w:rPr>
          <w:rFonts w:ascii="Sylfaen" w:hAnsi="Sylfaen"/>
          <w:sz w:val="22"/>
          <w:szCs w:val="22"/>
          <w:lang w:val="hy-AM"/>
        </w:rPr>
        <w:t>աշխատանքը</w:t>
      </w:r>
      <w:r w:rsidR="00EA0916" w:rsidRPr="00BE6B83">
        <w:rPr>
          <w:rFonts w:ascii="Sylfaen" w:hAnsi="Sylfaen"/>
          <w:sz w:val="22"/>
          <w:szCs w:val="22"/>
          <w:lang w:val="hy-AM"/>
        </w:rPr>
        <w:t xml:space="preserve"> կամ դրանց կատարումը </w:t>
      </w:r>
      <w:proofErr w:type="spellStart"/>
      <w:r w:rsidR="007E5A87" w:rsidRPr="00BE6B83">
        <w:rPr>
          <w:rFonts w:ascii="Sylfaen" w:hAnsi="Sylfaen"/>
          <w:sz w:val="22"/>
          <w:szCs w:val="22"/>
          <w:lang w:val="hy-AM"/>
        </w:rPr>
        <w:t>որևէ</w:t>
      </w:r>
      <w:proofErr w:type="spellEnd"/>
      <w:r w:rsidR="007E5A87" w:rsidRPr="00BE6B83">
        <w:rPr>
          <w:rFonts w:ascii="Sylfaen" w:hAnsi="Sylfaen"/>
          <w:sz w:val="22"/>
          <w:szCs w:val="22"/>
          <w:lang w:val="hy-AM"/>
        </w:rPr>
        <w:t xml:space="preserve"> կերպ</w:t>
      </w:r>
      <w:r w:rsidR="00EA0916" w:rsidRPr="00BE6B83">
        <w:rPr>
          <w:rFonts w:ascii="Sylfaen" w:hAnsi="Sylfaen"/>
          <w:sz w:val="22"/>
          <w:szCs w:val="22"/>
          <w:lang w:val="hy-AM"/>
        </w:rPr>
        <w:t xml:space="preserve"> </w:t>
      </w:r>
      <w:r w:rsidR="007E5A87" w:rsidRPr="00BE6B83">
        <w:rPr>
          <w:rFonts w:ascii="Sylfaen" w:hAnsi="Sylfaen"/>
          <w:sz w:val="22"/>
          <w:szCs w:val="22"/>
          <w:lang w:val="hy-AM"/>
        </w:rPr>
        <w:t>դիտարկում է անցանկալի</w:t>
      </w:r>
      <w:r w:rsidR="00EA0916" w:rsidRPr="00BE6B83">
        <w:rPr>
          <w:rFonts w:ascii="Sylfaen" w:hAnsi="Sylfaen"/>
          <w:sz w:val="22"/>
          <w:szCs w:val="22"/>
          <w:lang w:val="hy-AM"/>
        </w:rPr>
        <w:t xml:space="preserve">, </w:t>
      </w:r>
      <w:r w:rsidR="00B5008A" w:rsidRPr="00BE6B83">
        <w:rPr>
          <w:rFonts w:ascii="Sylfaen" w:hAnsi="Sylfaen"/>
          <w:sz w:val="22"/>
          <w:szCs w:val="22"/>
          <w:lang w:val="hy-AM"/>
        </w:rPr>
        <w:t xml:space="preserve">Պատվիրատուն </w:t>
      </w:r>
      <w:r w:rsidR="00EA0916" w:rsidRPr="00BE6B83">
        <w:rPr>
          <w:rFonts w:ascii="Sylfaen" w:hAnsi="Sylfaen"/>
          <w:sz w:val="22"/>
          <w:szCs w:val="22"/>
          <w:lang w:val="hy-AM"/>
        </w:rPr>
        <w:t xml:space="preserve">իրավունք ունի պահանջել </w:t>
      </w:r>
      <w:proofErr w:type="spellStart"/>
      <w:r w:rsidR="00EA0916" w:rsidRPr="00BE6B83">
        <w:rPr>
          <w:rFonts w:ascii="Sylfaen" w:hAnsi="Sylfaen"/>
          <w:sz w:val="22"/>
          <w:szCs w:val="22"/>
          <w:lang w:val="hy-AM"/>
        </w:rPr>
        <w:t>Կապալառուից</w:t>
      </w:r>
      <w:proofErr w:type="spellEnd"/>
      <w:r w:rsidR="00EA0916" w:rsidRPr="00BE6B83">
        <w:rPr>
          <w:rFonts w:ascii="Sylfaen" w:hAnsi="Sylfaen"/>
          <w:sz w:val="22"/>
          <w:szCs w:val="22"/>
          <w:lang w:val="hy-AM"/>
        </w:rPr>
        <w:t xml:space="preserve"> դադարեցն</w:t>
      </w:r>
      <w:r w:rsidR="007E5A87" w:rsidRPr="00BE6B83">
        <w:rPr>
          <w:rFonts w:ascii="Sylfaen" w:hAnsi="Sylfaen"/>
          <w:sz w:val="22"/>
          <w:szCs w:val="22"/>
          <w:lang w:val="hy-AM"/>
        </w:rPr>
        <w:t xml:space="preserve">ել համապատասխան </w:t>
      </w:r>
      <w:proofErr w:type="spellStart"/>
      <w:r w:rsidR="007E5A87" w:rsidRPr="00BE6B83">
        <w:rPr>
          <w:rFonts w:ascii="Sylfaen" w:hAnsi="Sylfaen"/>
          <w:sz w:val="22"/>
          <w:szCs w:val="22"/>
          <w:lang w:val="hy-AM"/>
        </w:rPr>
        <w:t>ենթապայմանագիրը</w:t>
      </w:r>
      <w:proofErr w:type="spellEnd"/>
      <w:r w:rsidR="007E5A87" w:rsidRPr="00BE6B83">
        <w:rPr>
          <w:rFonts w:ascii="Sylfaen" w:hAnsi="Sylfaen"/>
          <w:sz w:val="22"/>
          <w:szCs w:val="22"/>
          <w:lang w:val="hy-AM"/>
        </w:rPr>
        <w:t xml:space="preserve">, իսկ Կապալառուն բարեխղճորեն քննարկում է այդ </w:t>
      </w:r>
      <w:r w:rsidR="00AD6DB7" w:rsidRPr="00BE6B83">
        <w:rPr>
          <w:rFonts w:ascii="Sylfaen" w:hAnsi="Sylfaen"/>
          <w:sz w:val="22"/>
          <w:szCs w:val="22"/>
          <w:lang w:val="hy-AM"/>
        </w:rPr>
        <w:t>պահանջը</w:t>
      </w:r>
      <w:r w:rsidR="007E5A87" w:rsidRPr="00BE6B83">
        <w:rPr>
          <w:rFonts w:ascii="Sylfaen" w:hAnsi="Sylfaen"/>
          <w:sz w:val="22"/>
          <w:szCs w:val="22"/>
          <w:lang w:val="hy-AM"/>
        </w:rPr>
        <w:t xml:space="preserve">՝ հաշվի առնելով դադարեցման </w:t>
      </w:r>
      <w:proofErr w:type="spellStart"/>
      <w:r w:rsidR="007E5A87" w:rsidRPr="00BE6B83">
        <w:rPr>
          <w:rFonts w:ascii="Sylfaen" w:hAnsi="Sylfaen"/>
          <w:sz w:val="22"/>
          <w:szCs w:val="22"/>
          <w:lang w:val="hy-AM"/>
        </w:rPr>
        <w:t>հետևանքով</w:t>
      </w:r>
      <w:proofErr w:type="spellEnd"/>
      <w:r w:rsidR="007E5A87" w:rsidRPr="00BE6B83">
        <w:rPr>
          <w:rFonts w:ascii="Sylfaen" w:hAnsi="Sylfaen"/>
          <w:sz w:val="22"/>
          <w:szCs w:val="22"/>
          <w:lang w:val="hy-AM"/>
        </w:rPr>
        <w:t xml:space="preserve"> Աշխատանքների կատարման վրա առաջացող ընդհանուր ազդեցությունը:</w:t>
      </w:r>
    </w:p>
    <w:p w14:paraId="2943C6D8" w14:textId="4C945BBA" w:rsidR="005E524E" w:rsidRPr="00BE6B83" w:rsidRDefault="00B5008A" w:rsidP="00AD6DB7">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Պատվիրատուի </w:t>
      </w:r>
      <w:r w:rsidR="00AD6DB7" w:rsidRPr="00BE6B83">
        <w:rPr>
          <w:rFonts w:ascii="Sylfaen" w:hAnsi="Sylfaen"/>
          <w:sz w:val="22"/>
          <w:szCs w:val="22"/>
          <w:lang w:val="hy-AM"/>
        </w:rPr>
        <w:t xml:space="preserve">կողմից </w:t>
      </w:r>
      <w:proofErr w:type="spellStart"/>
      <w:r w:rsidR="00AD6DB7" w:rsidRPr="00BE6B83">
        <w:rPr>
          <w:rFonts w:ascii="Sylfaen" w:hAnsi="Sylfaen"/>
          <w:sz w:val="22"/>
          <w:szCs w:val="22"/>
          <w:lang w:val="hy-AM"/>
        </w:rPr>
        <w:t>որևէ</w:t>
      </w:r>
      <w:proofErr w:type="spellEnd"/>
      <w:r w:rsidR="00AD6DB7" w:rsidRPr="00BE6B83">
        <w:rPr>
          <w:rFonts w:ascii="Sylfaen" w:hAnsi="Sylfaen"/>
          <w:sz w:val="22"/>
          <w:szCs w:val="22"/>
          <w:lang w:val="hy-AM"/>
        </w:rPr>
        <w:t xml:space="preserve"> </w:t>
      </w:r>
      <w:proofErr w:type="spellStart"/>
      <w:r w:rsidR="00AD6DB7" w:rsidRPr="00BE6B83">
        <w:rPr>
          <w:rFonts w:ascii="Sylfaen" w:hAnsi="Sylfaen"/>
          <w:sz w:val="22"/>
          <w:szCs w:val="22"/>
          <w:lang w:val="hy-AM"/>
        </w:rPr>
        <w:t>Ենթակապալառուի</w:t>
      </w:r>
      <w:proofErr w:type="spellEnd"/>
      <w:r w:rsidR="00AD6DB7" w:rsidRPr="00BE6B83">
        <w:rPr>
          <w:rFonts w:ascii="Sylfaen" w:hAnsi="Sylfaen"/>
          <w:sz w:val="22"/>
          <w:szCs w:val="22"/>
          <w:lang w:val="hy-AM"/>
        </w:rPr>
        <w:t xml:space="preserve"> մերժումը կամ հաստատումը կամ </w:t>
      </w:r>
      <w:proofErr w:type="spellStart"/>
      <w:r w:rsidR="00AD6DB7" w:rsidRPr="00BE6B83">
        <w:rPr>
          <w:rFonts w:ascii="Sylfaen" w:hAnsi="Sylfaen"/>
          <w:sz w:val="22"/>
          <w:szCs w:val="22"/>
          <w:lang w:val="hy-AM"/>
        </w:rPr>
        <w:t>Ենթակապալառուի</w:t>
      </w:r>
      <w:proofErr w:type="spellEnd"/>
      <w:r w:rsidR="00AD6DB7" w:rsidRPr="00BE6B83">
        <w:rPr>
          <w:rFonts w:ascii="Sylfaen" w:hAnsi="Sylfaen"/>
          <w:sz w:val="22"/>
          <w:szCs w:val="22"/>
          <w:lang w:val="hy-AM"/>
        </w:rPr>
        <w:t xml:space="preserve"> հետ </w:t>
      </w:r>
      <w:proofErr w:type="spellStart"/>
      <w:r w:rsidR="00AD6DB7" w:rsidRPr="00BE6B83">
        <w:rPr>
          <w:rFonts w:ascii="Sylfaen" w:hAnsi="Sylfaen"/>
          <w:sz w:val="22"/>
          <w:szCs w:val="22"/>
          <w:lang w:val="hy-AM"/>
        </w:rPr>
        <w:t>ենթապայմանագրի</w:t>
      </w:r>
      <w:proofErr w:type="spellEnd"/>
      <w:r w:rsidR="00AD6DB7" w:rsidRPr="00BE6B83">
        <w:rPr>
          <w:rFonts w:ascii="Sylfaen" w:hAnsi="Sylfaen"/>
          <w:sz w:val="22"/>
          <w:szCs w:val="22"/>
          <w:lang w:val="hy-AM"/>
        </w:rPr>
        <w:t xml:space="preserve"> դադարեցումը Կապալառուին չի ազատում սույն Պայմանագրով նախատեսված պատասխանատվությունից, և չի կարող հիմք հանդիսանալ </w:t>
      </w:r>
      <w:r w:rsidRPr="00BE6B83">
        <w:rPr>
          <w:rFonts w:ascii="Sylfaen" w:hAnsi="Sylfaen"/>
          <w:sz w:val="22"/>
          <w:szCs w:val="22"/>
          <w:lang w:val="hy-AM"/>
        </w:rPr>
        <w:t xml:space="preserve">Պատվիրատուից </w:t>
      </w:r>
      <w:r w:rsidR="00AD6DB7" w:rsidRPr="00BE6B83">
        <w:rPr>
          <w:rFonts w:ascii="Sylfaen" w:hAnsi="Sylfaen"/>
          <w:sz w:val="22"/>
          <w:szCs w:val="22"/>
          <w:lang w:val="hy-AM"/>
        </w:rPr>
        <w:t>լրացուցիչ գանձումների կամ փոփոխության կատարման համար: Կասկածներից խուսափելու նպատակով՝</w:t>
      </w:r>
      <w:r w:rsidR="00AD6DB7" w:rsidRPr="00A5061A">
        <w:rPr>
          <w:rFonts w:ascii="Sylfaen" w:hAnsi="Sylfaen"/>
          <w:lang w:val="hy-AM"/>
        </w:rPr>
        <w:t xml:space="preserve"> </w:t>
      </w:r>
      <w:r w:rsidR="00AD6DB7" w:rsidRPr="00BE6B83">
        <w:rPr>
          <w:rFonts w:ascii="Sylfaen" w:hAnsi="Sylfaen"/>
          <w:sz w:val="22"/>
          <w:szCs w:val="22"/>
          <w:lang w:val="hy-AM"/>
        </w:rPr>
        <w:t xml:space="preserve">Կապալառուն </w:t>
      </w:r>
      <w:r w:rsidR="004844E4" w:rsidRPr="00BE6B83">
        <w:rPr>
          <w:rFonts w:ascii="Sylfaen" w:hAnsi="Sylfaen"/>
          <w:sz w:val="22"/>
          <w:szCs w:val="22"/>
          <w:lang w:val="hy-AM"/>
        </w:rPr>
        <w:t>է ամբողջապես պատասխանատու</w:t>
      </w:r>
      <w:r w:rsidR="00AD6DB7" w:rsidRPr="00BE6B83">
        <w:rPr>
          <w:rFonts w:ascii="Sylfaen" w:hAnsi="Sylfaen"/>
          <w:sz w:val="22"/>
          <w:szCs w:val="22"/>
          <w:lang w:val="hy-AM"/>
        </w:rPr>
        <w:t xml:space="preserve"> Աշխատանքների կատարման և ավարտի համար բոլոր առումներով՝ անկախ Աշխատանքների </w:t>
      </w:r>
      <w:proofErr w:type="spellStart"/>
      <w:r w:rsidR="00AD6DB7" w:rsidRPr="00BE6B83">
        <w:rPr>
          <w:rFonts w:ascii="Sylfaen" w:hAnsi="Sylfaen"/>
          <w:sz w:val="22"/>
          <w:szCs w:val="22"/>
          <w:lang w:val="hy-AM"/>
        </w:rPr>
        <w:t>որևէ</w:t>
      </w:r>
      <w:proofErr w:type="spellEnd"/>
      <w:r w:rsidR="00AD6DB7" w:rsidRPr="00BE6B83">
        <w:rPr>
          <w:rFonts w:ascii="Sylfaen" w:hAnsi="Sylfaen"/>
          <w:sz w:val="22"/>
          <w:szCs w:val="22"/>
          <w:lang w:val="hy-AM"/>
        </w:rPr>
        <w:t xml:space="preserve"> մասի կատարման համար </w:t>
      </w:r>
      <w:proofErr w:type="spellStart"/>
      <w:r w:rsidR="00AD6DB7" w:rsidRPr="00BE6B83">
        <w:rPr>
          <w:rFonts w:ascii="Sylfaen" w:hAnsi="Sylfaen"/>
          <w:sz w:val="22"/>
          <w:szCs w:val="22"/>
          <w:lang w:val="hy-AM"/>
        </w:rPr>
        <w:t>ենթապայմանագ</w:t>
      </w:r>
      <w:r w:rsidR="00A865F7" w:rsidRPr="00BE6B83">
        <w:rPr>
          <w:rFonts w:ascii="Sylfaen" w:hAnsi="Sylfaen"/>
          <w:sz w:val="22"/>
          <w:szCs w:val="22"/>
          <w:lang w:val="hy-AM"/>
        </w:rPr>
        <w:t>իր</w:t>
      </w:r>
      <w:proofErr w:type="spellEnd"/>
      <w:r w:rsidR="00A865F7" w:rsidRPr="00BE6B83">
        <w:rPr>
          <w:rFonts w:ascii="Sylfaen" w:hAnsi="Sylfaen"/>
          <w:sz w:val="22"/>
          <w:szCs w:val="22"/>
          <w:lang w:val="hy-AM"/>
        </w:rPr>
        <w:t xml:space="preserve"> կնքելու փաստից</w:t>
      </w:r>
      <w:r w:rsidR="00AD6DB7" w:rsidRPr="00BE6B83">
        <w:rPr>
          <w:rFonts w:ascii="Sylfaen" w:hAnsi="Sylfaen"/>
          <w:sz w:val="22"/>
          <w:szCs w:val="22"/>
          <w:lang w:val="hy-AM"/>
        </w:rPr>
        <w:t>:</w:t>
      </w:r>
    </w:p>
    <w:p w14:paraId="34FC3908" w14:textId="01371055" w:rsidR="00A865F7" w:rsidRPr="00BE6B83" w:rsidRDefault="00A865F7" w:rsidP="00AD6DB7">
      <w:pPr>
        <w:pStyle w:val="BodyTextIndent"/>
        <w:widowControl w:val="0"/>
        <w:tabs>
          <w:tab w:val="left" w:pos="851"/>
        </w:tabs>
        <w:ind w:left="851"/>
        <w:jc w:val="both"/>
        <w:rPr>
          <w:rFonts w:ascii="Sylfaen" w:hAnsi="Sylfaen"/>
          <w:sz w:val="22"/>
          <w:szCs w:val="22"/>
          <w:lang w:val="hy-AM"/>
        </w:rPr>
      </w:pP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Ենթակապալառու, որի նկատմամբ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բազմակողմ կամ միջազգային </w:t>
      </w:r>
      <w:r w:rsidR="004844E4" w:rsidRPr="00BE6B83">
        <w:rPr>
          <w:rFonts w:ascii="Sylfaen" w:hAnsi="Sylfaen"/>
          <w:sz w:val="22"/>
          <w:szCs w:val="22"/>
          <w:lang w:val="hy-AM"/>
        </w:rPr>
        <w:t>կազմակերպության</w:t>
      </w:r>
      <w:r w:rsidRPr="00BE6B83">
        <w:rPr>
          <w:rFonts w:ascii="Sylfaen" w:hAnsi="Sylfaen"/>
          <w:sz w:val="22"/>
          <w:szCs w:val="22"/>
          <w:lang w:val="hy-AM"/>
        </w:rPr>
        <w:t xml:space="preserve"> կողմից կիրառվել է արգելք, չի կարող ներգրավվել Աշխատանքների կատարման ընթացքում:</w:t>
      </w:r>
    </w:p>
    <w:p w14:paraId="018F447E" w14:textId="77777777" w:rsidR="006A66B5" w:rsidRPr="00A5061A" w:rsidRDefault="006A66B5" w:rsidP="00704298">
      <w:pPr>
        <w:pStyle w:val="BodyTextIndent"/>
        <w:widowControl w:val="0"/>
        <w:tabs>
          <w:tab w:val="left" w:pos="851"/>
        </w:tabs>
        <w:jc w:val="both"/>
        <w:rPr>
          <w:rFonts w:ascii="Sylfaen" w:hAnsi="Sylfaen"/>
          <w:sz w:val="22"/>
          <w:szCs w:val="22"/>
          <w:lang w:val="hy-AM"/>
        </w:rPr>
      </w:pPr>
      <w:bookmarkStart w:id="131" w:name="_Toc502926543"/>
      <w:bookmarkStart w:id="132" w:name="_Toc505959341"/>
      <w:bookmarkStart w:id="133" w:name="_Toc128970700"/>
    </w:p>
    <w:bookmarkEnd w:id="131"/>
    <w:bookmarkEnd w:id="132"/>
    <w:bookmarkEnd w:id="133"/>
    <w:p w14:paraId="61A6D84E" w14:textId="77777777" w:rsidR="005E524E" w:rsidRPr="00A5061A" w:rsidRDefault="005E524E" w:rsidP="00704298">
      <w:pPr>
        <w:pStyle w:val="BodyTextIndent"/>
        <w:widowControl w:val="0"/>
        <w:ind w:left="851"/>
        <w:rPr>
          <w:rFonts w:ascii="Sylfaen" w:hAnsi="Sylfaen"/>
          <w:sz w:val="22"/>
          <w:szCs w:val="22"/>
          <w:lang w:val="hy-AM"/>
        </w:rPr>
      </w:pPr>
    </w:p>
    <w:p w14:paraId="58C51488" w14:textId="4C3FB027" w:rsidR="005E524E" w:rsidRPr="00BE6B83" w:rsidRDefault="006E6ED7" w:rsidP="0035333B">
      <w:pPr>
        <w:pStyle w:val="Heading2update"/>
        <w:rPr>
          <w:rFonts w:ascii="Sylfaen" w:hAnsi="Sylfaen"/>
        </w:rPr>
      </w:pPr>
      <w:r w:rsidRPr="00BE6B83">
        <w:rPr>
          <w:rFonts w:ascii="Sylfaen" w:hAnsi="Sylfaen"/>
          <w:lang w:val="hy-AM"/>
        </w:rPr>
        <w:lastRenderedPageBreak/>
        <w:t>Համագործակցություն և համակարգում</w:t>
      </w:r>
    </w:p>
    <w:p w14:paraId="624ACAFE" w14:textId="77777777" w:rsidR="00BB610B" w:rsidRPr="00BE6B83" w:rsidRDefault="00BB610B" w:rsidP="00704298">
      <w:pPr>
        <w:pStyle w:val="BodyTextIndent"/>
        <w:widowControl w:val="0"/>
        <w:tabs>
          <w:tab w:val="left" w:pos="851"/>
        </w:tabs>
        <w:ind w:left="851"/>
        <w:jc w:val="both"/>
        <w:rPr>
          <w:rFonts w:ascii="Sylfaen" w:hAnsi="Sylfaen"/>
          <w:sz w:val="22"/>
          <w:szCs w:val="22"/>
        </w:rPr>
      </w:pPr>
    </w:p>
    <w:p w14:paraId="26D0F486" w14:textId="1166B943" w:rsidR="00BB610B" w:rsidRPr="00BE6B83" w:rsidRDefault="00BB610B"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Պայմանագրում սահմանված կարգով կամ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 xml:space="preserve">հանձնարարությամբ, անհրաժեշտության դեպքում Կապալառուն </w:t>
      </w:r>
      <w:r w:rsidR="00706C74" w:rsidRPr="00BE6B83">
        <w:rPr>
          <w:rFonts w:ascii="Sylfaen" w:hAnsi="Sylfaen"/>
          <w:sz w:val="22"/>
          <w:szCs w:val="22"/>
          <w:lang w:val="hy-AM"/>
        </w:rPr>
        <w:t>Աշխատանքը կատարելու համար ապահովում</w:t>
      </w:r>
      <w:r w:rsidRPr="00BE6B83">
        <w:rPr>
          <w:rFonts w:ascii="Sylfaen" w:hAnsi="Sylfaen"/>
          <w:sz w:val="22"/>
          <w:szCs w:val="22"/>
          <w:lang w:val="hy-AM"/>
        </w:rPr>
        <w:t xml:space="preserve"> է համապատասխան հնարավորություններ</w:t>
      </w:r>
      <w:r w:rsidR="00706C74" w:rsidRPr="00BE6B83">
        <w:rPr>
          <w:rFonts w:ascii="Sylfaen" w:hAnsi="Sylfaen"/>
          <w:sz w:val="22"/>
          <w:szCs w:val="22"/>
          <w:lang w:val="hy-AM"/>
        </w:rPr>
        <w:t xml:space="preserve">՝ </w:t>
      </w:r>
    </w:p>
    <w:p w14:paraId="7A463427" w14:textId="0F70415C" w:rsidR="00BB610B" w:rsidRPr="00BE6B83" w:rsidRDefault="00BB610B" w:rsidP="00BB610B">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ա)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անձնակազմին,</w:t>
      </w:r>
    </w:p>
    <w:p w14:paraId="03FA6E64" w14:textId="33749BC3" w:rsidR="00BB610B" w:rsidRPr="00BE6B83" w:rsidRDefault="00BB610B" w:rsidP="00BB610B">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բ)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մոտ աշխատող ցանկացած այլ կապալառուի, և</w:t>
      </w:r>
    </w:p>
    <w:p w14:paraId="0514D26C" w14:textId="2927D33F" w:rsidR="005E524E" w:rsidRPr="00BE6B83" w:rsidRDefault="00BB610B" w:rsidP="00BB610B">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գ) օրենքով սահմանված կարգով ստեղծված ցանկացած պետական մարմնի անձնակազմին</w:t>
      </w:r>
      <w:r w:rsidR="00706C74" w:rsidRPr="00BE6B83">
        <w:rPr>
          <w:rFonts w:ascii="Sylfaen" w:hAnsi="Sylfaen"/>
          <w:sz w:val="22"/>
          <w:szCs w:val="22"/>
          <w:lang w:val="hy-AM"/>
        </w:rPr>
        <w:t>,</w:t>
      </w:r>
    </w:p>
    <w:p w14:paraId="5B28010E" w14:textId="77777777" w:rsidR="00BB610B" w:rsidRPr="00A5061A" w:rsidRDefault="00BB610B" w:rsidP="00BB610B">
      <w:pPr>
        <w:pStyle w:val="BodyTextIndent"/>
        <w:widowControl w:val="0"/>
        <w:tabs>
          <w:tab w:val="left" w:pos="851"/>
        </w:tabs>
        <w:ind w:left="1418"/>
        <w:jc w:val="both"/>
        <w:rPr>
          <w:rFonts w:ascii="Sylfaen" w:hAnsi="Sylfaen"/>
          <w:sz w:val="22"/>
          <w:szCs w:val="22"/>
          <w:lang w:val="hy-AM"/>
        </w:rPr>
      </w:pPr>
    </w:p>
    <w:p w14:paraId="6F179538" w14:textId="36306ED0" w:rsidR="00BB610B" w:rsidRPr="00BE6B83" w:rsidRDefault="00BB610B" w:rsidP="00BB610B">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որոնք </w:t>
      </w:r>
      <w:r w:rsidR="003D574B" w:rsidRPr="006F68B6">
        <w:rPr>
          <w:rFonts w:ascii="Sylfaen" w:hAnsi="Sylfaen"/>
          <w:sz w:val="22"/>
          <w:szCs w:val="22"/>
          <w:lang w:val="hy-AM"/>
        </w:rPr>
        <w:t>Տեղամաս</w:t>
      </w:r>
      <w:r w:rsidRPr="006F68B6">
        <w:rPr>
          <w:rFonts w:ascii="Sylfaen" w:hAnsi="Sylfaen"/>
          <w:sz w:val="22"/>
          <w:szCs w:val="22"/>
          <w:lang w:val="hy-AM"/>
        </w:rPr>
        <w:t>ում կամ դրա շրջակա տարածքում կարող են կատարել Պայմանագրում չընդգրկված ցանկացած</w:t>
      </w:r>
      <w:r w:rsidRPr="00BE6B83">
        <w:rPr>
          <w:rFonts w:ascii="Sylfaen" w:hAnsi="Sylfaen"/>
          <w:sz w:val="22"/>
          <w:szCs w:val="22"/>
          <w:lang w:val="hy-AM"/>
        </w:rPr>
        <w:t xml:space="preserve"> աշխատանք։ </w:t>
      </w:r>
    </w:p>
    <w:p w14:paraId="07FD9967" w14:textId="77777777" w:rsidR="00706C74" w:rsidRPr="00A5061A" w:rsidRDefault="00706C74" w:rsidP="00706C74">
      <w:pPr>
        <w:pStyle w:val="BodyTextIndent"/>
        <w:widowControl w:val="0"/>
        <w:tabs>
          <w:tab w:val="left" w:pos="851"/>
        </w:tabs>
        <w:jc w:val="both"/>
        <w:rPr>
          <w:rFonts w:ascii="Sylfaen" w:hAnsi="Sylfaen"/>
          <w:sz w:val="22"/>
          <w:szCs w:val="22"/>
          <w:lang w:val="hy-AM"/>
        </w:rPr>
      </w:pPr>
    </w:p>
    <w:p w14:paraId="5393709B" w14:textId="77DFE6DC" w:rsidR="00BB610B" w:rsidRPr="00BE6B83" w:rsidRDefault="00706C74" w:rsidP="00706C74">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այդպիսի հանձնարարություն հանդիսանում է Փոփոխություն, ապա կիրառվում է 14-րդ կետը: Այս անձնակազմի և այլ կապալառուների համար ստեղծված հնարավորությունները կարող են ներառել Կապալառուի Սարքավորումների օգտագործումը կամ մուտքի մատչելիությունը, որոնց պատասխանատվությունը կրում է Կապալառուն:</w:t>
      </w:r>
    </w:p>
    <w:p w14:paraId="0159C6F0" w14:textId="7CE7DCD4" w:rsidR="005E524E" w:rsidRPr="00BE6B83" w:rsidRDefault="00706C74"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Կապալառուի կողմից </w:t>
      </w:r>
      <w:r w:rsidR="003D574B" w:rsidRPr="006F68B6">
        <w:rPr>
          <w:rFonts w:ascii="Sylfaen" w:hAnsi="Sylfaen"/>
          <w:sz w:val="22"/>
          <w:szCs w:val="22"/>
          <w:lang w:val="hy-AM"/>
        </w:rPr>
        <w:t>Տեղամաս</w:t>
      </w:r>
      <w:r w:rsidRPr="006F68B6">
        <w:rPr>
          <w:rFonts w:ascii="Sylfaen" w:hAnsi="Sylfaen"/>
          <w:sz w:val="22"/>
          <w:szCs w:val="22"/>
          <w:lang w:val="hy-AM"/>
        </w:rPr>
        <w:t>ում իրականացվող</w:t>
      </w:r>
      <w:r w:rsidRPr="00BE6B83">
        <w:rPr>
          <w:rFonts w:ascii="Sylfaen" w:hAnsi="Sylfaen"/>
          <w:sz w:val="22"/>
          <w:szCs w:val="22"/>
          <w:lang w:val="hy-AM"/>
        </w:rPr>
        <w:t xml:space="preserve"> շինարարական աշխատանքների համար պ</w:t>
      </w:r>
      <w:r w:rsidR="004853F3">
        <w:rPr>
          <w:rFonts w:ascii="Sylfaen" w:hAnsi="Sylfaen"/>
          <w:sz w:val="22"/>
          <w:szCs w:val="22"/>
          <w:lang w:val="hy-AM"/>
        </w:rPr>
        <w:t>ա</w:t>
      </w:r>
      <w:r w:rsidRPr="00BE6B83">
        <w:rPr>
          <w:rFonts w:ascii="Sylfaen" w:hAnsi="Sylfaen"/>
          <w:sz w:val="22"/>
          <w:szCs w:val="22"/>
          <w:lang w:val="hy-AM"/>
        </w:rPr>
        <w:t xml:space="preserve">տասխանատվություն է կրում Կապալառուն։ </w:t>
      </w:r>
      <w:r w:rsidR="00B5008A" w:rsidRPr="00BE6B83">
        <w:rPr>
          <w:rFonts w:ascii="Sylfaen" w:hAnsi="Sylfaen"/>
          <w:sz w:val="22"/>
          <w:szCs w:val="22"/>
          <w:lang w:val="hy-AM"/>
        </w:rPr>
        <w:t xml:space="preserve">Պատվիրատուն </w:t>
      </w:r>
      <w:r w:rsidRPr="00BE6B83">
        <w:rPr>
          <w:rFonts w:ascii="Sylfaen" w:hAnsi="Sylfaen"/>
          <w:sz w:val="22"/>
          <w:szCs w:val="22"/>
          <w:lang w:val="hy-AM"/>
        </w:rPr>
        <w:t xml:space="preserve">հանձնարարում է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 xml:space="preserve">ինժեներին </w:t>
      </w:r>
      <w:r w:rsidRPr="006F68B6">
        <w:rPr>
          <w:rFonts w:ascii="Sylfaen" w:hAnsi="Sylfaen"/>
          <w:sz w:val="22"/>
          <w:szCs w:val="22"/>
          <w:lang w:val="hy-AM"/>
        </w:rPr>
        <w:t xml:space="preserve">կամ </w:t>
      </w:r>
      <w:r w:rsidR="004853F3" w:rsidRPr="006F68B6">
        <w:rPr>
          <w:rFonts w:ascii="Sylfaen" w:hAnsi="Sylfaen"/>
          <w:sz w:val="22"/>
          <w:szCs w:val="22"/>
          <w:lang w:val="hy-AM"/>
        </w:rPr>
        <w:t xml:space="preserve">Տեղամասի </w:t>
      </w:r>
      <w:r w:rsidRPr="006F68B6">
        <w:rPr>
          <w:rFonts w:ascii="Sylfaen" w:hAnsi="Sylfaen"/>
          <w:sz w:val="22"/>
          <w:szCs w:val="22"/>
          <w:lang w:val="hy-AM"/>
        </w:rPr>
        <w:t xml:space="preserve">այլ համապատասխան և փորձառու </w:t>
      </w:r>
      <w:r w:rsidR="004853F3" w:rsidRPr="006F68B6">
        <w:rPr>
          <w:rFonts w:ascii="Sylfaen" w:hAnsi="Sylfaen"/>
          <w:sz w:val="22"/>
          <w:szCs w:val="22"/>
          <w:lang w:val="hy-AM"/>
        </w:rPr>
        <w:t>ղեկավարին</w:t>
      </w:r>
      <w:r w:rsidRPr="006F68B6">
        <w:rPr>
          <w:rFonts w:ascii="Sylfaen" w:hAnsi="Sylfaen"/>
          <w:sz w:val="22"/>
          <w:szCs w:val="22"/>
          <w:lang w:val="hy-AM"/>
        </w:rPr>
        <w:t xml:space="preserve">՝ </w:t>
      </w:r>
      <w:r w:rsidR="004853F3" w:rsidRPr="006F68B6">
        <w:rPr>
          <w:rFonts w:ascii="Sylfaen" w:hAnsi="Sylfaen"/>
          <w:sz w:val="22"/>
          <w:szCs w:val="22"/>
          <w:lang w:val="hy-AM"/>
        </w:rPr>
        <w:t xml:space="preserve">տվյալ </w:t>
      </w:r>
      <w:r w:rsidR="003D574B" w:rsidRPr="006F68B6">
        <w:rPr>
          <w:rFonts w:ascii="Sylfaen" w:hAnsi="Sylfaen"/>
          <w:sz w:val="22"/>
          <w:szCs w:val="22"/>
          <w:lang w:val="hy-AM"/>
        </w:rPr>
        <w:t>Տեղամաս</w:t>
      </w:r>
      <w:r w:rsidRPr="006F68B6">
        <w:rPr>
          <w:rFonts w:ascii="Sylfaen" w:hAnsi="Sylfaen"/>
          <w:sz w:val="22"/>
          <w:szCs w:val="22"/>
          <w:lang w:val="hy-AM"/>
        </w:rPr>
        <w:t>ում համակարգելու</w:t>
      </w:r>
      <w:r w:rsidRPr="00BE6B83">
        <w:rPr>
          <w:rFonts w:ascii="Sylfaen" w:hAnsi="Sylfaen"/>
          <w:sz w:val="22"/>
          <w:szCs w:val="22"/>
          <w:lang w:val="hy-AM"/>
        </w:rPr>
        <w:t xml:space="preserve"> Կապալառուի և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ենթակապալառուների ու այլ կապալառուների գործունեությունը։</w:t>
      </w:r>
    </w:p>
    <w:p w14:paraId="6B0D294E" w14:textId="77777777" w:rsidR="00B14AAA" w:rsidRPr="00A5061A" w:rsidRDefault="00B14AAA" w:rsidP="00704298">
      <w:pPr>
        <w:pStyle w:val="BodyTextIndent"/>
        <w:widowControl w:val="0"/>
        <w:tabs>
          <w:tab w:val="left" w:pos="851"/>
        </w:tabs>
        <w:ind w:left="851"/>
        <w:jc w:val="both"/>
        <w:rPr>
          <w:rFonts w:ascii="Sylfaen" w:hAnsi="Sylfaen"/>
          <w:sz w:val="22"/>
          <w:szCs w:val="22"/>
          <w:lang w:val="hy-AM"/>
        </w:rPr>
      </w:pPr>
    </w:p>
    <w:p w14:paraId="5B9E6C3F" w14:textId="77777777" w:rsidR="005E524E" w:rsidRPr="00A5061A" w:rsidRDefault="005E524E" w:rsidP="00B35682">
      <w:pPr>
        <w:pStyle w:val="BodyTextIndent"/>
        <w:widowControl w:val="0"/>
        <w:tabs>
          <w:tab w:val="left" w:pos="851"/>
        </w:tabs>
        <w:ind w:left="0"/>
        <w:jc w:val="both"/>
        <w:rPr>
          <w:rFonts w:ascii="Sylfaen" w:hAnsi="Sylfaen"/>
          <w:sz w:val="22"/>
          <w:szCs w:val="22"/>
          <w:lang w:val="hy-AM"/>
        </w:rPr>
      </w:pPr>
    </w:p>
    <w:p w14:paraId="67ABA61E" w14:textId="0386D11E" w:rsidR="005E524E" w:rsidRPr="004853F3" w:rsidRDefault="00C83649" w:rsidP="00C83649">
      <w:pPr>
        <w:pStyle w:val="Heading2update"/>
        <w:rPr>
          <w:rFonts w:ascii="Sylfaen" w:hAnsi="Sylfaen"/>
          <w:lang w:val="hy-AM"/>
        </w:rPr>
      </w:pPr>
      <w:bookmarkStart w:id="134" w:name="_Toc505343970"/>
      <w:bookmarkStart w:id="135" w:name="_Toc505344339"/>
      <w:bookmarkStart w:id="136" w:name="_Toc505344707"/>
      <w:bookmarkStart w:id="137" w:name="_Toc505348364"/>
      <w:bookmarkStart w:id="138" w:name="_Toc505343971"/>
      <w:bookmarkStart w:id="139" w:name="_Toc505344340"/>
      <w:bookmarkStart w:id="140" w:name="_Toc505344708"/>
      <w:bookmarkStart w:id="141" w:name="_Toc505348365"/>
      <w:bookmarkStart w:id="142" w:name="_Toc505343972"/>
      <w:bookmarkStart w:id="143" w:name="_Toc505344341"/>
      <w:bookmarkStart w:id="144" w:name="_Toc505344709"/>
      <w:bookmarkStart w:id="145" w:name="_Toc505348366"/>
      <w:bookmarkStart w:id="146" w:name="_Toc505343973"/>
      <w:bookmarkStart w:id="147" w:name="_Toc505344342"/>
      <w:bookmarkStart w:id="148" w:name="_Toc505344710"/>
      <w:bookmarkStart w:id="149" w:name="_Toc505348367"/>
      <w:bookmarkStart w:id="150" w:name="_Toc505343974"/>
      <w:bookmarkStart w:id="151" w:name="_Toc505344343"/>
      <w:bookmarkStart w:id="152" w:name="_Toc505344711"/>
      <w:bookmarkStart w:id="153" w:name="_Toc505348368"/>
      <w:bookmarkStart w:id="154" w:name="_Toc505343975"/>
      <w:bookmarkStart w:id="155" w:name="_Toc505344344"/>
      <w:bookmarkStart w:id="156" w:name="_Toc505344712"/>
      <w:bookmarkStart w:id="157" w:name="_Toc505348369"/>
      <w:bookmarkStart w:id="158" w:name="_Toc505343976"/>
      <w:bookmarkStart w:id="159" w:name="_Toc505344345"/>
      <w:bookmarkStart w:id="160" w:name="_Toc505344713"/>
      <w:bookmarkStart w:id="161" w:name="_Toc505348370"/>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r w:rsidRPr="00BE6B83">
        <w:rPr>
          <w:rFonts w:ascii="Sylfaen" w:hAnsi="Sylfaen"/>
          <w:lang w:val="hy-AM"/>
        </w:rPr>
        <w:t>Ա</w:t>
      </w:r>
      <w:r w:rsidR="004853F3">
        <w:rPr>
          <w:rFonts w:ascii="Sylfaen" w:hAnsi="Sylfaen"/>
          <w:lang w:val="hy-AM"/>
        </w:rPr>
        <w:t>շխատանքի պաշտպանություն և տեխնիկական անվտանգություն</w:t>
      </w:r>
    </w:p>
    <w:p w14:paraId="38F82602" w14:textId="039E3CA1" w:rsidR="004F6510" w:rsidRPr="00BE6B83" w:rsidRDefault="00BA4FEB" w:rsidP="00EF19FE">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Աշխատանքի ծավալի կատարման համար </w:t>
      </w:r>
      <w:r w:rsidRPr="006F68B6">
        <w:rPr>
          <w:rFonts w:ascii="Sylfaen" w:hAnsi="Sylfaen"/>
          <w:sz w:val="22"/>
          <w:szCs w:val="22"/>
          <w:lang w:val="hy-AM"/>
        </w:rPr>
        <w:t xml:space="preserve">և </w:t>
      </w:r>
      <w:r w:rsidR="003D574B" w:rsidRPr="006F68B6">
        <w:rPr>
          <w:rFonts w:ascii="Sylfaen" w:hAnsi="Sylfaen"/>
          <w:sz w:val="22"/>
          <w:szCs w:val="22"/>
          <w:lang w:val="hy-AM"/>
        </w:rPr>
        <w:t>Տեղամաս</w:t>
      </w:r>
      <w:r w:rsidRPr="006F68B6">
        <w:rPr>
          <w:rFonts w:ascii="Sylfaen" w:hAnsi="Sylfaen"/>
          <w:sz w:val="22"/>
          <w:szCs w:val="22"/>
          <w:lang w:val="hy-AM"/>
        </w:rPr>
        <w:t xml:space="preserve">ում </w:t>
      </w:r>
      <w:r w:rsidR="004F6510" w:rsidRPr="006F68B6">
        <w:rPr>
          <w:rFonts w:ascii="Sylfaen" w:hAnsi="Sylfaen"/>
          <w:sz w:val="22"/>
          <w:szCs w:val="22"/>
          <w:lang w:val="hy-AM"/>
        </w:rPr>
        <w:t>Կապալառուն ապահովում է, որ Կապալառուի անձնակազմը, ներառյալ նշանակված</w:t>
      </w:r>
      <w:r w:rsidR="004F6510" w:rsidRPr="00BE6B83">
        <w:rPr>
          <w:rFonts w:ascii="Sylfaen" w:hAnsi="Sylfaen"/>
          <w:sz w:val="22"/>
          <w:szCs w:val="22"/>
          <w:lang w:val="hy-AM"/>
        </w:rPr>
        <w:t xml:space="preserve"> ենթակապալառուները, ամբողջությամբ համապատասխանեն կիրառելի Օրենքներին, </w:t>
      </w:r>
      <w:r w:rsidR="004853F3">
        <w:rPr>
          <w:rFonts w:ascii="Sylfaen" w:hAnsi="Sylfaen"/>
          <w:sz w:val="22"/>
          <w:szCs w:val="22"/>
          <w:lang w:val="hy-AM"/>
        </w:rPr>
        <w:t xml:space="preserve">աշխատանքի պաշտպանության և տեխնիկական անվտանգության </w:t>
      </w:r>
      <w:r w:rsidR="004F6510" w:rsidRPr="00BE6B83">
        <w:rPr>
          <w:rFonts w:ascii="Sylfaen" w:hAnsi="Sylfaen"/>
          <w:sz w:val="22"/>
          <w:szCs w:val="22"/>
          <w:lang w:val="hy-AM"/>
        </w:rPr>
        <w:t>միջազգային չափանիշներին, «</w:t>
      </w:r>
      <w:r w:rsidR="00B5008A" w:rsidRPr="00BE6B83">
        <w:rPr>
          <w:rFonts w:ascii="Sylfaen" w:hAnsi="Sylfaen"/>
          <w:b/>
          <w:sz w:val="22"/>
          <w:szCs w:val="22"/>
          <w:lang w:val="hy-AM"/>
        </w:rPr>
        <w:t xml:space="preserve">Պատվիրատուի </w:t>
      </w:r>
      <w:r w:rsidR="004853F3">
        <w:rPr>
          <w:rFonts w:ascii="Sylfaen" w:hAnsi="Sylfaen"/>
          <w:b/>
          <w:sz w:val="22"/>
          <w:szCs w:val="22"/>
          <w:lang w:val="hy-AM"/>
        </w:rPr>
        <w:t xml:space="preserve">աշխատանքի պաշտպանության և տեխնիկական անվտանգությանն վերաբերող </w:t>
      </w:r>
      <w:r w:rsidR="004F6510" w:rsidRPr="00BE6B83">
        <w:rPr>
          <w:rFonts w:ascii="Sylfaen" w:hAnsi="Sylfaen"/>
          <w:b/>
          <w:sz w:val="22"/>
          <w:szCs w:val="22"/>
          <w:lang w:val="hy-AM"/>
        </w:rPr>
        <w:t xml:space="preserve">տեխնիկական </w:t>
      </w:r>
      <w:proofErr w:type="spellStart"/>
      <w:r w:rsidR="004F6510" w:rsidRPr="00BE6B83">
        <w:rPr>
          <w:rFonts w:ascii="Sylfaen" w:hAnsi="Sylfaen"/>
          <w:b/>
          <w:sz w:val="22"/>
          <w:szCs w:val="22"/>
          <w:lang w:val="hy-AM"/>
        </w:rPr>
        <w:t>բնութագրերին</w:t>
      </w:r>
      <w:proofErr w:type="spellEnd"/>
      <w:r w:rsidR="004F6510" w:rsidRPr="00BE6B83">
        <w:rPr>
          <w:rFonts w:ascii="Sylfaen" w:hAnsi="Sylfaen"/>
          <w:sz w:val="22"/>
          <w:szCs w:val="22"/>
          <w:lang w:val="hy-AM"/>
        </w:rPr>
        <w:t xml:space="preserve">» և </w:t>
      </w:r>
      <w:proofErr w:type="spellStart"/>
      <w:r w:rsidR="004F6510" w:rsidRPr="00BE6B83">
        <w:rPr>
          <w:rFonts w:ascii="Sylfaen" w:hAnsi="Sylfaen"/>
          <w:sz w:val="22"/>
          <w:szCs w:val="22"/>
          <w:lang w:val="hy-AM"/>
        </w:rPr>
        <w:t>հավելվածներին</w:t>
      </w:r>
      <w:proofErr w:type="spellEnd"/>
      <w:r w:rsidR="004F6510" w:rsidRPr="00BE6B83">
        <w:rPr>
          <w:rFonts w:ascii="Sylfaen" w:hAnsi="Sylfaen"/>
          <w:sz w:val="22"/>
          <w:szCs w:val="22"/>
          <w:lang w:val="hy-AM"/>
        </w:rPr>
        <w:t xml:space="preserve"> (կցված է որպես </w:t>
      </w:r>
      <w:r w:rsidR="004F6510" w:rsidRPr="00BE6B83">
        <w:rPr>
          <w:rFonts w:ascii="Sylfaen" w:hAnsi="Sylfaen"/>
          <w:b/>
          <w:sz w:val="22"/>
          <w:szCs w:val="22"/>
          <w:lang w:val="hy-AM"/>
        </w:rPr>
        <w:t>Հավելված 3</w:t>
      </w:r>
      <w:r w:rsidR="004F6510" w:rsidRPr="00BE6B83">
        <w:rPr>
          <w:rFonts w:ascii="Sylfaen" w:hAnsi="Sylfaen"/>
          <w:sz w:val="22"/>
          <w:szCs w:val="22"/>
          <w:lang w:val="hy-AM"/>
        </w:rPr>
        <w:t xml:space="preserve">), որը տրամադրվել է Կապալառուին </w:t>
      </w:r>
      <w:proofErr w:type="spellStart"/>
      <w:r w:rsidR="004F6510" w:rsidRPr="00BE6B83">
        <w:rPr>
          <w:rFonts w:ascii="Sylfaen" w:hAnsi="Sylfaen"/>
          <w:sz w:val="22"/>
          <w:szCs w:val="22"/>
          <w:lang w:val="hy-AM"/>
        </w:rPr>
        <w:t>մինչև</w:t>
      </w:r>
      <w:proofErr w:type="spellEnd"/>
      <w:r w:rsidR="004F6510" w:rsidRPr="00BE6B83">
        <w:rPr>
          <w:rFonts w:ascii="Sylfaen" w:hAnsi="Sylfaen"/>
          <w:sz w:val="22"/>
          <w:szCs w:val="22"/>
          <w:lang w:val="hy-AM"/>
        </w:rPr>
        <w:t xml:space="preserve"> մեկնարկի ամսաթիվը:</w:t>
      </w:r>
    </w:p>
    <w:p w14:paraId="45E4CE03" w14:textId="77777777" w:rsidR="0087491C" w:rsidRPr="004853F3" w:rsidRDefault="0087491C" w:rsidP="00704298">
      <w:pPr>
        <w:pStyle w:val="BodyTextIndent"/>
        <w:widowControl w:val="0"/>
        <w:tabs>
          <w:tab w:val="left" w:pos="851"/>
        </w:tabs>
        <w:ind w:left="851"/>
        <w:jc w:val="both"/>
        <w:rPr>
          <w:rFonts w:ascii="Sylfaen" w:hAnsi="Sylfaen"/>
          <w:sz w:val="22"/>
          <w:szCs w:val="22"/>
          <w:lang w:val="hy-AM"/>
        </w:rPr>
      </w:pPr>
    </w:p>
    <w:p w14:paraId="2038DFAD" w14:textId="44385D8A" w:rsidR="0087491C" w:rsidRPr="00BE6B83" w:rsidRDefault="00BA4FEB" w:rsidP="003A271C">
      <w:pPr>
        <w:pStyle w:val="BodyTextIndent"/>
        <w:widowControl w:val="0"/>
        <w:tabs>
          <w:tab w:val="left" w:pos="851"/>
        </w:tabs>
        <w:ind w:left="810"/>
        <w:jc w:val="both"/>
        <w:rPr>
          <w:rFonts w:ascii="Sylfaen" w:hAnsi="Sylfaen"/>
          <w:sz w:val="22"/>
          <w:szCs w:val="22"/>
          <w:lang w:val="hy-AM"/>
        </w:rPr>
      </w:pPr>
      <w:r w:rsidRPr="00BE6B83">
        <w:rPr>
          <w:rFonts w:ascii="Sylfaen" w:hAnsi="Sylfaen"/>
          <w:sz w:val="22"/>
          <w:szCs w:val="22"/>
          <w:lang w:val="hy-AM"/>
        </w:rPr>
        <w:t>Աշխատանքների կասեցումը</w:t>
      </w:r>
    </w:p>
    <w:p w14:paraId="10E5A03F" w14:textId="77777777" w:rsidR="0087491C" w:rsidRPr="00745A0F" w:rsidRDefault="0087491C" w:rsidP="00704298">
      <w:pPr>
        <w:pStyle w:val="BodyTextIndent"/>
        <w:widowControl w:val="0"/>
        <w:tabs>
          <w:tab w:val="left" w:pos="851"/>
        </w:tabs>
        <w:jc w:val="both"/>
        <w:rPr>
          <w:rFonts w:ascii="Sylfaen" w:hAnsi="Sylfaen"/>
          <w:sz w:val="22"/>
          <w:lang w:val="hy-AM"/>
        </w:rPr>
      </w:pPr>
    </w:p>
    <w:p w14:paraId="09B6E268" w14:textId="5B4585B9" w:rsidR="00BA4FEB" w:rsidRPr="00BE6B83" w:rsidRDefault="00D77F19" w:rsidP="00BA4FEB">
      <w:pPr>
        <w:pStyle w:val="BodyTextIndent"/>
        <w:widowControl w:val="0"/>
        <w:tabs>
          <w:tab w:val="left" w:pos="851"/>
        </w:tabs>
        <w:ind w:left="810"/>
        <w:jc w:val="both"/>
        <w:rPr>
          <w:rFonts w:ascii="Sylfaen" w:hAnsi="Sylfaen"/>
          <w:sz w:val="22"/>
          <w:szCs w:val="22"/>
          <w:lang w:val="hy-AM"/>
        </w:rPr>
      </w:pPr>
      <w:r w:rsidRPr="00BE6B83">
        <w:rPr>
          <w:rFonts w:ascii="Sylfaen" w:hAnsi="Sylfaen"/>
          <w:sz w:val="22"/>
          <w:szCs w:val="22"/>
          <w:lang w:val="hy-AM"/>
        </w:rPr>
        <w:t xml:space="preserve">Պատվիրատուն </w:t>
      </w:r>
      <w:r w:rsidR="00BA4FEB" w:rsidRPr="00BE6B83">
        <w:rPr>
          <w:rFonts w:ascii="Sylfaen" w:hAnsi="Sylfaen"/>
          <w:sz w:val="22"/>
          <w:szCs w:val="22"/>
          <w:lang w:val="hy-AM"/>
        </w:rPr>
        <w:t xml:space="preserve">իր հայեցողությամբ իրավունք ունի հրաժարվել իր Աշխատանքների կատարումից կամ կասեցնել Աշխատանքների կատարումը՝ այդ մասին գրավոր ծանուցելով Կապալառուին, եթե </w:t>
      </w:r>
      <w:r w:rsidR="00B5008A" w:rsidRPr="00BE6B83">
        <w:rPr>
          <w:rFonts w:ascii="Sylfaen" w:hAnsi="Sylfaen"/>
          <w:sz w:val="22"/>
          <w:szCs w:val="22"/>
          <w:lang w:val="hy-AM"/>
        </w:rPr>
        <w:t>Պատվիրատուի</w:t>
      </w:r>
      <w:r w:rsidR="004853F3">
        <w:rPr>
          <w:rFonts w:ascii="Sylfaen" w:hAnsi="Sylfaen"/>
          <w:sz w:val="22"/>
          <w:szCs w:val="22"/>
          <w:lang w:val="hy-AM"/>
        </w:rPr>
        <w:t xml:space="preserve"> աշխատանքի պաշտպանության և տեխնիկական անվտանգության</w:t>
      </w:r>
      <w:r w:rsidR="00B5008A" w:rsidRPr="00BE6B83">
        <w:rPr>
          <w:rFonts w:ascii="Sylfaen" w:hAnsi="Sylfaen"/>
          <w:sz w:val="22"/>
          <w:szCs w:val="22"/>
          <w:lang w:val="hy-AM"/>
        </w:rPr>
        <w:t xml:space="preserve"> </w:t>
      </w:r>
      <w:r w:rsidR="00BA4FEB" w:rsidRPr="00BE6B83">
        <w:rPr>
          <w:rFonts w:ascii="Sylfaen" w:hAnsi="Sylfaen"/>
          <w:sz w:val="22"/>
          <w:szCs w:val="22"/>
          <w:lang w:val="hy-AM"/>
        </w:rPr>
        <w:t xml:space="preserve">տեխնիկական </w:t>
      </w:r>
      <w:proofErr w:type="spellStart"/>
      <w:r w:rsidR="00BA4FEB" w:rsidRPr="00BE6B83">
        <w:rPr>
          <w:rFonts w:ascii="Sylfaen" w:hAnsi="Sylfaen"/>
          <w:sz w:val="22"/>
          <w:szCs w:val="22"/>
          <w:lang w:val="hy-AM"/>
        </w:rPr>
        <w:t>բնութագրերին</w:t>
      </w:r>
      <w:proofErr w:type="spellEnd"/>
      <w:r w:rsidR="00BA4FEB" w:rsidRPr="00BE6B83">
        <w:rPr>
          <w:rFonts w:ascii="Sylfaen" w:hAnsi="Sylfaen"/>
          <w:sz w:val="22"/>
          <w:szCs w:val="22"/>
          <w:lang w:val="hy-AM"/>
        </w:rPr>
        <w:t xml:space="preserve"> համաձայն </w:t>
      </w:r>
      <w:proofErr w:type="spellStart"/>
      <w:r w:rsidR="00BA4FEB" w:rsidRPr="00BE6B83">
        <w:rPr>
          <w:rFonts w:ascii="Sylfaen" w:hAnsi="Sylfaen"/>
          <w:sz w:val="22"/>
          <w:szCs w:val="22"/>
          <w:lang w:val="hy-AM"/>
        </w:rPr>
        <w:t>որևէ</w:t>
      </w:r>
      <w:proofErr w:type="spellEnd"/>
      <w:r w:rsidR="00BA4FEB" w:rsidRPr="00BE6B83">
        <w:rPr>
          <w:rFonts w:ascii="Sylfaen" w:hAnsi="Sylfaen"/>
          <w:sz w:val="22"/>
          <w:szCs w:val="22"/>
          <w:lang w:val="hy-AM"/>
        </w:rPr>
        <w:t xml:space="preserve"> անձնակազմի անվտանգությունը կամ առողջությունը </w:t>
      </w:r>
      <w:r w:rsidR="003D574B" w:rsidRPr="006F68B6">
        <w:rPr>
          <w:rFonts w:ascii="Sylfaen" w:hAnsi="Sylfaen"/>
          <w:sz w:val="22"/>
          <w:szCs w:val="22"/>
          <w:lang w:val="hy-AM"/>
        </w:rPr>
        <w:t>Տեղամաս</w:t>
      </w:r>
      <w:r w:rsidR="00BA4FEB" w:rsidRPr="006F68B6">
        <w:rPr>
          <w:rFonts w:ascii="Sylfaen" w:hAnsi="Sylfaen"/>
          <w:sz w:val="22"/>
          <w:szCs w:val="22"/>
          <w:lang w:val="hy-AM"/>
        </w:rPr>
        <w:t>ում</w:t>
      </w:r>
      <w:r w:rsidR="00BA4FEB" w:rsidRPr="00BE6B83">
        <w:rPr>
          <w:rFonts w:ascii="Sylfaen" w:hAnsi="Sylfaen"/>
          <w:sz w:val="22"/>
          <w:szCs w:val="22"/>
          <w:lang w:val="hy-AM"/>
        </w:rPr>
        <w:t xml:space="preserve"> երաշխավորված չէ։ </w:t>
      </w:r>
      <w:r w:rsidR="00B5008A" w:rsidRPr="00BE6B83">
        <w:rPr>
          <w:rFonts w:ascii="Sylfaen" w:hAnsi="Sylfaen"/>
          <w:sz w:val="22"/>
          <w:szCs w:val="22"/>
          <w:lang w:val="hy-AM"/>
        </w:rPr>
        <w:t xml:space="preserve">Պատվիրատուն </w:t>
      </w:r>
      <w:r w:rsidR="00BA4FEB" w:rsidRPr="00BE6B83">
        <w:rPr>
          <w:rFonts w:ascii="Sylfaen" w:hAnsi="Sylfaen"/>
          <w:sz w:val="22"/>
          <w:szCs w:val="22"/>
          <w:lang w:val="hy-AM"/>
        </w:rPr>
        <w:t xml:space="preserve">պատասխանատվություն չի կրում Կապալառուի կամ նրա ենթակապալառուների կողմից </w:t>
      </w:r>
      <w:r w:rsidR="003B1D33" w:rsidRPr="00BE6B83">
        <w:rPr>
          <w:rFonts w:ascii="Sylfaen" w:hAnsi="Sylfaen"/>
          <w:sz w:val="22"/>
          <w:szCs w:val="22"/>
          <w:lang w:val="hy-AM"/>
        </w:rPr>
        <w:t xml:space="preserve">թույլ տված </w:t>
      </w:r>
      <w:r w:rsidR="00BA4FEB" w:rsidRPr="00BE6B83">
        <w:rPr>
          <w:rFonts w:ascii="Sylfaen" w:hAnsi="Sylfaen"/>
          <w:sz w:val="22"/>
          <w:szCs w:val="22"/>
          <w:lang w:val="hy-AM"/>
        </w:rPr>
        <w:t xml:space="preserve">վնասների, ուշացումների կամ ծախսերի համար, որոնք առաջացել են Աշխատանքների կասեցման </w:t>
      </w:r>
      <w:proofErr w:type="spellStart"/>
      <w:r w:rsidR="00BA4FEB" w:rsidRPr="00BE6B83">
        <w:rPr>
          <w:rFonts w:ascii="Sylfaen" w:hAnsi="Sylfaen"/>
          <w:sz w:val="22"/>
          <w:szCs w:val="22"/>
          <w:lang w:val="hy-AM"/>
        </w:rPr>
        <w:t>հետևանքով</w:t>
      </w:r>
      <w:proofErr w:type="spellEnd"/>
      <w:r w:rsidR="00BA4FEB" w:rsidRPr="00BE6B83">
        <w:rPr>
          <w:rFonts w:ascii="Sylfaen" w:hAnsi="Sylfaen"/>
          <w:sz w:val="22"/>
          <w:szCs w:val="22"/>
          <w:lang w:val="hy-AM"/>
        </w:rPr>
        <w:t>։</w:t>
      </w:r>
    </w:p>
    <w:p w14:paraId="7F9F2936" w14:textId="77777777" w:rsidR="00BA4FEB" w:rsidRPr="00A5061A" w:rsidRDefault="00BA4FEB" w:rsidP="00704298">
      <w:pPr>
        <w:pStyle w:val="BodyTextIndent"/>
        <w:widowControl w:val="0"/>
        <w:tabs>
          <w:tab w:val="left" w:pos="851"/>
        </w:tabs>
        <w:jc w:val="both"/>
        <w:rPr>
          <w:rFonts w:ascii="Sylfaen" w:hAnsi="Sylfaen"/>
          <w:sz w:val="22"/>
          <w:lang w:val="hy-AM"/>
        </w:rPr>
      </w:pPr>
    </w:p>
    <w:p w14:paraId="54414E07" w14:textId="4BDEFA62" w:rsidR="0087491C" w:rsidRPr="00BE6B83" w:rsidRDefault="003B1D33" w:rsidP="00FF5786">
      <w:pPr>
        <w:pStyle w:val="BodyTextIndent"/>
        <w:widowControl w:val="0"/>
        <w:tabs>
          <w:tab w:val="left" w:pos="851"/>
        </w:tabs>
        <w:jc w:val="both"/>
        <w:rPr>
          <w:rFonts w:ascii="Sylfaen" w:hAnsi="Sylfaen"/>
          <w:sz w:val="22"/>
          <w:szCs w:val="22"/>
          <w:lang w:val="hy-AM"/>
        </w:rPr>
      </w:pPr>
      <w:bookmarkStart w:id="162" w:name="_BPDC_LN_INS_2802"/>
      <w:bookmarkStart w:id="163" w:name="_BPDC_PR_INS_2803"/>
      <w:bookmarkStart w:id="164" w:name="_BPDC_LN_INS_2800"/>
      <w:bookmarkStart w:id="165" w:name="_BPDC_PR_INS_2801"/>
      <w:bookmarkStart w:id="166" w:name="_BPDC_LN_INS_2798"/>
      <w:bookmarkStart w:id="167" w:name="_BPDC_PR_INS_2799"/>
      <w:bookmarkStart w:id="168" w:name="_BPDC_LN_INS_2796"/>
      <w:bookmarkStart w:id="169" w:name="_BPDC_PR_INS_2797"/>
      <w:bookmarkStart w:id="170" w:name="_BPDC_LN_INS_2794"/>
      <w:bookmarkStart w:id="171" w:name="_BPDC_PR_INS_2795"/>
      <w:bookmarkStart w:id="172" w:name="_BPDC_LN_INS_2792"/>
      <w:bookmarkStart w:id="173" w:name="_BPDC_PR_INS_2793"/>
      <w:bookmarkStart w:id="174" w:name="_BPDC_LN_INS_2790"/>
      <w:bookmarkStart w:id="175" w:name="_BPDC_PR_INS_2791"/>
      <w:bookmarkStart w:id="176" w:name="_BPDC_LN_INS_2788"/>
      <w:bookmarkStart w:id="177" w:name="_BPDC_PR_INS_2789"/>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r w:rsidRPr="00BE6B83">
        <w:rPr>
          <w:rFonts w:ascii="Sylfaen" w:hAnsi="Sylfaen"/>
          <w:sz w:val="22"/>
          <w:szCs w:val="22"/>
          <w:lang w:val="hy-AM"/>
        </w:rPr>
        <w:t>Կապալառուի անձնակազմի փոխարինումը</w:t>
      </w:r>
    </w:p>
    <w:p w14:paraId="3CBD435C" w14:textId="77777777" w:rsidR="00FF5786" w:rsidRPr="00BE6B83" w:rsidRDefault="00FF5786" w:rsidP="00FF5786">
      <w:pPr>
        <w:pStyle w:val="BodyTextIndent"/>
        <w:widowControl w:val="0"/>
        <w:tabs>
          <w:tab w:val="left" w:pos="851"/>
        </w:tabs>
        <w:ind w:left="810"/>
        <w:jc w:val="both"/>
        <w:rPr>
          <w:rFonts w:ascii="Sylfaen" w:hAnsi="Sylfaen"/>
          <w:sz w:val="22"/>
          <w:szCs w:val="22"/>
          <w:lang w:val="hy-AM"/>
        </w:rPr>
      </w:pPr>
    </w:p>
    <w:p w14:paraId="7AB266B8" w14:textId="36B20E8A" w:rsidR="00FF5786" w:rsidRPr="00BE6B83" w:rsidRDefault="00B5008A" w:rsidP="00FF5786">
      <w:pPr>
        <w:pStyle w:val="BodyTextIndent"/>
        <w:widowControl w:val="0"/>
        <w:tabs>
          <w:tab w:val="left" w:pos="851"/>
        </w:tabs>
        <w:ind w:left="810"/>
        <w:jc w:val="both"/>
        <w:rPr>
          <w:rFonts w:ascii="Sylfaen" w:hAnsi="Sylfaen"/>
          <w:sz w:val="22"/>
          <w:szCs w:val="22"/>
          <w:lang w:val="hy-AM"/>
        </w:rPr>
      </w:pPr>
      <w:r w:rsidRPr="00BE6B83">
        <w:rPr>
          <w:rFonts w:ascii="Sylfaen" w:hAnsi="Sylfaen"/>
          <w:sz w:val="22"/>
          <w:szCs w:val="22"/>
          <w:lang w:val="hy-AM"/>
        </w:rPr>
        <w:t xml:space="preserve">Պատվիրատուն </w:t>
      </w:r>
      <w:r w:rsidR="00FF5786" w:rsidRPr="00BE6B83">
        <w:rPr>
          <w:rFonts w:ascii="Sylfaen" w:hAnsi="Sylfaen"/>
          <w:sz w:val="22"/>
          <w:szCs w:val="22"/>
          <w:lang w:val="hy-AM"/>
        </w:rPr>
        <w:t xml:space="preserve">կարող է պահանջել, որ Կապալառուն անմիջապես փոխարինի </w:t>
      </w:r>
      <w:r w:rsidR="003D574B" w:rsidRPr="006F68B6">
        <w:rPr>
          <w:rFonts w:ascii="Sylfaen" w:hAnsi="Sylfaen"/>
          <w:sz w:val="22"/>
          <w:szCs w:val="22"/>
          <w:lang w:val="hy-AM"/>
        </w:rPr>
        <w:t>Տեղամաս</w:t>
      </w:r>
      <w:r w:rsidR="00FF5786" w:rsidRPr="006F68B6">
        <w:rPr>
          <w:rFonts w:ascii="Sylfaen" w:hAnsi="Sylfaen"/>
          <w:sz w:val="22"/>
          <w:szCs w:val="22"/>
          <w:lang w:val="hy-AM"/>
        </w:rPr>
        <w:t>ում աշխատող</w:t>
      </w:r>
      <w:r w:rsidR="00FF5786" w:rsidRPr="00BE6B83">
        <w:rPr>
          <w:rFonts w:ascii="Sylfaen" w:hAnsi="Sylfaen"/>
          <w:sz w:val="22"/>
          <w:szCs w:val="22"/>
          <w:lang w:val="hy-AM"/>
        </w:rPr>
        <w:t xml:space="preserve"> Կապալառուի ցանկացած անձնակազմի, եթե </w:t>
      </w:r>
      <w:r w:rsidRPr="00BE6B83">
        <w:rPr>
          <w:rFonts w:ascii="Sylfaen" w:hAnsi="Sylfaen"/>
          <w:sz w:val="22"/>
          <w:szCs w:val="22"/>
          <w:lang w:val="hy-AM"/>
        </w:rPr>
        <w:t xml:space="preserve">Պատվիրատուի </w:t>
      </w:r>
      <w:r w:rsidR="00FF5786" w:rsidRPr="00BE6B83">
        <w:rPr>
          <w:rFonts w:ascii="Sylfaen" w:hAnsi="Sylfaen"/>
          <w:sz w:val="22"/>
          <w:szCs w:val="22"/>
          <w:lang w:val="hy-AM"/>
        </w:rPr>
        <w:lastRenderedPageBreak/>
        <w:t xml:space="preserve">ողջամիտ կարծիքով վերջինս խախտել է </w:t>
      </w:r>
      <w:r w:rsidRPr="00BE6B83">
        <w:rPr>
          <w:rFonts w:ascii="Sylfaen" w:hAnsi="Sylfaen"/>
          <w:sz w:val="22"/>
          <w:szCs w:val="22"/>
          <w:lang w:val="hy-AM"/>
        </w:rPr>
        <w:t xml:space="preserve">Պատվիրատուի </w:t>
      </w:r>
      <w:r w:rsidR="004853F3">
        <w:rPr>
          <w:rFonts w:ascii="Sylfaen" w:hAnsi="Sylfaen"/>
          <w:sz w:val="22"/>
          <w:szCs w:val="22"/>
          <w:lang w:val="hy-AM"/>
        </w:rPr>
        <w:t xml:space="preserve">աշխատանքի պաշտպանության և </w:t>
      </w:r>
      <w:proofErr w:type="spellStart"/>
      <w:r w:rsidR="004853F3">
        <w:rPr>
          <w:rFonts w:ascii="Sylfaen" w:hAnsi="Sylfaen"/>
          <w:sz w:val="22"/>
          <w:szCs w:val="22"/>
          <w:lang w:val="hy-AM"/>
        </w:rPr>
        <w:t>տեխնիկանան</w:t>
      </w:r>
      <w:proofErr w:type="spellEnd"/>
      <w:r w:rsidR="004853F3">
        <w:rPr>
          <w:rFonts w:ascii="Sylfaen" w:hAnsi="Sylfaen"/>
          <w:sz w:val="22"/>
          <w:szCs w:val="22"/>
          <w:lang w:val="hy-AM"/>
        </w:rPr>
        <w:t xml:space="preserve"> անվտանգությանն </w:t>
      </w:r>
      <w:proofErr w:type="spellStart"/>
      <w:r w:rsidR="004853F3">
        <w:rPr>
          <w:rFonts w:ascii="Sylfaen" w:hAnsi="Sylfaen"/>
          <w:sz w:val="22"/>
          <w:szCs w:val="22"/>
          <w:lang w:val="hy-AM"/>
        </w:rPr>
        <w:t>վերաբորող</w:t>
      </w:r>
      <w:proofErr w:type="spellEnd"/>
      <w:r w:rsidR="004853F3">
        <w:rPr>
          <w:rFonts w:ascii="Sylfaen" w:hAnsi="Sylfaen"/>
          <w:sz w:val="22"/>
          <w:szCs w:val="22"/>
          <w:lang w:val="hy-AM"/>
        </w:rPr>
        <w:t xml:space="preserve"> </w:t>
      </w:r>
      <w:r w:rsidR="00FF5786" w:rsidRPr="00BE6B83">
        <w:rPr>
          <w:rFonts w:ascii="Sylfaen" w:hAnsi="Sylfaen"/>
          <w:sz w:val="22"/>
          <w:szCs w:val="22"/>
          <w:lang w:val="hy-AM"/>
        </w:rPr>
        <w:t xml:space="preserve">տեխնիկական բնութագրերի և/կամ օրենսդրական </w:t>
      </w:r>
      <w:proofErr w:type="spellStart"/>
      <w:r w:rsidR="00FF5786" w:rsidRPr="00BE6B83">
        <w:rPr>
          <w:rFonts w:ascii="Sylfaen" w:hAnsi="Sylfaen"/>
          <w:sz w:val="22"/>
          <w:szCs w:val="22"/>
          <w:lang w:val="hy-AM"/>
        </w:rPr>
        <w:t>կարգավորումների</w:t>
      </w:r>
      <w:proofErr w:type="spellEnd"/>
      <w:r w:rsidR="00FF5786" w:rsidRPr="00BE6B83">
        <w:rPr>
          <w:rFonts w:ascii="Sylfaen" w:hAnsi="Sylfaen"/>
          <w:sz w:val="22"/>
          <w:szCs w:val="22"/>
          <w:lang w:val="hy-AM"/>
        </w:rPr>
        <w:t xml:space="preserve"> պահանջները։</w:t>
      </w:r>
    </w:p>
    <w:p w14:paraId="255FAB47" w14:textId="77777777" w:rsidR="00FF5786" w:rsidRPr="00BE6B83" w:rsidRDefault="00FF5786" w:rsidP="00FF5786">
      <w:pPr>
        <w:pStyle w:val="BodyTextIndent"/>
        <w:widowControl w:val="0"/>
        <w:tabs>
          <w:tab w:val="left" w:pos="851"/>
        </w:tabs>
        <w:ind w:left="810"/>
        <w:jc w:val="both"/>
        <w:rPr>
          <w:rFonts w:ascii="Sylfaen" w:hAnsi="Sylfaen"/>
          <w:sz w:val="22"/>
          <w:szCs w:val="22"/>
          <w:lang w:val="hy-AM"/>
        </w:rPr>
      </w:pPr>
    </w:p>
    <w:p w14:paraId="208B6494" w14:textId="77777777" w:rsidR="005E524E" w:rsidRPr="00A5061A" w:rsidRDefault="005E524E" w:rsidP="00704298">
      <w:pPr>
        <w:pStyle w:val="BodyTextIndent"/>
        <w:widowControl w:val="0"/>
        <w:tabs>
          <w:tab w:val="left" w:pos="851"/>
        </w:tabs>
        <w:jc w:val="both"/>
        <w:rPr>
          <w:rFonts w:ascii="Sylfaen" w:hAnsi="Sylfaen"/>
          <w:sz w:val="22"/>
          <w:lang w:val="hy-AM"/>
        </w:rPr>
      </w:pPr>
    </w:p>
    <w:p w14:paraId="1E9E4A00" w14:textId="7F995A88" w:rsidR="005E524E" w:rsidRPr="00BE6B83" w:rsidRDefault="00FF5786" w:rsidP="0035333B">
      <w:pPr>
        <w:pStyle w:val="Heading2update"/>
        <w:rPr>
          <w:rFonts w:ascii="Sylfaen" w:hAnsi="Sylfaen"/>
        </w:rPr>
      </w:pPr>
      <w:r w:rsidRPr="00BE6B83">
        <w:rPr>
          <w:rFonts w:ascii="Sylfaen" w:hAnsi="Sylfaen"/>
          <w:lang w:val="hy-AM"/>
        </w:rPr>
        <w:t>Ապրանքների փոխադրումը</w:t>
      </w:r>
    </w:p>
    <w:p w14:paraId="3989995F" w14:textId="41694C1A" w:rsidR="005E524E" w:rsidRPr="00BE6B83" w:rsidRDefault="00FF5786"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Կապալառուն՝</w:t>
      </w:r>
    </w:p>
    <w:p w14:paraId="6ECDB444" w14:textId="77777777" w:rsidR="005E524E" w:rsidRPr="00BE6B83" w:rsidRDefault="005E524E" w:rsidP="00704298">
      <w:pPr>
        <w:pStyle w:val="BodyTextIndent"/>
        <w:widowControl w:val="0"/>
        <w:tabs>
          <w:tab w:val="left" w:pos="851"/>
        </w:tabs>
        <w:ind w:left="851"/>
        <w:jc w:val="both"/>
        <w:rPr>
          <w:rFonts w:ascii="Sylfaen" w:hAnsi="Sylfaen"/>
          <w:sz w:val="22"/>
          <w:szCs w:val="22"/>
        </w:rPr>
      </w:pPr>
    </w:p>
    <w:p w14:paraId="4D9A38E8" w14:textId="4E6BD9C7" w:rsidR="00FF5786" w:rsidRPr="006F68B6" w:rsidRDefault="00FF5786" w:rsidP="00FF5786">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(ա) </w:t>
      </w:r>
      <w:r w:rsidR="00DF4FC0">
        <w:rPr>
          <w:rFonts w:ascii="Sylfaen" w:hAnsi="Sylfaen"/>
          <w:sz w:val="22"/>
          <w:szCs w:val="22"/>
          <w:lang w:val="hy-AM"/>
        </w:rPr>
        <w:t xml:space="preserve">Գրգռման համակարգը </w:t>
      </w:r>
      <w:r w:rsidRPr="00BE6B83">
        <w:rPr>
          <w:rFonts w:ascii="Sylfaen" w:hAnsi="Sylfaen"/>
          <w:sz w:val="22"/>
          <w:szCs w:val="22"/>
          <w:lang w:val="hy-AM"/>
        </w:rPr>
        <w:t xml:space="preserve">կամ </w:t>
      </w:r>
      <w:r w:rsidRPr="006F68B6">
        <w:rPr>
          <w:rFonts w:ascii="Sylfaen" w:hAnsi="Sylfaen"/>
          <w:sz w:val="22"/>
          <w:szCs w:val="22"/>
          <w:lang w:val="hy-AM"/>
        </w:rPr>
        <w:t xml:space="preserve">դրա հիմնական մասը </w:t>
      </w:r>
      <w:r w:rsidR="003D574B" w:rsidRPr="006F68B6">
        <w:rPr>
          <w:rFonts w:ascii="Sylfaen" w:hAnsi="Sylfaen"/>
          <w:sz w:val="22"/>
          <w:szCs w:val="22"/>
          <w:lang w:val="hy-AM"/>
        </w:rPr>
        <w:t>Տեղամաս</w:t>
      </w:r>
      <w:r w:rsidRPr="006F68B6">
        <w:rPr>
          <w:rFonts w:ascii="Sylfaen" w:hAnsi="Sylfaen"/>
          <w:sz w:val="22"/>
          <w:szCs w:val="22"/>
          <w:lang w:val="hy-AM"/>
        </w:rPr>
        <w:t xml:space="preserve"> առաքելուց առնվազն տասը (10) աշխատանքային օր առաջ  այդ մասին ծանուց</w:t>
      </w:r>
      <w:r w:rsidR="00D40B26" w:rsidRPr="006F68B6">
        <w:rPr>
          <w:rFonts w:ascii="Sylfaen" w:hAnsi="Sylfaen"/>
          <w:sz w:val="22"/>
          <w:szCs w:val="22"/>
          <w:lang w:val="hy-AM"/>
        </w:rPr>
        <w:t xml:space="preserve">ում է </w:t>
      </w:r>
      <w:r w:rsidR="00B5008A" w:rsidRPr="006F68B6">
        <w:rPr>
          <w:rFonts w:ascii="Sylfaen" w:hAnsi="Sylfaen"/>
          <w:sz w:val="22"/>
          <w:szCs w:val="22"/>
          <w:lang w:val="hy-AM"/>
        </w:rPr>
        <w:t>Պատվիրատու</w:t>
      </w:r>
      <w:r w:rsidRPr="006F68B6">
        <w:rPr>
          <w:rFonts w:ascii="Sylfaen" w:hAnsi="Sylfaen"/>
          <w:sz w:val="22"/>
          <w:szCs w:val="22"/>
          <w:lang w:val="hy-AM"/>
        </w:rPr>
        <w:t>ին, և</w:t>
      </w:r>
    </w:p>
    <w:p w14:paraId="761FD540" w14:textId="6DB3F296" w:rsidR="00FF5786" w:rsidRPr="00BE6B83" w:rsidRDefault="00FF5786" w:rsidP="00FF5786">
      <w:pPr>
        <w:pStyle w:val="BodyTextIndent"/>
        <w:widowControl w:val="0"/>
        <w:tabs>
          <w:tab w:val="left" w:pos="851"/>
        </w:tabs>
        <w:ind w:left="1211"/>
        <w:jc w:val="both"/>
        <w:rPr>
          <w:rFonts w:ascii="Sylfaen" w:hAnsi="Sylfaen"/>
          <w:sz w:val="22"/>
          <w:szCs w:val="22"/>
          <w:lang w:val="hy-AM"/>
        </w:rPr>
      </w:pPr>
      <w:r w:rsidRPr="006F68B6">
        <w:rPr>
          <w:rFonts w:ascii="Sylfaen" w:hAnsi="Sylfaen"/>
          <w:sz w:val="22"/>
          <w:szCs w:val="22"/>
          <w:lang w:val="hy-AM"/>
        </w:rPr>
        <w:t>բ) պատասխանատու է բոլոր Ապրանքների և Աշխատանքների</w:t>
      </w:r>
      <w:r w:rsidRPr="00BE6B83">
        <w:rPr>
          <w:rFonts w:ascii="Sylfaen" w:hAnsi="Sylfaen"/>
          <w:sz w:val="22"/>
          <w:szCs w:val="22"/>
          <w:lang w:val="hy-AM"/>
        </w:rPr>
        <w:t xml:space="preserve"> կատարման համար անհրաժեշ</w:t>
      </w:r>
      <w:r w:rsidR="00D40B26" w:rsidRPr="00BE6B83">
        <w:rPr>
          <w:rFonts w:ascii="Sylfaen" w:hAnsi="Sylfaen"/>
          <w:sz w:val="22"/>
          <w:szCs w:val="22"/>
          <w:lang w:val="hy-AM"/>
        </w:rPr>
        <w:t>տ</w:t>
      </w:r>
      <w:r w:rsidRPr="00BE6B83">
        <w:rPr>
          <w:rFonts w:ascii="Sylfaen" w:hAnsi="Sylfaen"/>
          <w:sz w:val="22"/>
          <w:szCs w:val="22"/>
          <w:lang w:val="hy-AM"/>
        </w:rPr>
        <w:t xml:space="preserve"> </w:t>
      </w:r>
      <w:r w:rsidR="00D40B26" w:rsidRPr="00BE6B83">
        <w:rPr>
          <w:rFonts w:ascii="Sylfaen" w:hAnsi="Sylfaen"/>
          <w:sz w:val="22"/>
          <w:szCs w:val="22"/>
          <w:lang w:val="hy-AM"/>
        </w:rPr>
        <w:t xml:space="preserve">այլ </w:t>
      </w:r>
      <w:r w:rsidRPr="00BE6B83">
        <w:rPr>
          <w:rFonts w:ascii="Sylfaen" w:hAnsi="Sylfaen"/>
          <w:sz w:val="22"/>
          <w:szCs w:val="22"/>
          <w:lang w:val="hy-AM"/>
        </w:rPr>
        <w:t xml:space="preserve">իրերի փաթեթավորման, բեռնման, փոխադրման, ընդունման, բեռնաթափման, պահպանման և պաշտպանության համար։ Այնուամենայնիվ, վերը նշվածը չի կարող ազդել սույն Պայմանագրով </w:t>
      </w:r>
      <w:r w:rsidRPr="006F68B6">
        <w:rPr>
          <w:rFonts w:ascii="Sylfaen" w:hAnsi="Sylfaen"/>
          <w:sz w:val="22"/>
          <w:szCs w:val="22"/>
          <w:lang w:val="hy-AM"/>
        </w:rPr>
        <w:t xml:space="preserve">նախատեսված </w:t>
      </w:r>
      <w:r w:rsidR="003D574B" w:rsidRPr="006F68B6">
        <w:rPr>
          <w:rFonts w:ascii="Sylfaen" w:hAnsi="Sylfaen"/>
          <w:sz w:val="22"/>
          <w:szCs w:val="22"/>
          <w:lang w:val="hy-AM"/>
        </w:rPr>
        <w:t>Տեղամաս</w:t>
      </w:r>
      <w:r w:rsidRPr="006F68B6">
        <w:rPr>
          <w:rFonts w:ascii="Sylfaen" w:hAnsi="Sylfaen"/>
          <w:sz w:val="22"/>
          <w:szCs w:val="22"/>
          <w:lang w:val="hy-AM"/>
        </w:rPr>
        <w:t xml:space="preserve">ում անվտանգությունն ապահովելու </w:t>
      </w:r>
      <w:r w:rsidR="00B5008A" w:rsidRPr="006F68B6">
        <w:rPr>
          <w:rFonts w:ascii="Sylfaen" w:hAnsi="Sylfaen"/>
          <w:sz w:val="22"/>
          <w:szCs w:val="22"/>
          <w:lang w:val="hy-AM"/>
        </w:rPr>
        <w:t xml:space="preserve">Պատվիրատուի </w:t>
      </w:r>
      <w:r w:rsidRPr="006F68B6">
        <w:rPr>
          <w:rFonts w:ascii="Sylfaen" w:hAnsi="Sylfaen"/>
          <w:sz w:val="22"/>
          <w:szCs w:val="22"/>
          <w:lang w:val="hy-AM"/>
        </w:rPr>
        <w:t>պարտավորության վրա</w:t>
      </w:r>
      <w:r w:rsidRPr="00BE6B83">
        <w:rPr>
          <w:rFonts w:ascii="Sylfaen" w:hAnsi="Sylfaen"/>
          <w:sz w:val="22"/>
          <w:szCs w:val="22"/>
          <w:lang w:val="hy-AM"/>
        </w:rPr>
        <w:t>:</w:t>
      </w:r>
    </w:p>
    <w:p w14:paraId="19D47E1A" w14:textId="19608B66" w:rsidR="001D2E1C" w:rsidRPr="00A5061A" w:rsidRDefault="001D2E1C" w:rsidP="00DC6574">
      <w:pPr>
        <w:pStyle w:val="BodyTextIndent"/>
        <w:widowControl w:val="0"/>
        <w:tabs>
          <w:tab w:val="left" w:pos="851"/>
        </w:tabs>
        <w:ind w:left="851"/>
        <w:jc w:val="both"/>
        <w:rPr>
          <w:rFonts w:ascii="Sylfaen" w:hAnsi="Sylfaen"/>
          <w:sz w:val="22"/>
          <w:szCs w:val="22"/>
          <w:lang w:val="hy-AM"/>
        </w:rPr>
      </w:pPr>
    </w:p>
    <w:p w14:paraId="01C41D26" w14:textId="143137DE" w:rsidR="00D40B26" w:rsidRPr="00BE6B83" w:rsidRDefault="00D40B26" w:rsidP="00DC6574">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պատասխանատու է, և պաշտպանում է </w:t>
      </w:r>
      <w:r w:rsidR="00B5008A" w:rsidRPr="00BE6B83">
        <w:rPr>
          <w:rFonts w:ascii="Sylfaen" w:hAnsi="Sylfaen"/>
          <w:sz w:val="22"/>
          <w:szCs w:val="22"/>
          <w:lang w:val="hy-AM"/>
        </w:rPr>
        <w:t xml:space="preserve">Պատվիրատուին </w:t>
      </w:r>
      <w:r w:rsidRPr="00BE6B83">
        <w:rPr>
          <w:rFonts w:ascii="Sylfaen" w:hAnsi="Sylfaen"/>
          <w:sz w:val="22"/>
          <w:szCs w:val="22"/>
          <w:lang w:val="hy-AM"/>
        </w:rPr>
        <w:t xml:space="preserve">ցանկացած երրորդ կողմի ներկայացրած պահանջներից, ծախսերից կամ այլ պարտավորություններից, որոնք կապված են </w:t>
      </w:r>
      <w:r w:rsidR="003D574B" w:rsidRPr="006F68B6">
        <w:rPr>
          <w:rFonts w:ascii="Sylfaen" w:hAnsi="Sylfaen"/>
          <w:sz w:val="22"/>
          <w:szCs w:val="22"/>
          <w:lang w:val="hy-AM"/>
        </w:rPr>
        <w:t>Տեղամաս</w:t>
      </w:r>
      <w:r w:rsidRPr="006F68B6">
        <w:rPr>
          <w:rFonts w:ascii="Sylfaen" w:hAnsi="Sylfaen"/>
          <w:sz w:val="22"/>
          <w:szCs w:val="22"/>
          <w:lang w:val="hy-AM"/>
        </w:rPr>
        <w:t>ի ճանապարհների</w:t>
      </w:r>
      <w:r w:rsidRPr="00BE6B83">
        <w:rPr>
          <w:rFonts w:ascii="Sylfaen" w:hAnsi="Sylfaen"/>
          <w:sz w:val="22"/>
          <w:szCs w:val="22"/>
          <w:lang w:val="hy-AM"/>
        </w:rPr>
        <w:t xml:space="preserve">, </w:t>
      </w:r>
      <w:proofErr w:type="spellStart"/>
      <w:r w:rsidRPr="00BE6B83">
        <w:rPr>
          <w:rFonts w:ascii="Sylfaen" w:hAnsi="Sylfaen"/>
          <w:sz w:val="22"/>
          <w:szCs w:val="22"/>
          <w:lang w:val="hy-AM"/>
        </w:rPr>
        <w:t>կռունկների</w:t>
      </w:r>
      <w:proofErr w:type="spellEnd"/>
      <w:r w:rsidRPr="00BE6B83">
        <w:rPr>
          <w:rFonts w:ascii="Sylfaen" w:hAnsi="Sylfaen"/>
          <w:sz w:val="22"/>
          <w:szCs w:val="22"/>
          <w:lang w:val="hy-AM"/>
        </w:rPr>
        <w:t xml:space="preserve"> բարձիկների և պահեստային տարածքների ցանկացած կորստի կամ վնասի կամ պահպանման հետ՝ Կապալառուի կողմից համապատասխան </w:t>
      </w:r>
      <w:r w:rsidR="004615BA">
        <w:rPr>
          <w:rFonts w:ascii="Sylfaen" w:hAnsi="Sylfaen"/>
          <w:sz w:val="22"/>
          <w:szCs w:val="22"/>
          <w:lang w:val="hy-AM"/>
        </w:rPr>
        <w:t>Գրգռման համակարգի</w:t>
      </w:r>
      <w:r w:rsidRPr="00BE6B83">
        <w:rPr>
          <w:rFonts w:ascii="Sylfaen" w:hAnsi="Sylfaen"/>
          <w:sz w:val="22"/>
          <w:szCs w:val="22"/>
          <w:lang w:val="hy-AM"/>
        </w:rPr>
        <w:t xml:space="preserve">, Նյութերի և/կամ Ապրանքների փոխադրման ժամանակ: </w:t>
      </w:r>
    </w:p>
    <w:p w14:paraId="038E3DC9" w14:textId="77777777" w:rsidR="00D40B26" w:rsidRPr="00A5061A" w:rsidRDefault="00D40B26" w:rsidP="00DC6574">
      <w:pPr>
        <w:pStyle w:val="BodyTextIndent"/>
        <w:widowControl w:val="0"/>
        <w:tabs>
          <w:tab w:val="left" w:pos="851"/>
        </w:tabs>
        <w:ind w:left="851"/>
        <w:jc w:val="both"/>
        <w:rPr>
          <w:rFonts w:ascii="Sylfaen" w:hAnsi="Sylfaen"/>
          <w:sz w:val="22"/>
          <w:szCs w:val="22"/>
          <w:lang w:val="hy-AM"/>
        </w:rPr>
      </w:pPr>
    </w:p>
    <w:p w14:paraId="5AC38A08" w14:textId="7966A172" w:rsidR="00D40B26" w:rsidRPr="00BE6B83" w:rsidRDefault="00D40B26" w:rsidP="00DC6574">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Առաքման պայմանները՝ DPU </w:t>
      </w:r>
      <w:proofErr w:type="spellStart"/>
      <w:r w:rsidRPr="00BE6B83">
        <w:rPr>
          <w:rFonts w:ascii="Sylfaen" w:hAnsi="Sylfaen"/>
          <w:sz w:val="22"/>
          <w:szCs w:val="22"/>
          <w:lang w:val="hy-AM"/>
        </w:rPr>
        <w:t>Shamb</w:t>
      </w:r>
      <w:proofErr w:type="spellEnd"/>
      <w:r w:rsidRPr="00BE6B83">
        <w:rPr>
          <w:rFonts w:ascii="Sylfaen" w:hAnsi="Sylfaen"/>
          <w:sz w:val="22"/>
          <w:szCs w:val="22"/>
          <w:lang w:val="hy-AM"/>
        </w:rPr>
        <w:t xml:space="preserve"> HPP </w:t>
      </w:r>
      <w:proofErr w:type="spellStart"/>
      <w:r w:rsidRPr="00BE6B83">
        <w:rPr>
          <w:rFonts w:ascii="Sylfaen" w:hAnsi="Sylfaen"/>
          <w:sz w:val="22"/>
          <w:szCs w:val="22"/>
          <w:lang w:val="hy-AM"/>
        </w:rPr>
        <w:t>Incoterms</w:t>
      </w:r>
      <w:proofErr w:type="spellEnd"/>
      <w:r w:rsidRPr="00BE6B83">
        <w:rPr>
          <w:rFonts w:ascii="Sylfaen" w:hAnsi="Sylfaen"/>
          <w:sz w:val="22"/>
          <w:szCs w:val="22"/>
          <w:lang w:val="hy-AM"/>
        </w:rPr>
        <w:t xml:space="preserve"> 20</w:t>
      </w:r>
      <w:r w:rsidR="00C03BA0" w:rsidRPr="00C03BA0">
        <w:rPr>
          <w:rFonts w:ascii="Sylfaen" w:hAnsi="Sylfaen"/>
          <w:sz w:val="22"/>
          <w:szCs w:val="22"/>
          <w:lang w:val="hy-AM"/>
        </w:rPr>
        <w:t>2</w:t>
      </w:r>
      <w:r w:rsidRPr="00BE6B83">
        <w:rPr>
          <w:rFonts w:ascii="Sylfaen" w:hAnsi="Sylfaen"/>
          <w:sz w:val="22"/>
          <w:szCs w:val="22"/>
          <w:lang w:val="hy-AM"/>
        </w:rPr>
        <w:t>0 թ.։</w:t>
      </w:r>
    </w:p>
    <w:p w14:paraId="27D0801A" w14:textId="365F9FDC" w:rsidR="001D2E1C" w:rsidRPr="00BE6B83" w:rsidRDefault="001D2E1C" w:rsidP="00DC6574">
      <w:pPr>
        <w:pStyle w:val="BodyTextIndent"/>
        <w:widowControl w:val="0"/>
        <w:tabs>
          <w:tab w:val="left" w:pos="851"/>
        </w:tabs>
        <w:ind w:left="851"/>
        <w:jc w:val="both"/>
        <w:rPr>
          <w:rFonts w:ascii="Sylfaen" w:hAnsi="Sylfaen"/>
          <w:sz w:val="22"/>
          <w:szCs w:val="22"/>
          <w:lang w:val="hy-AM"/>
        </w:rPr>
      </w:pPr>
    </w:p>
    <w:p w14:paraId="06A05139" w14:textId="77777777" w:rsidR="003418B2" w:rsidRPr="00A5061A" w:rsidRDefault="003418B2" w:rsidP="00704298">
      <w:pPr>
        <w:pStyle w:val="BodyTextIndent"/>
        <w:widowControl w:val="0"/>
        <w:tabs>
          <w:tab w:val="left" w:pos="851"/>
        </w:tabs>
        <w:jc w:val="both"/>
        <w:rPr>
          <w:rFonts w:ascii="Sylfaen" w:hAnsi="Sylfaen"/>
          <w:sz w:val="22"/>
          <w:szCs w:val="22"/>
          <w:lang w:val="hy-AM"/>
        </w:rPr>
      </w:pPr>
    </w:p>
    <w:p w14:paraId="779B1964" w14:textId="5A5D31FB" w:rsidR="005E524E" w:rsidRPr="00BE6B83" w:rsidRDefault="00D40B26" w:rsidP="0035333B">
      <w:pPr>
        <w:pStyle w:val="Heading2update"/>
        <w:rPr>
          <w:rFonts w:ascii="Sylfaen" w:hAnsi="Sylfaen"/>
        </w:rPr>
      </w:pPr>
      <w:r w:rsidRPr="00BE6B83">
        <w:rPr>
          <w:rFonts w:ascii="Sylfaen" w:hAnsi="Sylfaen"/>
          <w:lang w:val="hy-AM"/>
        </w:rPr>
        <w:t>Կապալառուի սարքավորումները</w:t>
      </w:r>
    </w:p>
    <w:p w14:paraId="03D51B8E" w14:textId="7BB25F5E" w:rsidR="00D40B26" w:rsidRPr="00BE6B83" w:rsidRDefault="00D40B26" w:rsidP="00D40B26">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պատասխանատու է </w:t>
      </w:r>
      <w:r w:rsidR="008B1334">
        <w:rPr>
          <w:rFonts w:ascii="Sylfaen" w:hAnsi="Sylfaen"/>
          <w:sz w:val="22"/>
          <w:szCs w:val="22"/>
          <w:lang w:val="hy-AM"/>
        </w:rPr>
        <w:t>իր</w:t>
      </w:r>
      <w:r w:rsidRPr="00BE6B83">
        <w:rPr>
          <w:rFonts w:ascii="Sylfaen" w:hAnsi="Sylfaen"/>
          <w:sz w:val="22"/>
          <w:szCs w:val="22"/>
          <w:lang w:val="hy-AM"/>
        </w:rPr>
        <w:t xml:space="preserve"> բոլոր սարքավորումների համար</w:t>
      </w:r>
      <w:r w:rsidRPr="008E14C2">
        <w:rPr>
          <w:rFonts w:ascii="Sylfaen" w:hAnsi="Sylfaen"/>
          <w:sz w:val="22"/>
          <w:szCs w:val="22"/>
          <w:lang w:val="hy-AM"/>
        </w:rPr>
        <w:t xml:space="preserve">: </w:t>
      </w:r>
      <w:r w:rsidR="003D574B" w:rsidRPr="008E14C2">
        <w:rPr>
          <w:rFonts w:ascii="Sylfaen" w:hAnsi="Sylfaen"/>
          <w:sz w:val="22"/>
          <w:szCs w:val="22"/>
          <w:lang w:val="hy-AM"/>
        </w:rPr>
        <w:t>Տեղամաս</w:t>
      </w:r>
      <w:r w:rsidRPr="00BE6B83">
        <w:rPr>
          <w:rFonts w:ascii="Sylfaen" w:hAnsi="Sylfaen"/>
          <w:sz w:val="22"/>
          <w:szCs w:val="22"/>
          <w:lang w:val="hy-AM"/>
        </w:rPr>
        <w:t xml:space="preserve"> տեղափոխված Կապալառուի սարքավորումները (բացառությամբ 5.5 ենթակետում նախատեսված դեպքերի) համարվում են բացառապես Աշխատանքների կատարման համար նախատեսված: </w:t>
      </w:r>
    </w:p>
    <w:p w14:paraId="42B379B5" w14:textId="29A140A7" w:rsidR="00D40B26" w:rsidRPr="006F68B6" w:rsidRDefault="00D40B26" w:rsidP="00D40B26">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Առանց </w:t>
      </w:r>
      <w:r w:rsidR="00B5008A" w:rsidRPr="00BE6B83">
        <w:rPr>
          <w:rFonts w:ascii="Sylfaen" w:hAnsi="Sylfaen"/>
          <w:sz w:val="22"/>
          <w:szCs w:val="22"/>
          <w:lang w:val="hy-AM"/>
        </w:rPr>
        <w:t xml:space="preserve">Պատվիրատուի </w:t>
      </w:r>
      <w:r w:rsidRPr="00BE6B83">
        <w:rPr>
          <w:rFonts w:ascii="Sylfaen" w:hAnsi="Sylfaen"/>
          <w:sz w:val="22"/>
          <w:szCs w:val="22"/>
          <w:lang w:val="hy-AM"/>
        </w:rPr>
        <w:t xml:space="preserve">համաձայնության </w:t>
      </w:r>
      <w:r w:rsidRPr="006F68B6">
        <w:rPr>
          <w:rFonts w:ascii="Sylfaen" w:hAnsi="Sylfaen"/>
          <w:sz w:val="22"/>
          <w:szCs w:val="22"/>
          <w:lang w:val="hy-AM"/>
        </w:rPr>
        <w:t xml:space="preserve">Կապալառուն </w:t>
      </w:r>
      <w:r w:rsidR="003D574B" w:rsidRPr="006F68B6">
        <w:rPr>
          <w:rFonts w:ascii="Sylfaen" w:hAnsi="Sylfaen"/>
          <w:sz w:val="22"/>
          <w:szCs w:val="22"/>
          <w:lang w:val="hy-AM"/>
        </w:rPr>
        <w:t>Տեղամաս</w:t>
      </w:r>
      <w:r w:rsidRPr="006F68B6">
        <w:rPr>
          <w:rFonts w:ascii="Sylfaen" w:hAnsi="Sylfaen"/>
          <w:sz w:val="22"/>
          <w:szCs w:val="22"/>
          <w:lang w:val="hy-AM"/>
        </w:rPr>
        <w:t>ից չպետք է հեռացնի Կապալառուի սարքավորումների հիմնական մասերը: Այնուամենայնիվ, համաձայնությունը չի պահանջվում հետևյալ դեպքերում.</w:t>
      </w:r>
    </w:p>
    <w:p w14:paraId="6190AA9F" w14:textId="11741E9F" w:rsidR="00D40B26" w:rsidRPr="00BE6B83" w:rsidRDefault="00D40B26" w:rsidP="00D40B26">
      <w:pPr>
        <w:pStyle w:val="BodyTextIndent"/>
        <w:widowControl w:val="0"/>
        <w:tabs>
          <w:tab w:val="left" w:pos="851"/>
        </w:tabs>
        <w:ind w:left="1211"/>
        <w:jc w:val="both"/>
        <w:rPr>
          <w:rFonts w:ascii="Sylfaen" w:hAnsi="Sylfaen"/>
          <w:sz w:val="22"/>
          <w:szCs w:val="22"/>
          <w:lang w:val="hy-AM"/>
        </w:rPr>
      </w:pPr>
      <w:r w:rsidRPr="006F68B6">
        <w:rPr>
          <w:rFonts w:ascii="Sylfaen" w:hAnsi="Sylfaen"/>
          <w:sz w:val="22"/>
          <w:szCs w:val="22"/>
          <w:lang w:val="hy-AM"/>
        </w:rPr>
        <w:t xml:space="preserve">ա) տրանսպորտային միջոցներ, որոնք տեղափոխում են Ապրանքները կամ Կապալառուի անձնակազմին </w:t>
      </w:r>
      <w:r w:rsidR="003D574B" w:rsidRPr="006F68B6">
        <w:rPr>
          <w:rFonts w:ascii="Sylfaen" w:hAnsi="Sylfaen"/>
          <w:sz w:val="22"/>
          <w:szCs w:val="22"/>
          <w:lang w:val="hy-AM"/>
        </w:rPr>
        <w:t>Տեղամաս</w:t>
      </w:r>
      <w:r w:rsidRPr="006F68B6">
        <w:rPr>
          <w:rFonts w:ascii="Sylfaen" w:hAnsi="Sylfaen"/>
          <w:sz w:val="22"/>
          <w:szCs w:val="22"/>
          <w:lang w:val="hy-AM"/>
        </w:rPr>
        <w:t>ից դուրս,</w:t>
      </w:r>
    </w:p>
    <w:p w14:paraId="05EE7F31" w14:textId="0874B18C" w:rsidR="00D40B26" w:rsidRPr="00BE6B83" w:rsidRDefault="00D40B26" w:rsidP="00D40B26">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բ) կռունկ և տրանսպորտային սարքավորումներ, որոնք օգտագործվում են </w:t>
      </w:r>
      <w:r w:rsidR="004615BA">
        <w:rPr>
          <w:rFonts w:ascii="Sylfaen" w:hAnsi="Sylfaen"/>
          <w:sz w:val="22"/>
          <w:szCs w:val="22"/>
          <w:lang w:val="hy-AM"/>
        </w:rPr>
        <w:t>Գրգռման համակարգի</w:t>
      </w:r>
      <w:r w:rsidRPr="00BE6B83">
        <w:rPr>
          <w:rFonts w:ascii="Sylfaen" w:hAnsi="Sylfaen"/>
          <w:sz w:val="22"/>
          <w:szCs w:val="22"/>
          <w:lang w:val="hy-AM"/>
        </w:rPr>
        <w:t xml:space="preserve"> և նյութերի համար,</w:t>
      </w:r>
    </w:p>
    <w:p w14:paraId="29921DB8" w14:textId="38D8E0E6" w:rsidR="00D40B26" w:rsidRPr="00BE6B83" w:rsidRDefault="00D40B26" w:rsidP="00D40B26">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գ) երբ նման սարքավորումներն </w:t>
      </w:r>
      <w:proofErr w:type="spellStart"/>
      <w:r w:rsidRPr="00BE6B83">
        <w:rPr>
          <w:rFonts w:ascii="Sylfaen" w:hAnsi="Sylfaen"/>
          <w:sz w:val="22"/>
          <w:szCs w:val="22"/>
          <w:lang w:val="hy-AM"/>
        </w:rPr>
        <w:t>այլևս</w:t>
      </w:r>
      <w:proofErr w:type="spellEnd"/>
      <w:r w:rsidRPr="00BE6B83">
        <w:rPr>
          <w:rFonts w:ascii="Sylfaen" w:hAnsi="Sylfaen"/>
          <w:sz w:val="22"/>
          <w:szCs w:val="22"/>
          <w:lang w:val="hy-AM"/>
        </w:rPr>
        <w:t xml:space="preserve"> անհրաժեշտ չեն Աշխատանքներն ավարտելու համար.</w:t>
      </w:r>
    </w:p>
    <w:p w14:paraId="732A317B" w14:textId="3204825D" w:rsidR="00D40B26" w:rsidRPr="00BE6B83" w:rsidRDefault="00D40B26" w:rsidP="00D40B26">
      <w:pPr>
        <w:pStyle w:val="BodyTextIndent"/>
        <w:widowControl w:val="0"/>
        <w:tabs>
          <w:tab w:val="left" w:pos="851"/>
        </w:tabs>
        <w:ind w:left="1211"/>
        <w:jc w:val="both"/>
        <w:rPr>
          <w:rFonts w:ascii="Sylfaen" w:hAnsi="Sylfaen"/>
          <w:sz w:val="22"/>
          <w:szCs w:val="22"/>
          <w:lang w:val="hy-AM"/>
        </w:rPr>
      </w:pPr>
      <w:r w:rsidRPr="006F68B6">
        <w:rPr>
          <w:rFonts w:ascii="Sylfaen" w:hAnsi="Sylfaen"/>
          <w:sz w:val="22"/>
          <w:szCs w:val="22"/>
          <w:lang w:val="hy-AM"/>
        </w:rPr>
        <w:t xml:space="preserve">դ) եթե 16.2 ենթակետի համաձայն Կապալառուն պարտավոր է լքել </w:t>
      </w:r>
      <w:r w:rsidR="003D574B" w:rsidRPr="006F68B6">
        <w:rPr>
          <w:rFonts w:ascii="Sylfaen" w:hAnsi="Sylfaen"/>
          <w:sz w:val="22"/>
          <w:szCs w:val="22"/>
          <w:lang w:val="hy-AM"/>
        </w:rPr>
        <w:t>Տեղամաս</w:t>
      </w:r>
      <w:r w:rsidRPr="006F68B6">
        <w:rPr>
          <w:rFonts w:ascii="Sylfaen" w:hAnsi="Sylfaen"/>
          <w:sz w:val="22"/>
          <w:szCs w:val="22"/>
          <w:lang w:val="hy-AM"/>
        </w:rPr>
        <w:t>ը [</w:t>
      </w:r>
      <w:r w:rsidR="00B5008A" w:rsidRPr="006F68B6">
        <w:rPr>
          <w:rFonts w:ascii="Sylfaen" w:hAnsi="Sylfaen"/>
          <w:sz w:val="22"/>
          <w:szCs w:val="22"/>
          <w:lang w:val="hy-AM"/>
        </w:rPr>
        <w:t xml:space="preserve">Պատվիրատուի </w:t>
      </w:r>
      <w:r w:rsidRPr="006F68B6">
        <w:rPr>
          <w:rFonts w:ascii="Sylfaen" w:hAnsi="Sylfaen"/>
          <w:sz w:val="22"/>
          <w:szCs w:val="22"/>
          <w:lang w:val="hy-AM"/>
        </w:rPr>
        <w:t>նախաձեռնությամբ դադարեցումը]:</w:t>
      </w:r>
    </w:p>
    <w:p w14:paraId="34D7285D" w14:textId="77777777" w:rsidR="00335E74" w:rsidRPr="00BE6B83" w:rsidRDefault="00335E74" w:rsidP="00D40B26">
      <w:pPr>
        <w:pStyle w:val="BodyTextIndent"/>
        <w:widowControl w:val="0"/>
        <w:tabs>
          <w:tab w:val="left" w:pos="851"/>
        </w:tabs>
        <w:ind w:left="1211"/>
        <w:jc w:val="both"/>
        <w:rPr>
          <w:rFonts w:ascii="Sylfaen" w:hAnsi="Sylfaen"/>
          <w:sz w:val="22"/>
          <w:szCs w:val="22"/>
          <w:lang w:val="hy-AM"/>
        </w:rPr>
      </w:pPr>
    </w:p>
    <w:p w14:paraId="336745C7" w14:textId="77777777" w:rsidR="0044412A" w:rsidRPr="00BE6B83" w:rsidRDefault="0044412A" w:rsidP="00D40B26">
      <w:pPr>
        <w:pStyle w:val="BodyTextIndent"/>
        <w:widowControl w:val="0"/>
        <w:tabs>
          <w:tab w:val="left" w:pos="851"/>
        </w:tabs>
        <w:ind w:left="1211"/>
        <w:jc w:val="both"/>
        <w:rPr>
          <w:rFonts w:ascii="Sylfaen" w:hAnsi="Sylfaen"/>
          <w:sz w:val="22"/>
          <w:szCs w:val="22"/>
          <w:lang w:val="hy-AM"/>
        </w:rPr>
      </w:pPr>
    </w:p>
    <w:p w14:paraId="17AB014A" w14:textId="5E043643" w:rsidR="005E524E" w:rsidRPr="00BE6B83" w:rsidRDefault="0012583A" w:rsidP="0012583A">
      <w:pPr>
        <w:pStyle w:val="Heading2update"/>
        <w:rPr>
          <w:rFonts w:ascii="Sylfaen" w:hAnsi="Sylfaen"/>
        </w:rPr>
      </w:pPr>
      <w:r w:rsidRPr="00BE6B83">
        <w:rPr>
          <w:rFonts w:ascii="Sylfaen" w:hAnsi="Sylfaen"/>
          <w:lang w:val="hy-AM"/>
        </w:rPr>
        <w:t>Շրջակա միջավայրի պահպանությունը</w:t>
      </w:r>
    </w:p>
    <w:p w14:paraId="1B6502BF" w14:textId="00ADB72E" w:rsidR="00FB7FEE" w:rsidRPr="00BE6B83" w:rsidRDefault="00FB7FEE"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մշտապես ձեռնարկում է </w:t>
      </w:r>
      <w:r w:rsidRPr="006F68B6">
        <w:rPr>
          <w:rFonts w:ascii="Sylfaen" w:hAnsi="Sylfaen"/>
          <w:sz w:val="22"/>
          <w:szCs w:val="22"/>
          <w:lang w:val="hy-AM"/>
        </w:rPr>
        <w:t xml:space="preserve">բոլոր ողջամիտ նախազգուշական միջոցները շրջակա միջավայրը պահպանելու համար (ինչպես </w:t>
      </w:r>
      <w:r w:rsidR="003D574B" w:rsidRPr="006F68B6">
        <w:rPr>
          <w:rFonts w:ascii="Sylfaen" w:hAnsi="Sylfaen"/>
          <w:sz w:val="22"/>
          <w:szCs w:val="22"/>
          <w:lang w:val="hy-AM"/>
        </w:rPr>
        <w:t>Տեղամաս</w:t>
      </w:r>
      <w:r w:rsidRPr="006F68B6">
        <w:rPr>
          <w:rFonts w:ascii="Sylfaen" w:hAnsi="Sylfaen"/>
          <w:sz w:val="22"/>
          <w:szCs w:val="22"/>
          <w:lang w:val="hy-AM"/>
        </w:rPr>
        <w:t>ում, այնպես էլ՝ դրա սահմաններից դուրս)՝ նվազագույնի հասցնելով</w:t>
      </w:r>
      <w:r w:rsidRPr="00BE6B83">
        <w:rPr>
          <w:rFonts w:ascii="Sylfaen" w:hAnsi="Sylfaen"/>
          <w:sz w:val="22"/>
          <w:szCs w:val="22"/>
          <w:lang w:val="hy-AM"/>
        </w:rPr>
        <w:t xml:space="preserve"> և/կամ վերացնելով (հնարավորության </w:t>
      </w:r>
      <w:r w:rsidRPr="00BE6B83">
        <w:rPr>
          <w:rFonts w:ascii="Sylfaen" w:hAnsi="Sylfaen"/>
          <w:sz w:val="22"/>
          <w:szCs w:val="22"/>
          <w:lang w:val="hy-AM"/>
        </w:rPr>
        <w:lastRenderedPageBreak/>
        <w:t xml:space="preserve">դեպքում) շրջակա միջավայրի վրա բոլոր բացասական </w:t>
      </w:r>
      <w:proofErr w:type="spellStart"/>
      <w:r w:rsidRPr="00BE6B83">
        <w:rPr>
          <w:rFonts w:ascii="Sylfaen" w:hAnsi="Sylfaen"/>
          <w:sz w:val="22"/>
          <w:szCs w:val="22"/>
          <w:lang w:val="hy-AM"/>
        </w:rPr>
        <w:t>ազդեցությունները</w:t>
      </w:r>
      <w:proofErr w:type="spellEnd"/>
      <w:r w:rsidRPr="00BE6B83">
        <w:rPr>
          <w:rFonts w:ascii="Sylfaen" w:hAnsi="Sylfaen"/>
          <w:sz w:val="22"/>
          <w:szCs w:val="22"/>
          <w:lang w:val="hy-AM"/>
        </w:rPr>
        <w:t>, որոնք բխում են սույն Պայմանագրի կատարումից:</w:t>
      </w:r>
    </w:p>
    <w:p w14:paraId="0D27079F" w14:textId="0188E60D" w:rsidR="00FB7FEE" w:rsidRPr="00BE6B83" w:rsidRDefault="00FB7FEE"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իր թիմում նշանակում է շրջակա միջավայրի </w:t>
      </w:r>
      <w:proofErr w:type="spellStart"/>
      <w:r w:rsidRPr="00BE6B83">
        <w:rPr>
          <w:rFonts w:ascii="Sylfaen" w:hAnsi="Sylfaen"/>
          <w:sz w:val="22"/>
          <w:szCs w:val="22"/>
          <w:lang w:val="hy-AM"/>
        </w:rPr>
        <w:t>բաղադրիչի</w:t>
      </w:r>
      <w:proofErr w:type="spellEnd"/>
      <w:r w:rsidRPr="00BE6B83">
        <w:rPr>
          <w:rFonts w:ascii="Sylfaen" w:hAnsi="Sylfaen"/>
          <w:sz w:val="22"/>
          <w:szCs w:val="22"/>
          <w:lang w:val="hy-AM"/>
        </w:rPr>
        <w:t xml:space="preserve"> կառավարման և պահպանման համար պատասխանատու </w:t>
      </w:r>
      <w:r w:rsidR="008C29AD" w:rsidRPr="00BE6B83">
        <w:rPr>
          <w:rFonts w:ascii="Sylfaen" w:hAnsi="Sylfaen"/>
          <w:sz w:val="22"/>
          <w:szCs w:val="22"/>
          <w:lang w:val="hy-AM"/>
        </w:rPr>
        <w:t>անձ</w:t>
      </w:r>
      <w:r w:rsidRPr="00BE6B83">
        <w:rPr>
          <w:rFonts w:ascii="Sylfaen" w:hAnsi="Sylfaen"/>
          <w:sz w:val="22"/>
          <w:szCs w:val="22"/>
          <w:lang w:val="hy-AM"/>
        </w:rPr>
        <w:t xml:space="preserve"> (</w:t>
      </w:r>
      <w:r w:rsidRPr="00BE6B83">
        <w:rPr>
          <w:rFonts w:ascii="Sylfaen" w:hAnsi="Sylfaen"/>
          <w:i/>
          <w:sz w:val="22"/>
          <w:szCs w:val="22"/>
          <w:lang w:val="hy-AM"/>
        </w:rPr>
        <w:t>«Պատասխանատու ներկայացուցիչ»</w:t>
      </w:r>
      <w:r w:rsidRPr="00BE6B83">
        <w:rPr>
          <w:rFonts w:ascii="Sylfaen" w:hAnsi="Sylfaen"/>
          <w:sz w:val="22"/>
          <w:szCs w:val="22"/>
          <w:lang w:val="hy-AM"/>
        </w:rPr>
        <w:t>):</w:t>
      </w:r>
      <w:r w:rsidR="00203D46" w:rsidRPr="00A5061A">
        <w:rPr>
          <w:rFonts w:ascii="Sylfaen" w:hAnsi="Sylfaen"/>
          <w:lang w:val="hy-AM"/>
        </w:rPr>
        <w:t xml:space="preserve"> </w:t>
      </w:r>
      <w:r w:rsidR="00203D46" w:rsidRPr="00BE6B83">
        <w:rPr>
          <w:rFonts w:ascii="Sylfaen" w:hAnsi="Sylfaen"/>
          <w:sz w:val="22"/>
          <w:szCs w:val="22"/>
          <w:lang w:val="hy-AM"/>
        </w:rPr>
        <w:t xml:space="preserve">Պատասխանատու ներկայացուցիչը պետք է իրավասու լինի այս պատասխանատվության համար և լիազորված է տալ ցուցումներ Կապալառուի անձնակազմին և ձեռնարկել կանխարգելիչ և պաշտպանիչ միջոցներ՝ կանխելու/նվազեցնելու շրջակա միջավայրի վրա ցանկացած ազդեցություն և ռիսկ: Աշխատանքների կատարման ամբողջ ընթացքում Կապալառուն տրամադրում է այն ամենը, ինչ պահանջվում է այս անձի կողմից՝ նշված պատասխանատվությունն ու </w:t>
      </w:r>
      <w:proofErr w:type="spellStart"/>
      <w:r w:rsidR="00203D46" w:rsidRPr="00BE6B83">
        <w:rPr>
          <w:rFonts w:ascii="Sylfaen" w:hAnsi="Sylfaen"/>
          <w:sz w:val="22"/>
          <w:szCs w:val="22"/>
          <w:lang w:val="hy-AM"/>
        </w:rPr>
        <w:t>լիազորությունն</w:t>
      </w:r>
      <w:proofErr w:type="spellEnd"/>
      <w:r w:rsidR="00203D46" w:rsidRPr="00BE6B83">
        <w:rPr>
          <w:rFonts w:ascii="Sylfaen" w:hAnsi="Sylfaen"/>
          <w:sz w:val="22"/>
          <w:szCs w:val="22"/>
          <w:lang w:val="hy-AM"/>
        </w:rPr>
        <w:t xml:space="preserve"> իրականացնելու համար:</w:t>
      </w:r>
    </w:p>
    <w:p w14:paraId="12004077" w14:textId="285C4B7A" w:rsidR="005E524E" w:rsidRPr="00BE6B83" w:rsidRDefault="008C29AD" w:rsidP="008C29A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w:t>
      </w:r>
      <w:r w:rsidRPr="006F68B6">
        <w:rPr>
          <w:rFonts w:ascii="Sylfaen" w:hAnsi="Sylfaen"/>
          <w:sz w:val="22"/>
          <w:szCs w:val="22"/>
          <w:lang w:val="hy-AM"/>
        </w:rPr>
        <w:t xml:space="preserve">պատասխանատվություն է կրում Աշխատանքների կատարման ընթացքում </w:t>
      </w:r>
      <w:r w:rsidR="003D574B" w:rsidRPr="006F68B6">
        <w:rPr>
          <w:rFonts w:ascii="Sylfaen" w:hAnsi="Sylfaen"/>
          <w:sz w:val="22"/>
          <w:szCs w:val="22"/>
          <w:lang w:val="hy-AM"/>
        </w:rPr>
        <w:t>Տեղամաս</w:t>
      </w:r>
      <w:r w:rsidRPr="006F68B6">
        <w:rPr>
          <w:rFonts w:ascii="Sylfaen" w:hAnsi="Sylfaen"/>
          <w:sz w:val="22"/>
          <w:szCs w:val="22"/>
          <w:lang w:val="hy-AM"/>
        </w:rPr>
        <w:t>ում</w:t>
      </w:r>
      <w:r w:rsidRPr="00BE6B83">
        <w:rPr>
          <w:rFonts w:ascii="Sylfaen" w:hAnsi="Sylfaen"/>
          <w:sz w:val="22"/>
          <w:szCs w:val="22"/>
          <w:lang w:val="hy-AM"/>
        </w:rPr>
        <w:t xml:space="preserve"> գտնվող ցանկացած Վտանգավոր նյութի հեռացման, վերականգնման կամ այլ գործողությունների համար, որոնք </w:t>
      </w:r>
      <w:r w:rsidR="0016165E">
        <w:rPr>
          <w:rFonts w:ascii="Sylfaen" w:hAnsi="Sylfaen"/>
          <w:sz w:val="22"/>
          <w:szCs w:val="22"/>
          <w:lang w:val="hy-AM"/>
        </w:rPr>
        <w:t xml:space="preserve">Աշխատանքի պաշտպանության, տեխնիկական անվտանգության, Շրջակա միջավայրի պահպանության </w:t>
      </w:r>
      <w:r w:rsidRPr="00BE6B83">
        <w:rPr>
          <w:rFonts w:ascii="Sylfaen" w:hAnsi="Sylfaen"/>
          <w:sz w:val="22"/>
          <w:szCs w:val="22"/>
          <w:lang w:val="hy-AM"/>
        </w:rPr>
        <w:t xml:space="preserve">և Սոցիալական չափանիշներին համապատասխան անհրաժեշտ են հեռացնել կամ վերականգնել։ </w:t>
      </w:r>
    </w:p>
    <w:p w14:paraId="004CDDCD" w14:textId="1FAA584C" w:rsidR="002E6099" w:rsidRPr="00BE6B83" w:rsidRDefault="008C29AD" w:rsidP="00DC6574">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Աշխատանքների կատարման ընթացքում Կապալառուն համապատասխանում է կիրառելի շրջակա միջավայրի մասին բոլոր օրենքներին և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հետևյալ պահանջներին ու չափանիշներին (և պաշտպանում է  </w:t>
      </w:r>
      <w:r w:rsidR="00D77F19" w:rsidRPr="00BE6B83">
        <w:rPr>
          <w:rFonts w:ascii="Sylfaen" w:hAnsi="Sylfaen"/>
          <w:sz w:val="22"/>
          <w:szCs w:val="22"/>
          <w:lang w:val="hy-AM"/>
        </w:rPr>
        <w:t xml:space="preserve">Պատվիրատուին </w:t>
      </w:r>
      <w:r w:rsidRPr="00BE6B83">
        <w:rPr>
          <w:rFonts w:ascii="Sylfaen" w:hAnsi="Sylfaen"/>
          <w:sz w:val="22"/>
          <w:szCs w:val="22"/>
          <w:lang w:val="hy-AM"/>
        </w:rPr>
        <w:t xml:space="preserve">անհամապատասխանությունից բխող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պահանջից կամ պատասխանատվությունից)՝ Սոցիալական պատասխանատվության և շրջակա միջավայրի կայունության մասին </w:t>
      </w:r>
      <w:r w:rsidR="001A4F2F" w:rsidRPr="00BE6B83">
        <w:rPr>
          <w:rFonts w:ascii="Sylfaen" w:hAnsi="Sylfaen"/>
          <w:sz w:val="22"/>
          <w:szCs w:val="22"/>
          <w:lang w:val="hy-AM"/>
        </w:rPr>
        <w:t>ՔոնթուրԳլոբալի</w:t>
      </w:r>
      <w:r w:rsidRPr="00BE6B83">
        <w:rPr>
          <w:rFonts w:ascii="Sylfaen" w:hAnsi="Sylfaen"/>
          <w:sz w:val="22"/>
          <w:szCs w:val="22"/>
          <w:lang w:val="hy-AM"/>
        </w:rPr>
        <w:t xml:space="preserve"> քաղաքականություն  (</w:t>
      </w:r>
      <w:r w:rsidRPr="00BE6B83">
        <w:rPr>
          <w:rFonts w:ascii="Sylfaen" w:hAnsi="Sylfaen"/>
          <w:b/>
          <w:sz w:val="22"/>
          <w:szCs w:val="22"/>
          <w:lang w:val="hy-AM"/>
        </w:rPr>
        <w:t>Հավելված 4</w:t>
      </w:r>
      <w:r w:rsidRPr="00BE6B83">
        <w:rPr>
          <w:rFonts w:ascii="Sylfaen" w:hAnsi="Sylfaen"/>
          <w:sz w:val="22"/>
          <w:szCs w:val="22"/>
          <w:lang w:val="hy-AM"/>
        </w:rPr>
        <w:t xml:space="preserve">)։ </w:t>
      </w:r>
    </w:p>
    <w:p w14:paraId="0D520B68" w14:textId="77777777" w:rsidR="00514FF0" w:rsidRPr="00A5061A" w:rsidRDefault="00514FF0" w:rsidP="00704298">
      <w:pPr>
        <w:pStyle w:val="BodyTextIndent"/>
        <w:widowControl w:val="0"/>
        <w:tabs>
          <w:tab w:val="left" w:pos="851"/>
        </w:tabs>
        <w:jc w:val="both"/>
        <w:rPr>
          <w:rFonts w:ascii="Sylfaen" w:hAnsi="Sylfaen"/>
          <w:sz w:val="22"/>
          <w:szCs w:val="22"/>
          <w:lang w:val="hy-AM"/>
        </w:rPr>
      </w:pPr>
    </w:p>
    <w:p w14:paraId="20A70D6A"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43BA52A8" w14:textId="62A2949C" w:rsidR="005E524E" w:rsidRPr="00BE6B83" w:rsidRDefault="008C29AD" w:rsidP="008C29AD">
      <w:pPr>
        <w:pStyle w:val="Heading2update"/>
        <w:rPr>
          <w:rFonts w:ascii="Sylfaen" w:hAnsi="Sylfaen"/>
        </w:rPr>
      </w:pPr>
      <w:r w:rsidRPr="00BE6B83">
        <w:rPr>
          <w:rFonts w:ascii="Sylfaen" w:hAnsi="Sylfaen"/>
          <w:lang w:val="hy-AM"/>
        </w:rPr>
        <w:t>էլեկտրաէներգիան, ջուրը և գազը</w:t>
      </w:r>
    </w:p>
    <w:p w14:paraId="5E01C4E1" w14:textId="29581480" w:rsidR="005E524E" w:rsidRPr="00BE6B83" w:rsidRDefault="00D77F19" w:rsidP="008C29A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Պատվիրատուն </w:t>
      </w:r>
      <w:r w:rsidR="008C29AD" w:rsidRPr="00BE6B83">
        <w:rPr>
          <w:rFonts w:ascii="Sylfaen" w:hAnsi="Sylfaen"/>
          <w:sz w:val="22"/>
          <w:szCs w:val="22"/>
          <w:lang w:val="hy-AM"/>
        </w:rPr>
        <w:t xml:space="preserve">Կապալառուին տրամադրում է ջուր, էլեկտրաէներգիա և այլ սանիտարական ծառայություններ, որոնք նա կարող է պահանջել (բացառությամբ ինտերնետի </w:t>
      </w:r>
      <w:proofErr w:type="spellStart"/>
      <w:r w:rsidR="008C29AD" w:rsidRPr="00BE6B83">
        <w:rPr>
          <w:rFonts w:ascii="Sylfaen" w:hAnsi="Sylfaen"/>
          <w:sz w:val="22"/>
          <w:szCs w:val="22"/>
          <w:lang w:val="hy-AM"/>
        </w:rPr>
        <w:t>մատակարարումից</w:t>
      </w:r>
      <w:proofErr w:type="spellEnd"/>
      <w:r w:rsidR="008C29AD" w:rsidRPr="00BE6B83">
        <w:rPr>
          <w:rFonts w:ascii="Sylfaen" w:hAnsi="Sylfaen"/>
          <w:sz w:val="22"/>
          <w:szCs w:val="22"/>
          <w:lang w:val="hy-AM"/>
        </w:rPr>
        <w:t>):</w:t>
      </w:r>
    </w:p>
    <w:p w14:paraId="04EAE161" w14:textId="77777777" w:rsidR="005E524E" w:rsidRPr="00BE6B83" w:rsidRDefault="005E524E" w:rsidP="00704298">
      <w:pPr>
        <w:pStyle w:val="BodyTextIndent"/>
        <w:widowControl w:val="0"/>
        <w:tabs>
          <w:tab w:val="left" w:pos="851"/>
        </w:tabs>
        <w:ind w:left="851"/>
        <w:jc w:val="both"/>
        <w:rPr>
          <w:rFonts w:ascii="Sylfaen" w:hAnsi="Sylfaen"/>
          <w:sz w:val="22"/>
          <w:szCs w:val="22"/>
        </w:rPr>
      </w:pPr>
    </w:p>
    <w:p w14:paraId="5C3F0D00" w14:textId="77777777" w:rsidR="005E524E" w:rsidRPr="00BE6B83" w:rsidRDefault="005E524E" w:rsidP="00704298">
      <w:pPr>
        <w:pStyle w:val="BodyTextIndent"/>
        <w:widowControl w:val="0"/>
        <w:tabs>
          <w:tab w:val="left" w:pos="851"/>
        </w:tabs>
        <w:jc w:val="both"/>
        <w:rPr>
          <w:rFonts w:ascii="Sylfaen" w:hAnsi="Sylfaen"/>
          <w:sz w:val="22"/>
          <w:szCs w:val="22"/>
        </w:rPr>
      </w:pPr>
    </w:p>
    <w:p w14:paraId="33D40816" w14:textId="5D48835F" w:rsidR="005E524E" w:rsidRPr="006F68B6" w:rsidRDefault="003D574B" w:rsidP="008C29AD">
      <w:pPr>
        <w:pStyle w:val="Heading2update"/>
        <w:rPr>
          <w:rFonts w:ascii="Sylfaen" w:hAnsi="Sylfaen"/>
        </w:rPr>
      </w:pPr>
      <w:r w:rsidRPr="006F68B6">
        <w:rPr>
          <w:rFonts w:ascii="Sylfaen" w:hAnsi="Sylfaen"/>
          <w:lang w:val="hy-AM"/>
        </w:rPr>
        <w:t>Տեղամաս</w:t>
      </w:r>
      <w:r w:rsidR="008C29AD" w:rsidRPr="006F68B6">
        <w:rPr>
          <w:rFonts w:ascii="Sylfaen" w:hAnsi="Sylfaen"/>
          <w:lang w:val="hy-AM"/>
        </w:rPr>
        <w:t>ի անվտանգությունը</w:t>
      </w:r>
      <w:r w:rsidR="008C29AD" w:rsidRPr="006F68B6">
        <w:rPr>
          <w:rFonts w:ascii="Sylfaen" w:hAnsi="Sylfaen"/>
        </w:rPr>
        <w:tab/>
      </w:r>
    </w:p>
    <w:p w14:paraId="01A02E1C" w14:textId="0A559080" w:rsidR="001701E6" w:rsidRPr="00BE6B83" w:rsidRDefault="001701E6" w:rsidP="00704298">
      <w:pPr>
        <w:pStyle w:val="BodyTextIndent"/>
        <w:widowControl w:val="0"/>
        <w:tabs>
          <w:tab w:val="left" w:pos="851"/>
        </w:tabs>
        <w:ind w:left="851"/>
        <w:jc w:val="both"/>
        <w:rPr>
          <w:rFonts w:ascii="Sylfaen" w:hAnsi="Sylfaen"/>
          <w:sz w:val="22"/>
          <w:szCs w:val="22"/>
          <w:lang w:val="hy-AM"/>
        </w:rPr>
      </w:pPr>
      <w:r w:rsidRPr="006F68B6">
        <w:rPr>
          <w:rFonts w:ascii="Sylfaen" w:hAnsi="Sylfaen"/>
          <w:sz w:val="22"/>
          <w:szCs w:val="22"/>
          <w:lang w:val="hy-AM"/>
        </w:rPr>
        <w:t xml:space="preserve">Յուրաքանչյուր Կողմ պատասխանատվություն է կրում </w:t>
      </w:r>
      <w:r w:rsidR="003D574B" w:rsidRPr="006F68B6">
        <w:rPr>
          <w:rFonts w:ascii="Sylfaen" w:hAnsi="Sylfaen"/>
          <w:sz w:val="22"/>
          <w:szCs w:val="22"/>
          <w:lang w:val="hy-AM"/>
        </w:rPr>
        <w:t>Տեղամաս</w:t>
      </w:r>
      <w:r w:rsidRPr="006F68B6">
        <w:rPr>
          <w:rFonts w:ascii="Sylfaen" w:hAnsi="Sylfaen"/>
          <w:sz w:val="22"/>
          <w:szCs w:val="22"/>
          <w:lang w:val="hy-AM"/>
        </w:rPr>
        <w:t xml:space="preserve">ում իր սարքավորումների համար՝ համաձայն սույն Պայմանագրի: Կապալառուն պատասխանատվություն չի կրում </w:t>
      </w:r>
      <w:r w:rsidR="009028A4" w:rsidRPr="006F68B6">
        <w:rPr>
          <w:rFonts w:ascii="Sylfaen" w:hAnsi="Sylfaen"/>
          <w:sz w:val="22"/>
          <w:szCs w:val="22"/>
          <w:lang w:val="hy-AM"/>
        </w:rPr>
        <w:t>կողմնակի</w:t>
      </w:r>
      <w:r w:rsidRPr="006F68B6">
        <w:rPr>
          <w:rFonts w:ascii="Sylfaen" w:hAnsi="Sylfaen"/>
          <w:sz w:val="22"/>
          <w:szCs w:val="22"/>
          <w:lang w:val="hy-AM"/>
        </w:rPr>
        <w:t xml:space="preserve"> անձանց մուտքը </w:t>
      </w:r>
      <w:r w:rsidR="003D574B" w:rsidRPr="006F68B6">
        <w:rPr>
          <w:rFonts w:ascii="Sylfaen" w:hAnsi="Sylfaen"/>
          <w:sz w:val="22"/>
          <w:szCs w:val="22"/>
          <w:lang w:val="hy-AM"/>
        </w:rPr>
        <w:t>Տեղամաս</w:t>
      </w:r>
      <w:r w:rsidRPr="006F68B6">
        <w:rPr>
          <w:rFonts w:ascii="Sylfaen" w:hAnsi="Sylfaen"/>
          <w:sz w:val="22"/>
          <w:szCs w:val="22"/>
          <w:lang w:val="hy-AM"/>
        </w:rPr>
        <w:t xml:space="preserve"> կանխելու համար:</w:t>
      </w:r>
    </w:p>
    <w:p w14:paraId="7A2D3F02" w14:textId="77777777" w:rsidR="00335E74" w:rsidRPr="00BE6B83" w:rsidRDefault="00335E74" w:rsidP="00704298">
      <w:pPr>
        <w:pStyle w:val="BodyTextIndent"/>
        <w:widowControl w:val="0"/>
        <w:tabs>
          <w:tab w:val="left" w:pos="851"/>
        </w:tabs>
        <w:ind w:left="851"/>
        <w:jc w:val="both"/>
        <w:rPr>
          <w:rFonts w:ascii="Sylfaen" w:hAnsi="Sylfaen"/>
          <w:sz w:val="22"/>
          <w:szCs w:val="22"/>
          <w:lang w:val="hy-AM"/>
        </w:rPr>
      </w:pPr>
    </w:p>
    <w:p w14:paraId="04DCC4BE" w14:textId="77777777" w:rsidR="005E524E" w:rsidRPr="00BE6B83" w:rsidRDefault="005E524E" w:rsidP="00704298">
      <w:pPr>
        <w:pStyle w:val="BodyTextIndent"/>
        <w:widowControl w:val="0"/>
        <w:tabs>
          <w:tab w:val="left" w:pos="851"/>
        </w:tabs>
        <w:jc w:val="both"/>
        <w:rPr>
          <w:rFonts w:ascii="Sylfaen" w:hAnsi="Sylfaen"/>
          <w:sz w:val="22"/>
          <w:szCs w:val="22"/>
        </w:rPr>
      </w:pPr>
    </w:p>
    <w:p w14:paraId="24745796" w14:textId="10F22B45" w:rsidR="005E524E" w:rsidRPr="00BE6B83" w:rsidRDefault="00604005" w:rsidP="00604005">
      <w:pPr>
        <w:pStyle w:val="Heading2update"/>
        <w:rPr>
          <w:rFonts w:ascii="Sylfaen" w:hAnsi="Sylfaen"/>
        </w:rPr>
      </w:pPr>
      <w:bookmarkStart w:id="178" w:name="_Toc505344005"/>
      <w:bookmarkStart w:id="179" w:name="_Toc505344374"/>
      <w:bookmarkStart w:id="180" w:name="_Toc505344742"/>
      <w:bookmarkStart w:id="181" w:name="_Toc505348399"/>
      <w:bookmarkStart w:id="182" w:name="_Toc505344006"/>
      <w:bookmarkStart w:id="183" w:name="_Toc505344375"/>
      <w:bookmarkStart w:id="184" w:name="_Toc505344743"/>
      <w:bookmarkStart w:id="185" w:name="_Toc505348400"/>
      <w:bookmarkStart w:id="186" w:name="_Toc505344007"/>
      <w:bookmarkStart w:id="187" w:name="_Toc505344376"/>
      <w:bookmarkStart w:id="188" w:name="_Toc505344744"/>
      <w:bookmarkStart w:id="189" w:name="_Toc505348401"/>
      <w:bookmarkStart w:id="190" w:name="_Toc505344008"/>
      <w:bookmarkStart w:id="191" w:name="_Toc505344377"/>
      <w:bookmarkStart w:id="192" w:name="_Toc505344745"/>
      <w:bookmarkStart w:id="193" w:name="_Toc505348402"/>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r w:rsidRPr="00BE6B83">
        <w:rPr>
          <w:rFonts w:ascii="Sylfaen" w:hAnsi="Sylfaen"/>
          <w:lang w:val="hy-AM"/>
        </w:rPr>
        <w:t xml:space="preserve">Կապալառուի </w:t>
      </w:r>
      <w:r w:rsidRPr="006F68B6">
        <w:rPr>
          <w:rFonts w:ascii="Sylfaen" w:hAnsi="Sylfaen"/>
          <w:lang w:val="hy-AM"/>
        </w:rPr>
        <w:t xml:space="preserve">աշխատանքը </w:t>
      </w:r>
      <w:r w:rsidR="006F68B6">
        <w:rPr>
          <w:rFonts w:ascii="Sylfaen" w:hAnsi="Sylfaen"/>
          <w:lang w:val="hy-AM"/>
        </w:rPr>
        <w:t>տ</w:t>
      </w:r>
      <w:r w:rsidR="003D574B" w:rsidRPr="006F68B6">
        <w:rPr>
          <w:rFonts w:ascii="Sylfaen" w:hAnsi="Sylfaen"/>
          <w:lang w:val="hy-AM"/>
        </w:rPr>
        <w:t>եղամաս</w:t>
      </w:r>
      <w:r w:rsidRPr="006F68B6">
        <w:rPr>
          <w:rFonts w:ascii="Sylfaen" w:hAnsi="Sylfaen"/>
          <w:lang w:val="hy-AM"/>
        </w:rPr>
        <w:t>ում</w:t>
      </w:r>
    </w:p>
    <w:p w14:paraId="0CDF734C" w14:textId="32763167" w:rsidR="00604005" w:rsidRPr="00BE6B83" w:rsidRDefault="003D574B" w:rsidP="00704298">
      <w:pPr>
        <w:pStyle w:val="BodyTextIndent"/>
        <w:widowControl w:val="0"/>
        <w:tabs>
          <w:tab w:val="left" w:pos="851"/>
        </w:tabs>
        <w:ind w:left="851"/>
        <w:jc w:val="both"/>
        <w:rPr>
          <w:rFonts w:ascii="Sylfaen" w:hAnsi="Sylfaen"/>
          <w:sz w:val="22"/>
          <w:szCs w:val="22"/>
          <w:lang w:val="hy-AM"/>
        </w:rPr>
      </w:pPr>
      <w:r w:rsidRPr="006F68B6">
        <w:rPr>
          <w:rFonts w:ascii="Sylfaen" w:hAnsi="Sylfaen"/>
          <w:sz w:val="22"/>
          <w:szCs w:val="22"/>
          <w:lang w:val="hy-AM"/>
        </w:rPr>
        <w:t>Տեղամաս</w:t>
      </w:r>
      <w:r w:rsidR="00604005" w:rsidRPr="006F68B6">
        <w:rPr>
          <w:rFonts w:ascii="Sylfaen" w:hAnsi="Sylfaen"/>
          <w:sz w:val="22"/>
          <w:szCs w:val="22"/>
          <w:lang w:val="hy-AM"/>
        </w:rPr>
        <w:t xml:space="preserve">ում </w:t>
      </w:r>
      <w:r w:rsidR="002876D4" w:rsidRPr="006F68B6">
        <w:rPr>
          <w:rFonts w:ascii="Sylfaen" w:hAnsi="Sylfaen"/>
          <w:sz w:val="22"/>
          <w:szCs w:val="22"/>
          <w:lang w:val="hy-AM"/>
        </w:rPr>
        <w:t>տարվող</w:t>
      </w:r>
      <w:r w:rsidR="00604005" w:rsidRPr="006F68B6">
        <w:rPr>
          <w:rFonts w:ascii="Sylfaen" w:hAnsi="Sylfaen"/>
          <w:sz w:val="22"/>
          <w:szCs w:val="22"/>
          <w:lang w:val="hy-AM"/>
        </w:rPr>
        <w:t xml:space="preserve"> աշխատանքների </w:t>
      </w:r>
      <w:r w:rsidR="002876D4" w:rsidRPr="006F68B6">
        <w:rPr>
          <w:rFonts w:ascii="Sylfaen" w:hAnsi="Sylfaen"/>
          <w:sz w:val="22"/>
          <w:szCs w:val="22"/>
          <w:lang w:val="hy-AM"/>
        </w:rPr>
        <w:t>կատար</w:t>
      </w:r>
      <w:r w:rsidR="002A047A" w:rsidRPr="006F68B6">
        <w:rPr>
          <w:rFonts w:ascii="Sylfaen" w:hAnsi="Sylfaen"/>
          <w:sz w:val="22"/>
          <w:szCs w:val="22"/>
          <w:lang w:val="hy-AM"/>
        </w:rPr>
        <w:t>ման համար</w:t>
      </w:r>
      <w:r w:rsidR="00604005" w:rsidRPr="006F68B6">
        <w:rPr>
          <w:rFonts w:ascii="Sylfaen" w:hAnsi="Sylfaen"/>
          <w:sz w:val="22"/>
          <w:szCs w:val="22"/>
          <w:lang w:val="hy-AM"/>
        </w:rPr>
        <w:t xml:space="preserve"> Կապալառուն պետք է սահմանափակի միայն </w:t>
      </w:r>
      <w:proofErr w:type="spellStart"/>
      <w:r w:rsidRPr="006F68B6">
        <w:rPr>
          <w:rFonts w:ascii="Sylfaen" w:hAnsi="Sylfaen"/>
          <w:sz w:val="22"/>
          <w:szCs w:val="22"/>
          <w:lang w:val="hy-AM"/>
        </w:rPr>
        <w:t>Տեղամաս</w:t>
      </w:r>
      <w:r w:rsidR="00604005" w:rsidRPr="006F68B6">
        <w:rPr>
          <w:rFonts w:ascii="Sylfaen" w:hAnsi="Sylfaen"/>
          <w:sz w:val="22"/>
          <w:szCs w:val="22"/>
          <w:lang w:val="hy-AM"/>
        </w:rPr>
        <w:t>ով</w:t>
      </w:r>
      <w:proofErr w:type="spellEnd"/>
      <w:r w:rsidR="00604005" w:rsidRPr="006F68B6">
        <w:rPr>
          <w:rFonts w:ascii="Sylfaen" w:hAnsi="Sylfaen"/>
          <w:sz w:val="22"/>
          <w:szCs w:val="22"/>
          <w:lang w:val="hy-AM"/>
        </w:rPr>
        <w:t xml:space="preserve">, և ցանկացած այլ լրացուցիչ տարածքով, որը </w:t>
      </w:r>
      <w:r w:rsidR="002876D4" w:rsidRPr="006F68B6">
        <w:rPr>
          <w:rFonts w:ascii="Sylfaen" w:hAnsi="Sylfaen"/>
          <w:sz w:val="22"/>
          <w:szCs w:val="22"/>
          <w:lang w:val="hy-AM"/>
        </w:rPr>
        <w:t xml:space="preserve">որպես աշխատանքային տարածք </w:t>
      </w:r>
      <w:r w:rsidR="00604005" w:rsidRPr="006F68B6">
        <w:rPr>
          <w:rFonts w:ascii="Sylfaen" w:hAnsi="Sylfaen"/>
          <w:sz w:val="22"/>
          <w:szCs w:val="22"/>
          <w:lang w:val="hy-AM"/>
        </w:rPr>
        <w:t>Կապալառուն</w:t>
      </w:r>
      <w:r w:rsidR="00604005" w:rsidRPr="00BE6B83">
        <w:rPr>
          <w:rFonts w:ascii="Sylfaen" w:hAnsi="Sylfaen"/>
          <w:sz w:val="22"/>
          <w:szCs w:val="22"/>
          <w:lang w:val="hy-AM"/>
        </w:rPr>
        <w:t xml:space="preserve"> կարող է ձեռք բերել և համաձայնեցնել </w:t>
      </w:r>
      <w:r w:rsidR="00D77F19" w:rsidRPr="00BE6B83">
        <w:rPr>
          <w:rFonts w:ascii="Sylfaen" w:hAnsi="Sylfaen"/>
          <w:sz w:val="22"/>
          <w:szCs w:val="22"/>
          <w:lang w:val="hy-AM"/>
        </w:rPr>
        <w:t xml:space="preserve">Պատվիրատուի </w:t>
      </w:r>
      <w:r w:rsidR="00604005" w:rsidRPr="00BE6B83">
        <w:rPr>
          <w:rFonts w:ascii="Sylfaen" w:hAnsi="Sylfaen"/>
          <w:sz w:val="22"/>
          <w:szCs w:val="22"/>
          <w:lang w:val="hy-AM"/>
        </w:rPr>
        <w:t xml:space="preserve">հետ։ Կապալառուն պետք է ձեռնարկի բոլոր անհրաժեշտ նախազգուշական միջոցները՝ </w:t>
      </w:r>
      <w:r w:rsidRPr="006F68B6">
        <w:rPr>
          <w:rFonts w:ascii="Sylfaen" w:hAnsi="Sylfaen"/>
          <w:sz w:val="22"/>
          <w:szCs w:val="22"/>
          <w:lang w:val="hy-AM"/>
        </w:rPr>
        <w:t>Տեղամաս</w:t>
      </w:r>
      <w:r w:rsidR="002876D4" w:rsidRPr="006F68B6">
        <w:rPr>
          <w:rFonts w:ascii="Sylfaen" w:hAnsi="Sylfaen"/>
          <w:sz w:val="22"/>
          <w:szCs w:val="22"/>
          <w:lang w:val="hy-AM"/>
        </w:rPr>
        <w:t>ում և</w:t>
      </w:r>
      <w:r w:rsidR="002876D4" w:rsidRPr="00BE6B83">
        <w:rPr>
          <w:rFonts w:ascii="Sylfaen" w:hAnsi="Sylfaen"/>
          <w:sz w:val="22"/>
          <w:szCs w:val="22"/>
          <w:lang w:val="hy-AM"/>
        </w:rPr>
        <w:t xml:space="preserve"> այս լրացուցիչ տարածքներում </w:t>
      </w:r>
      <w:r w:rsidR="00604005" w:rsidRPr="00BE6B83">
        <w:rPr>
          <w:rFonts w:ascii="Sylfaen" w:hAnsi="Sylfaen"/>
          <w:sz w:val="22"/>
          <w:szCs w:val="22"/>
          <w:lang w:val="hy-AM"/>
        </w:rPr>
        <w:t xml:space="preserve">Կապալառուի սարքավորումները և Կապալառուի </w:t>
      </w:r>
      <w:r w:rsidR="002A047A" w:rsidRPr="00BE6B83">
        <w:rPr>
          <w:rFonts w:ascii="Sylfaen" w:hAnsi="Sylfaen"/>
          <w:sz w:val="22"/>
          <w:szCs w:val="22"/>
          <w:lang w:val="hy-AM"/>
        </w:rPr>
        <w:t>անձնակազմին</w:t>
      </w:r>
      <w:r w:rsidR="002876D4" w:rsidRPr="00BE6B83">
        <w:rPr>
          <w:rFonts w:ascii="Sylfaen" w:hAnsi="Sylfaen"/>
          <w:sz w:val="22"/>
          <w:szCs w:val="22"/>
          <w:lang w:val="hy-AM"/>
        </w:rPr>
        <w:t xml:space="preserve"> պահելու համար</w:t>
      </w:r>
      <w:r w:rsidR="00604005" w:rsidRPr="00BE6B83">
        <w:rPr>
          <w:rFonts w:ascii="Sylfaen" w:hAnsi="Sylfaen"/>
          <w:sz w:val="22"/>
          <w:szCs w:val="22"/>
          <w:lang w:val="hy-AM"/>
        </w:rPr>
        <w:t xml:space="preserve">, </w:t>
      </w:r>
      <w:r w:rsidR="002876D4" w:rsidRPr="00BE6B83">
        <w:rPr>
          <w:rFonts w:ascii="Sylfaen" w:hAnsi="Sylfaen"/>
          <w:sz w:val="22"/>
          <w:szCs w:val="22"/>
          <w:lang w:val="hy-AM"/>
        </w:rPr>
        <w:t xml:space="preserve">ինչպես նաև նրանց </w:t>
      </w:r>
      <w:r w:rsidR="00604005" w:rsidRPr="00BE6B83">
        <w:rPr>
          <w:rFonts w:ascii="Sylfaen" w:hAnsi="Sylfaen"/>
          <w:sz w:val="22"/>
          <w:szCs w:val="22"/>
          <w:lang w:val="hy-AM"/>
        </w:rPr>
        <w:t xml:space="preserve">հեռու </w:t>
      </w:r>
      <w:r w:rsidR="002876D4" w:rsidRPr="00BE6B83">
        <w:rPr>
          <w:rFonts w:ascii="Sylfaen" w:hAnsi="Sylfaen"/>
          <w:sz w:val="22"/>
          <w:szCs w:val="22"/>
          <w:lang w:val="hy-AM"/>
        </w:rPr>
        <w:t>պահել</w:t>
      </w:r>
      <w:r w:rsidR="00604005" w:rsidRPr="00BE6B83">
        <w:rPr>
          <w:rFonts w:ascii="Sylfaen" w:hAnsi="Sylfaen"/>
          <w:sz w:val="22"/>
          <w:szCs w:val="22"/>
          <w:lang w:val="hy-AM"/>
        </w:rPr>
        <w:t xml:space="preserve"> </w:t>
      </w:r>
      <w:r w:rsidR="002876D4" w:rsidRPr="00BE6B83">
        <w:rPr>
          <w:rFonts w:ascii="Sylfaen" w:hAnsi="Sylfaen"/>
          <w:sz w:val="22"/>
          <w:szCs w:val="22"/>
          <w:lang w:val="hy-AM"/>
        </w:rPr>
        <w:t>հարակից տարածքներից</w:t>
      </w:r>
      <w:r w:rsidR="00604005" w:rsidRPr="00BE6B83">
        <w:rPr>
          <w:rFonts w:ascii="Sylfaen" w:hAnsi="Sylfaen"/>
          <w:sz w:val="22"/>
          <w:szCs w:val="22"/>
          <w:lang w:val="hy-AM"/>
        </w:rPr>
        <w:t>:</w:t>
      </w:r>
    </w:p>
    <w:p w14:paraId="668C0E79" w14:textId="0E965BDC" w:rsidR="002876D4" w:rsidRPr="006F68B6" w:rsidRDefault="003D574B" w:rsidP="00704298">
      <w:pPr>
        <w:pStyle w:val="BodyTextIndent"/>
        <w:widowControl w:val="0"/>
        <w:tabs>
          <w:tab w:val="left" w:pos="851"/>
        </w:tabs>
        <w:ind w:left="851"/>
        <w:jc w:val="both"/>
        <w:rPr>
          <w:rFonts w:ascii="Sylfaen" w:hAnsi="Sylfaen"/>
          <w:sz w:val="22"/>
          <w:szCs w:val="22"/>
          <w:lang w:val="hy-AM"/>
        </w:rPr>
      </w:pPr>
      <w:r w:rsidRPr="006F68B6">
        <w:rPr>
          <w:rFonts w:ascii="Sylfaen" w:hAnsi="Sylfaen"/>
          <w:sz w:val="22"/>
          <w:szCs w:val="22"/>
          <w:lang w:val="hy-AM"/>
        </w:rPr>
        <w:t>Տեղամաս</w:t>
      </w:r>
      <w:r w:rsidR="002876D4" w:rsidRPr="006F68B6">
        <w:rPr>
          <w:rFonts w:ascii="Sylfaen" w:hAnsi="Sylfaen"/>
          <w:sz w:val="22"/>
          <w:szCs w:val="22"/>
          <w:lang w:val="hy-AM"/>
        </w:rPr>
        <w:t xml:space="preserve">ում աշխատանքների կատարման ընթացքում Կապալառուն </w:t>
      </w:r>
      <w:r w:rsidRPr="006F68B6">
        <w:rPr>
          <w:rFonts w:ascii="Sylfaen" w:hAnsi="Sylfaen"/>
          <w:sz w:val="22"/>
          <w:szCs w:val="22"/>
          <w:lang w:val="hy-AM"/>
        </w:rPr>
        <w:t>Տեղամաս</w:t>
      </w:r>
      <w:r w:rsidR="002876D4" w:rsidRPr="006F68B6">
        <w:rPr>
          <w:rFonts w:ascii="Sylfaen" w:hAnsi="Sylfaen"/>
          <w:sz w:val="22"/>
          <w:szCs w:val="22"/>
          <w:lang w:val="hy-AM"/>
        </w:rPr>
        <w:t xml:space="preserve">ը զերծ է պահում ցանկացած անհարկի </w:t>
      </w:r>
      <w:proofErr w:type="spellStart"/>
      <w:r w:rsidR="002876D4" w:rsidRPr="006F68B6">
        <w:rPr>
          <w:rFonts w:ascii="Sylfaen" w:hAnsi="Sylfaen"/>
          <w:sz w:val="22"/>
          <w:szCs w:val="22"/>
          <w:lang w:val="hy-AM"/>
        </w:rPr>
        <w:t>խոչընդոտից</w:t>
      </w:r>
      <w:proofErr w:type="spellEnd"/>
      <w:r w:rsidR="002876D4" w:rsidRPr="006F68B6">
        <w:rPr>
          <w:rFonts w:ascii="Sylfaen" w:hAnsi="Sylfaen"/>
          <w:sz w:val="22"/>
          <w:szCs w:val="22"/>
          <w:lang w:val="hy-AM"/>
        </w:rPr>
        <w:t xml:space="preserve">, և պահպանում կամ տնօրինում է </w:t>
      </w:r>
      <w:r w:rsidR="00EB058D" w:rsidRPr="006F68B6">
        <w:rPr>
          <w:rFonts w:ascii="Sylfaen" w:hAnsi="Sylfaen"/>
          <w:sz w:val="22"/>
          <w:szCs w:val="22"/>
          <w:lang w:val="hy-AM"/>
        </w:rPr>
        <w:t>իր</w:t>
      </w:r>
      <w:r w:rsidR="002876D4" w:rsidRPr="006F68B6">
        <w:rPr>
          <w:rFonts w:ascii="Sylfaen" w:hAnsi="Sylfaen"/>
          <w:sz w:val="22"/>
          <w:szCs w:val="22"/>
          <w:lang w:val="hy-AM"/>
        </w:rPr>
        <w:t xml:space="preserve"> ցանկացած Սարքավորում կամ ավելորդ</w:t>
      </w:r>
      <w:r w:rsidR="00E73C33" w:rsidRPr="006F68B6">
        <w:rPr>
          <w:rFonts w:ascii="Sylfaen" w:hAnsi="Sylfaen"/>
          <w:sz w:val="22"/>
          <w:szCs w:val="22"/>
          <w:lang w:val="hy-AM"/>
        </w:rPr>
        <w:t xml:space="preserve"> մնացած</w:t>
      </w:r>
      <w:r w:rsidR="002876D4" w:rsidRPr="006F68B6">
        <w:rPr>
          <w:rFonts w:ascii="Sylfaen" w:hAnsi="Sylfaen"/>
          <w:sz w:val="22"/>
          <w:szCs w:val="22"/>
          <w:lang w:val="hy-AM"/>
        </w:rPr>
        <w:t xml:space="preserve"> նյութեր: Կապալառուն </w:t>
      </w:r>
      <w:r w:rsidRPr="006F68B6">
        <w:rPr>
          <w:rFonts w:ascii="Sylfaen" w:hAnsi="Sylfaen"/>
          <w:sz w:val="22"/>
          <w:szCs w:val="22"/>
          <w:lang w:val="hy-AM"/>
        </w:rPr>
        <w:t>Տեղամաս</w:t>
      </w:r>
      <w:r w:rsidR="002876D4" w:rsidRPr="006F68B6">
        <w:rPr>
          <w:rFonts w:ascii="Sylfaen" w:hAnsi="Sylfaen"/>
          <w:sz w:val="22"/>
          <w:szCs w:val="22"/>
          <w:lang w:val="hy-AM"/>
        </w:rPr>
        <w:t xml:space="preserve">ից </w:t>
      </w:r>
      <w:r w:rsidR="002876D4" w:rsidRPr="006F68B6">
        <w:rPr>
          <w:rFonts w:ascii="Sylfaen" w:hAnsi="Sylfaen"/>
          <w:sz w:val="22"/>
          <w:szCs w:val="22"/>
          <w:lang w:val="hy-AM"/>
        </w:rPr>
        <w:lastRenderedPageBreak/>
        <w:t xml:space="preserve">մաքրում և հեռացնում է ցանկացած բեկոր, աղբ և այլ իրեր, որոնք բերվել են Կապալառուի կամ նրա </w:t>
      </w:r>
      <w:r w:rsidR="002A047A" w:rsidRPr="006F68B6">
        <w:rPr>
          <w:rFonts w:ascii="Sylfaen" w:hAnsi="Sylfaen"/>
          <w:sz w:val="22"/>
          <w:szCs w:val="22"/>
          <w:lang w:val="hy-AM"/>
        </w:rPr>
        <w:t>Ե</w:t>
      </w:r>
      <w:r w:rsidR="002876D4" w:rsidRPr="006F68B6">
        <w:rPr>
          <w:rFonts w:ascii="Sylfaen" w:hAnsi="Sylfaen"/>
          <w:sz w:val="22"/>
          <w:szCs w:val="22"/>
          <w:lang w:val="hy-AM"/>
        </w:rPr>
        <w:t>նթակապալառուների կողմից:</w:t>
      </w:r>
    </w:p>
    <w:p w14:paraId="7F8061E9" w14:textId="03E49141" w:rsidR="002876D4" w:rsidRPr="00BE6B83" w:rsidRDefault="002876D4" w:rsidP="00704298">
      <w:pPr>
        <w:pStyle w:val="BodyTextIndent"/>
        <w:widowControl w:val="0"/>
        <w:tabs>
          <w:tab w:val="left" w:pos="851"/>
        </w:tabs>
        <w:ind w:left="851"/>
        <w:jc w:val="both"/>
        <w:rPr>
          <w:rFonts w:ascii="Sylfaen" w:hAnsi="Sylfaen"/>
          <w:sz w:val="22"/>
          <w:szCs w:val="22"/>
          <w:lang w:val="hy-AM"/>
        </w:rPr>
      </w:pPr>
      <w:r w:rsidRPr="006F68B6">
        <w:rPr>
          <w:rFonts w:ascii="Sylfaen" w:hAnsi="Sylfaen"/>
          <w:sz w:val="22"/>
          <w:szCs w:val="22"/>
          <w:lang w:val="hy-AM"/>
        </w:rPr>
        <w:t xml:space="preserve">Հանձնման-ընդունման հավաստագիրը տրամադրելուց հետո Կապալառուն </w:t>
      </w:r>
      <w:r w:rsidR="003D574B" w:rsidRPr="006F68B6">
        <w:rPr>
          <w:rFonts w:ascii="Sylfaen" w:hAnsi="Sylfaen"/>
          <w:sz w:val="22"/>
          <w:szCs w:val="22"/>
          <w:lang w:val="hy-AM"/>
        </w:rPr>
        <w:t>Տեղամաս</w:t>
      </w:r>
      <w:r w:rsidRPr="006F68B6">
        <w:rPr>
          <w:rFonts w:ascii="Sylfaen" w:hAnsi="Sylfaen"/>
          <w:sz w:val="22"/>
          <w:szCs w:val="22"/>
          <w:lang w:val="hy-AM"/>
        </w:rPr>
        <w:t>ի</w:t>
      </w:r>
      <w:r w:rsidRPr="00BE6B83">
        <w:rPr>
          <w:rFonts w:ascii="Sylfaen" w:hAnsi="Sylfaen"/>
          <w:sz w:val="22"/>
          <w:szCs w:val="22"/>
          <w:lang w:val="hy-AM"/>
        </w:rPr>
        <w:t xml:space="preserve"> և Աշխատանքների այն հատվածից, որը վերաբերում է Հանձնման-ընդունման </w:t>
      </w:r>
      <w:proofErr w:type="spellStart"/>
      <w:r w:rsidRPr="00BE6B83">
        <w:rPr>
          <w:rFonts w:ascii="Sylfaen" w:hAnsi="Sylfaen"/>
          <w:sz w:val="22"/>
          <w:szCs w:val="22"/>
          <w:lang w:val="hy-AM"/>
        </w:rPr>
        <w:t>հավաստագրին</w:t>
      </w:r>
      <w:proofErr w:type="spellEnd"/>
      <w:r w:rsidRPr="00BE6B83">
        <w:rPr>
          <w:rFonts w:ascii="Sylfaen" w:hAnsi="Sylfaen"/>
          <w:sz w:val="22"/>
          <w:szCs w:val="22"/>
          <w:lang w:val="hy-AM"/>
        </w:rPr>
        <w:t xml:space="preserve">, հեռացնում է Կապալառուի ամբողջ Սարքավորումները, ավելորդ նյութերը, բեկորները, աղբը և այլ իրեր, որոնք </w:t>
      </w:r>
      <w:r w:rsidR="003D574B" w:rsidRPr="006F68B6">
        <w:rPr>
          <w:rFonts w:ascii="Sylfaen" w:hAnsi="Sylfaen"/>
          <w:sz w:val="22"/>
          <w:szCs w:val="22"/>
          <w:lang w:val="hy-AM"/>
        </w:rPr>
        <w:t>Տեղամաս</w:t>
      </w:r>
      <w:r w:rsidRPr="006F68B6">
        <w:rPr>
          <w:rFonts w:ascii="Sylfaen" w:hAnsi="Sylfaen"/>
          <w:sz w:val="22"/>
          <w:szCs w:val="22"/>
          <w:lang w:val="hy-AM"/>
        </w:rPr>
        <w:t xml:space="preserve"> են բերվել</w:t>
      </w:r>
      <w:r w:rsidRPr="00BE6B83">
        <w:rPr>
          <w:rFonts w:ascii="Sylfaen" w:hAnsi="Sylfaen"/>
          <w:sz w:val="22"/>
          <w:szCs w:val="22"/>
          <w:lang w:val="hy-AM"/>
        </w:rPr>
        <w:t xml:space="preserve"> Կապալառուի կամ նրա Ենթակապալառուների կողմից, կամ առաջացել են Աշխատանքների կատարման </w:t>
      </w:r>
      <w:proofErr w:type="spellStart"/>
      <w:r w:rsidRPr="00BE6B83">
        <w:rPr>
          <w:rFonts w:ascii="Sylfaen" w:hAnsi="Sylfaen"/>
          <w:sz w:val="22"/>
          <w:szCs w:val="22"/>
          <w:lang w:val="hy-AM"/>
        </w:rPr>
        <w:t>հետևանքով</w:t>
      </w:r>
      <w:proofErr w:type="spellEnd"/>
      <w:r w:rsidRPr="00BE6B83">
        <w:rPr>
          <w:rFonts w:ascii="Sylfaen" w:hAnsi="Sylfaen"/>
          <w:sz w:val="22"/>
          <w:szCs w:val="22"/>
          <w:lang w:val="hy-AM"/>
        </w:rPr>
        <w:t>:</w:t>
      </w:r>
    </w:p>
    <w:p w14:paraId="2318DF2E" w14:textId="51D468A0" w:rsidR="00E73C33" w:rsidRPr="00BE6B83" w:rsidRDefault="00E73C33"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Այնուամենայնիվ, Թերությունների մասին ծանուցման համապատասխան ժամանակահատվածում Կապալառուն իր ռիսկով </w:t>
      </w:r>
      <w:r w:rsidRPr="006F68B6">
        <w:rPr>
          <w:rFonts w:ascii="Sylfaen" w:hAnsi="Sylfaen"/>
          <w:sz w:val="22"/>
          <w:szCs w:val="22"/>
          <w:lang w:val="hy-AM"/>
        </w:rPr>
        <w:t xml:space="preserve">կարող է </w:t>
      </w:r>
      <w:r w:rsidR="003D574B" w:rsidRPr="006F68B6">
        <w:rPr>
          <w:rFonts w:ascii="Sylfaen" w:hAnsi="Sylfaen"/>
          <w:sz w:val="22"/>
          <w:szCs w:val="22"/>
          <w:lang w:val="hy-AM"/>
        </w:rPr>
        <w:t>Տեղամաս</w:t>
      </w:r>
      <w:r w:rsidRPr="006F68B6">
        <w:rPr>
          <w:rFonts w:ascii="Sylfaen" w:hAnsi="Sylfaen"/>
          <w:sz w:val="22"/>
          <w:szCs w:val="22"/>
          <w:lang w:val="hy-AM"/>
        </w:rPr>
        <w:t>ում թողել</w:t>
      </w:r>
      <w:r w:rsidRPr="00BE6B83">
        <w:rPr>
          <w:rFonts w:ascii="Sylfaen" w:hAnsi="Sylfaen"/>
          <w:sz w:val="22"/>
          <w:szCs w:val="22"/>
          <w:lang w:val="hy-AM"/>
        </w:rPr>
        <w:t xml:space="preserve"> այնպիսի Ապրանքներ, որոնք անհրաժեշտ են Կապալառուին՝ սույն Պայմանագրով նախատեսված պարտավորությունների կատարման համար, պայմանով որ դրանք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կերպ ազդեցության չեն ունենա </w:t>
      </w:r>
      <w:r w:rsidR="004615BA">
        <w:rPr>
          <w:rFonts w:ascii="Sylfaen" w:hAnsi="Sylfaen"/>
          <w:sz w:val="22"/>
          <w:szCs w:val="22"/>
          <w:lang w:val="hy-AM"/>
        </w:rPr>
        <w:t>Գրգռման համակարգի</w:t>
      </w:r>
      <w:r w:rsidRPr="00BE6B83">
        <w:rPr>
          <w:rFonts w:ascii="Sylfaen" w:hAnsi="Sylfaen"/>
          <w:sz w:val="22"/>
          <w:szCs w:val="22"/>
          <w:lang w:val="hy-AM"/>
        </w:rPr>
        <w:t xml:space="preserve"> աշխատանքի վրա</w:t>
      </w:r>
      <w:r w:rsidR="002A047A" w:rsidRPr="00BE6B83">
        <w:rPr>
          <w:rFonts w:ascii="Sylfaen" w:hAnsi="Sylfaen"/>
          <w:sz w:val="22"/>
          <w:szCs w:val="22"/>
          <w:lang w:val="hy-AM"/>
        </w:rPr>
        <w:t xml:space="preserve">։ </w:t>
      </w:r>
    </w:p>
    <w:p w14:paraId="7D41938D" w14:textId="77777777" w:rsidR="00E73C33" w:rsidRPr="00BE6B83" w:rsidRDefault="00E73C33" w:rsidP="00704298">
      <w:pPr>
        <w:pStyle w:val="BodyTextIndent"/>
        <w:widowControl w:val="0"/>
        <w:tabs>
          <w:tab w:val="left" w:pos="851"/>
        </w:tabs>
        <w:ind w:left="851"/>
        <w:jc w:val="both"/>
        <w:rPr>
          <w:rFonts w:ascii="Sylfaen" w:hAnsi="Sylfaen"/>
          <w:sz w:val="22"/>
          <w:szCs w:val="22"/>
          <w:lang w:val="hy-AM"/>
        </w:rPr>
      </w:pPr>
    </w:p>
    <w:p w14:paraId="01ED8226" w14:textId="77777777" w:rsidR="005E524E" w:rsidRPr="00A5061A" w:rsidRDefault="005E524E" w:rsidP="00704298">
      <w:pPr>
        <w:pStyle w:val="BodyTextIndent"/>
        <w:widowControl w:val="0"/>
        <w:tabs>
          <w:tab w:val="left" w:pos="851"/>
        </w:tabs>
        <w:ind w:left="0"/>
        <w:jc w:val="both"/>
        <w:rPr>
          <w:rFonts w:ascii="Sylfaen" w:hAnsi="Sylfaen"/>
          <w:b/>
          <w:sz w:val="22"/>
          <w:szCs w:val="22"/>
          <w:lang w:val="hy-AM"/>
        </w:rPr>
      </w:pPr>
      <w:bookmarkStart w:id="194" w:name="_Toc505344011"/>
      <w:bookmarkStart w:id="195" w:name="_Toc505344380"/>
      <w:bookmarkStart w:id="196" w:name="_Toc505344748"/>
      <w:bookmarkStart w:id="197" w:name="_Toc505348405"/>
      <w:bookmarkStart w:id="198" w:name="_Toc505344012"/>
      <w:bookmarkStart w:id="199" w:name="_Toc505344381"/>
      <w:bookmarkStart w:id="200" w:name="_Toc505344749"/>
      <w:bookmarkStart w:id="201" w:name="_Toc505348406"/>
      <w:bookmarkStart w:id="202" w:name="_Toc505344013"/>
      <w:bookmarkStart w:id="203" w:name="_Toc505344382"/>
      <w:bookmarkStart w:id="204" w:name="_Toc505344750"/>
      <w:bookmarkStart w:id="205" w:name="_Toc505348407"/>
      <w:bookmarkStart w:id="206" w:name="_Toc505344014"/>
      <w:bookmarkStart w:id="207" w:name="_Toc505344383"/>
      <w:bookmarkStart w:id="208" w:name="_Toc505344751"/>
      <w:bookmarkStart w:id="209" w:name="_Toc505348408"/>
      <w:bookmarkStart w:id="210" w:name="_Toc505344015"/>
      <w:bookmarkStart w:id="211" w:name="_Toc505344384"/>
      <w:bookmarkStart w:id="212" w:name="_Toc505344752"/>
      <w:bookmarkStart w:id="213" w:name="_Toc505348409"/>
      <w:bookmarkStart w:id="214" w:name="_Toc505344016"/>
      <w:bookmarkStart w:id="215" w:name="_Toc505344385"/>
      <w:bookmarkStart w:id="216" w:name="_Toc505344753"/>
      <w:bookmarkStart w:id="217" w:name="_Toc505348410"/>
      <w:bookmarkStart w:id="218" w:name="_Toc505344017"/>
      <w:bookmarkStart w:id="219" w:name="_Toc505344386"/>
      <w:bookmarkStart w:id="220" w:name="_Toc505344754"/>
      <w:bookmarkStart w:id="221" w:name="_Toc505348411"/>
      <w:bookmarkStart w:id="222" w:name="_Toc505344018"/>
      <w:bookmarkStart w:id="223" w:name="_Toc505344387"/>
      <w:bookmarkStart w:id="224" w:name="_Toc505344755"/>
      <w:bookmarkStart w:id="225" w:name="_Toc505348412"/>
      <w:bookmarkStart w:id="226" w:name="_Toc502926564"/>
      <w:bookmarkStart w:id="227" w:name="_Toc502928974"/>
      <w:bookmarkStart w:id="228" w:name="_Toc505959362"/>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p>
    <w:bookmarkEnd w:id="226"/>
    <w:bookmarkEnd w:id="227"/>
    <w:bookmarkEnd w:id="228"/>
    <w:p w14:paraId="0FA68D00" w14:textId="3F5D9ECE" w:rsidR="005E524E" w:rsidRPr="00BE6B83" w:rsidRDefault="002A047A" w:rsidP="00D24E19">
      <w:pPr>
        <w:pStyle w:val="StyleHeading111ptJustified"/>
        <w:keepNext w:val="0"/>
        <w:widowControl w:val="0"/>
        <w:numPr>
          <w:ilvl w:val="0"/>
          <w:numId w:val="11"/>
        </w:numPr>
        <w:ind w:left="851" w:hanging="851"/>
        <w:rPr>
          <w:rFonts w:ascii="Sylfaen" w:hAnsi="Sylfaen"/>
          <w:szCs w:val="22"/>
        </w:rPr>
      </w:pPr>
      <w:r w:rsidRPr="00BE6B83">
        <w:rPr>
          <w:rFonts w:ascii="Sylfaen" w:hAnsi="Sylfaen"/>
          <w:szCs w:val="22"/>
          <w:lang w:val="hy-AM"/>
        </w:rPr>
        <w:t>ՆԱԽԱԳԾՈՒՄ</w:t>
      </w:r>
    </w:p>
    <w:p w14:paraId="037BFE64" w14:textId="05A21397" w:rsidR="005E524E" w:rsidRPr="00BE6B83" w:rsidRDefault="00D50DD6" w:rsidP="0035333B">
      <w:pPr>
        <w:pStyle w:val="Heading2update"/>
        <w:rPr>
          <w:rFonts w:ascii="Sylfaen" w:hAnsi="Sylfaen"/>
          <w:lang w:val="hy-AM"/>
        </w:rPr>
      </w:pPr>
      <w:r w:rsidRPr="00BE6B83">
        <w:rPr>
          <w:rFonts w:ascii="Sylfaen" w:hAnsi="Sylfaen"/>
          <w:lang w:val="hy-AM"/>
        </w:rPr>
        <w:t xml:space="preserve">Նախագծման ընդհանուր պարտականությունները </w:t>
      </w:r>
    </w:p>
    <w:p w14:paraId="71C40EB3" w14:textId="210BF467" w:rsidR="00D50DD6" w:rsidRPr="00BE6B83" w:rsidRDefault="00D50DD6" w:rsidP="00D50DD6">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w:t>
      </w:r>
      <w:r w:rsidR="0022122B" w:rsidRPr="00BE6B83">
        <w:rPr>
          <w:rFonts w:ascii="Sylfaen" w:hAnsi="Sylfaen"/>
          <w:sz w:val="22"/>
          <w:szCs w:val="22"/>
          <w:lang w:val="hy-AM"/>
        </w:rPr>
        <w:t xml:space="preserve">Տեխնիկական </w:t>
      </w:r>
      <w:proofErr w:type="spellStart"/>
      <w:r w:rsidR="0022122B" w:rsidRPr="00BE6B83">
        <w:rPr>
          <w:rFonts w:ascii="Sylfaen" w:hAnsi="Sylfaen"/>
          <w:sz w:val="22"/>
          <w:szCs w:val="22"/>
          <w:lang w:val="hy-AM"/>
        </w:rPr>
        <w:t>բնութագրերին</w:t>
      </w:r>
      <w:proofErr w:type="spellEnd"/>
      <w:r w:rsidR="0022122B" w:rsidRPr="00BE6B83">
        <w:rPr>
          <w:rFonts w:ascii="Sylfaen" w:hAnsi="Sylfaen"/>
          <w:sz w:val="22"/>
          <w:szCs w:val="22"/>
          <w:lang w:val="hy-AM"/>
        </w:rPr>
        <w:t xml:space="preserve"> համաձայն </w:t>
      </w:r>
      <w:r w:rsidRPr="00BE6B83">
        <w:rPr>
          <w:rFonts w:ascii="Sylfaen" w:hAnsi="Sylfaen"/>
          <w:sz w:val="22"/>
          <w:szCs w:val="22"/>
          <w:lang w:val="hy-AM"/>
        </w:rPr>
        <w:t xml:space="preserve">իրականացնում և կրում է </w:t>
      </w:r>
      <w:proofErr w:type="spellStart"/>
      <w:r w:rsidRPr="00BE6B83">
        <w:rPr>
          <w:rFonts w:ascii="Sylfaen" w:hAnsi="Sylfaen"/>
          <w:sz w:val="22"/>
          <w:szCs w:val="22"/>
          <w:lang w:val="hy-AM"/>
        </w:rPr>
        <w:t>պատասխանատություն</w:t>
      </w:r>
      <w:proofErr w:type="spellEnd"/>
      <w:r w:rsidRPr="00BE6B83">
        <w:rPr>
          <w:rFonts w:ascii="Sylfaen" w:hAnsi="Sylfaen"/>
          <w:sz w:val="22"/>
          <w:szCs w:val="22"/>
          <w:lang w:val="hy-AM"/>
        </w:rPr>
        <w:t xml:space="preserve"> աշխատանքների նախագծման </w:t>
      </w:r>
      <w:r w:rsidR="0022122B" w:rsidRPr="00BE6B83">
        <w:rPr>
          <w:rFonts w:ascii="Sylfaen" w:hAnsi="Sylfaen"/>
          <w:sz w:val="22"/>
          <w:szCs w:val="22"/>
          <w:lang w:val="hy-AM"/>
        </w:rPr>
        <w:t>համար</w:t>
      </w:r>
      <w:r w:rsidRPr="00BE6B83">
        <w:rPr>
          <w:rFonts w:ascii="Sylfaen" w:hAnsi="Sylfaen"/>
          <w:sz w:val="22"/>
          <w:szCs w:val="22"/>
          <w:lang w:val="hy-AM"/>
        </w:rPr>
        <w:t xml:space="preserve">։ Կապալառուն պարտավոր է ապահովել որակավորված անձնակազմի ներկայությունը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հետ քննարկումներին՝ ցանկացած ողջամիտ ժամանակ՝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թերությունների մասին ծանուցման համապատասխան ժամկետի ավարտը:</w:t>
      </w:r>
    </w:p>
    <w:p w14:paraId="3C354C06" w14:textId="77777777" w:rsidR="00335E74" w:rsidRPr="00BE6B83" w:rsidRDefault="00335E74" w:rsidP="00D50DD6">
      <w:pPr>
        <w:pStyle w:val="BodyTextIndent"/>
        <w:widowControl w:val="0"/>
        <w:tabs>
          <w:tab w:val="left" w:pos="851"/>
        </w:tabs>
        <w:ind w:left="851"/>
        <w:jc w:val="both"/>
        <w:rPr>
          <w:rFonts w:ascii="Sylfaen" w:hAnsi="Sylfaen"/>
          <w:sz w:val="22"/>
          <w:szCs w:val="22"/>
          <w:lang w:val="hy-AM"/>
        </w:rPr>
      </w:pPr>
    </w:p>
    <w:p w14:paraId="53D21B9B" w14:textId="1B79ABFD" w:rsidR="005E524E" w:rsidRPr="00A5061A" w:rsidRDefault="005E524E" w:rsidP="00704298">
      <w:pPr>
        <w:pStyle w:val="BodyTextIndent"/>
        <w:widowControl w:val="0"/>
        <w:tabs>
          <w:tab w:val="left" w:pos="851"/>
        </w:tabs>
        <w:ind w:left="851"/>
        <w:jc w:val="both"/>
        <w:rPr>
          <w:rFonts w:ascii="Sylfaen" w:hAnsi="Sylfaen"/>
          <w:b/>
          <w:sz w:val="22"/>
          <w:szCs w:val="22"/>
          <w:lang w:val="hy-AM"/>
        </w:rPr>
      </w:pPr>
    </w:p>
    <w:p w14:paraId="3E79E758" w14:textId="35D637A9" w:rsidR="005E524E" w:rsidRPr="00BE6B83" w:rsidRDefault="00CB2C98" w:rsidP="0035333B">
      <w:pPr>
        <w:pStyle w:val="Heading2update"/>
        <w:rPr>
          <w:rFonts w:ascii="Sylfaen" w:hAnsi="Sylfaen"/>
        </w:rPr>
      </w:pPr>
      <w:r w:rsidRPr="00BE6B83">
        <w:rPr>
          <w:rFonts w:ascii="Sylfaen" w:hAnsi="Sylfaen"/>
          <w:lang w:val="hy-AM"/>
        </w:rPr>
        <w:t xml:space="preserve">Կապալառուի </w:t>
      </w:r>
      <w:proofErr w:type="spellStart"/>
      <w:r w:rsidRPr="00BE6B83">
        <w:rPr>
          <w:rFonts w:ascii="Sylfaen" w:hAnsi="Sylfaen"/>
          <w:lang w:val="hy-AM"/>
        </w:rPr>
        <w:t>հանձնառությունը</w:t>
      </w:r>
      <w:proofErr w:type="spellEnd"/>
    </w:p>
    <w:p w14:paraId="0FBD047D" w14:textId="01BAD6E9" w:rsidR="008B0D9D" w:rsidRPr="00BE6B83" w:rsidRDefault="00CD3369" w:rsidP="008B0D9D">
      <w:pPr>
        <w:pStyle w:val="BodyTextIndent"/>
        <w:widowControl w:val="0"/>
        <w:tabs>
          <w:tab w:val="left" w:pos="851"/>
        </w:tabs>
        <w:ind w:left="851"/>
        <w:jc w:val="both"/>
        <w:rPr>
          <w:rFonts w:ascii="Sylfaen" w:hAnsi="Sylfaen"/>
          <w:sz w:val="22"/>
          <w:szCs w:val="22"/>
          <w:lang w:val="hy-AM"/>
        </w:rPr>
      </w:pPr>
      <w:bookmarkStart w:id="229" w:name="_Toc52702452"/>
      <w:r w:rsidRPr="00BE6B83">
        <w:rPr>
          <w:rFonts w:ascii="Sylfaen" w:hAnsi="Sylfaen"/>
          <w:sz w:val="22"/>
          <w:szCs w:val="22"/>
          <w:lang w:val="hy-AM"/>
        </w:rPr>
        <w:t xml:space="preserve">Կապալառուն պարտավորվում է, որ Աշխատանքների կատարումը և ավարտական Աշխատանքները </w:t>
      </w:r>
      <w:proofErr w:type="spellStart"/>
      <w:r w:rsidR="00E37DD6" w:rsidRPr="00BE6B83">
        <w:rPr>
          <w:rFonts w:ascii="Sylfaen" w:hAnsi="Sylfaen"/>
          <w:sz w:val="22"/>
          <w:szCs w:val="22"/>
          <w:lang w:val="hy-AM"/>
        </w:rPr>
        <w:t>կհամապատասխեն</w:t>
      </w:r>
      <w:proofErr w:type="spellEnd"/>
      <w:r w:rsidR="00E37DD6" w:rsidRPr="00BE6B83">
        <w:rPr>
          <w:rFonts w:ascii="Sylfaen" w:hAnsi="Sylfaen"/>
          <w:sz w:val="22"/>
          <w:szCs w:val="22"/>
          <w:lang w:val="hy-AM"/>
        </w:rPr>
        <w:t xml:space="preserve"> </w:t>
      </w:r>
      <w:r w:rsidRPr="00BE6B83">
        <w:rPr>
          <w:rFonts w:ascii="Sylfaen" w:hAnsi="Sylfaen"/>
          <w:sz w:val="22"/>
          <w:szCs w:val="22"/>
          <w:lang w:val="hy-AM"/>
        </w:rPr>
        <w:t xml:space="preserve">Տեխնիկական </w:t>
      </w:r>
      <w:proofErr w:type="spellStart"/>
      <w:r w:rsidRPr="00BE6B83">
        <w:rPr>
          <w:rFonts w:ascii="Sylfaen" w:hAnsi="Sylfaen"/>
          <w:sz w:val="22"/>
          <w:szCs w:val="22"/>
          <w:lang w:val="hy-AM"/>
        </w:rPr>
        <w:t>բնութագրերին</w:t>
      </w:r>
      <w:proofErr w:type="spellEnd"/>
      <w:r w:rsidRPr="00BE6B83">
        <w:rPr>
          <w:rFonts w:ascii="Sylfaen" w:hAnsi="Sylfaen"/>
          <w:sz w:val="22"/>
          <w:szCs w:val="22"/>
          <w:lang w:val="hy-AM"/>
        </w:rPr>
        <w:t>:</w:t>
      </w:r>
    </w:p>
    <w:p w14:paraId="00AC23A4" w14:textId="77777777" w:rsidR="00335E74" w:rsidRPr="00BE6B83" w:rsidRDefault="00335E74" w:rsidP="008B0D9D">
      <w:pPr>
        <w:pStyle w:val="BodyTextIndent"/>
        <w:widowControl w:val="0"/>
        <w:tabs>
          <w:tab w:val="left" w:pos="851"/>
        </w:tabs>
        <w:ind w:left="851"/>
        <w:jc w:val="both"/>
        <w:rPr>
          <w:rFonts w:ascii="Sylfaen" w:hAnsi="Sylfaen"/>
          <w:sz w:val="22"/>
          <w:szCs w:val="22"/>
          <w:lang w:val="hy-AM"/>
        </w:rPr>
      </w:pPr>
    </w:p>
    <w:bookmarkEnd w:id="229"/>
    <w:p w14:paraId="40AB48CF" w14:textId="77777777" w:rsidR="005E524E" w:rsidRPr="00BE6B83" w:rsidRDefault="005E524E" w:rsidP="00704298">
      <w:pPr>
        <w:pStyle w:val="BodyTextIndent"/>
        <w:widowControl w:val="0"/>
        <w:tabs>
          <w:tab w:val="left" w:pos="851"/>
        </w:tabs>
        <w:jc w:val="both"/>
        <w:rPr>
          <w:rFonts w:ascii="Sylfaen" w:hAnsi="Sylfaen"/>
          <w:sz w:val="22"/>
          <w:szCs w:val="22"/>
        </w:rPr>
      </w:pPr>
    </w:p>
    <w:p w14:paraId="0614F9EE" w14:textId="762223E2" w:rsidR="005E524E" w:rsidRPr="00BE6B83" w:rsidRDefault="00CB2C98" w:rsidP="0035333B">
      <w:pPr>
        <w:pStyle w:val="Heading2update"/>
        <w:rPr>
          <w:rFonts w:ascii="Sylfaen" w:hAnsi="Sylfaen"/>
        </w:rPr>
      </w:pPr>
      <w:proofErr w:type="spellStart"/>
      <w:r w:rsidRPr="00BE6B83">
        <w:rPr>
          <w:rFonts w:ascii="Sylfaen" w:hAnsi="Sylfaen"/>
          <w:lang w:val="hy-AM"/>
        </w:rPr>
        <w:t>Վերապատրաստումներ</w:t>
      </w:r>
      <w:proofErr w:type="spellEnd"/>
    </w:p>
    <w:p w14:paraId="5C0860F5" w14:textId="0EBBBFC6" w:rsidR="008B0D9D" w:rsidRPr="00BE6B83" w:rsidRDefault="00CB2C98" w:rsidP="008B0D9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Տեխնիկական </w:t>
      </w:r>
      <w:proofErr w:type="spellStart"/>
      <w:r w:rsidRPr="00BE6B83">
        <w:rPr>
          <w:rFonts w:ascii="Sylfaen" w:hAnsi="Sylfaen"/>
          <w:sz w:val="22"/>
          <w:szCs w:val="22"/>
          <w:lang w:val="hy-AM"/>
        </w:rPr>
        <w:t>բնութագրերին</w:t>
      </w:r>
      <w:proofErr w:type="spellEnd"/>
      <w:r w:rsidRPr="00BE6B83">
        <w:rPr>
          <w:rFonts w:ascii="Sylfaen" w:hAnsi="Sylfaen"/>
          <w:sz w:val="22"/>
          <w:szCs w:val="22"/>
          <w:lang w:val="hy-AM"/>
        </w:rPr>
        <w:t xml:space="preserve"> համաձայն իրականացնում է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անձնակազմի վերապատրաստում։ </w:t>
      </w:r>
    </w:p>
    <w:p w14:paraId="29C83529" w14:textId="77777777" w:rsidR="00335E74" w:rsidRPr="00BE6B83" w:rsidRDefault="00335E74" w:rsidP="008B0D9D">
      <w:pPr>
        <w:pStyle w:val="BodyTextIndent"/>
        <w:widowControl w:val="0"/>
        <w:tabs>
          <w:tab w:val="left" w:pos="851"/>
        </w:tabs>
        <w:ind w:left="851"/>
        <w:jc w:val="both"/>
        <w:rPr>
          <w:rFonts w:ascii="Sylfaen" w:hAnsi="Sylfaen"/>
          <w:sz w:val="22"/>
          <w:szCs w:val="22"/>
          <w:lang w:val="hy-AM"/>
        </w:rPr>
      </w:pPr>
    </w:p>
    <w:p w14:paraId="3360506C" w14:textId="77777777" w:rsidR="005E524E" w:rsidRPr="00BE6B83" w:rsidRDefault="005E524E" w:rsidP="00704298">
      <w:pPr>
        <w:pStyle w:val="BodyTextIndent"/>
        <w:widowControl w:val="0"/>
        <w:tabs>
          <w:tab w:val="left" w:pos="851"/>
        </w:tabs>
        <w:jc w:val="both"/>
        <w:rPr>
          <w:rFonts w:ascii="Sylfaen" w:hAnsi="Sylfaen"/>
          <w:sz w:val="22"/>
          <w:szCs w:val="22"/>
        </w:rPr>
      </w:pPr>
    </w:p>
    <w:p w14:paraId="10FA10E9" w14:textId="11A0AE88" w:rsidR="005E524E" w:rsidRPr="00BE6B83" w:rsidRDefault="00CB2C98" w:rsidP="00CB2C98">
      <w:pPr>
        <w:pStyle w:val="Heading2update"/>
        <w:rPr>
          <w:rFonts w:ascii="Sylfaen" w:hAnsi="Sylfaen"/>
        </w:rPr>
      </w:pPr>
      <w:r w:rsidRPr="00BE6B83">
        <w:rPr>
          <w:rFonts w:ascii="Sylfaen" w:hAnsi="Sylfaen"/>
          <w:lang w:val="hy-AM"/>
        </w:rPr>
        <w:t xml:space="preserve">Շահագործման և </w:t>
      </w:r>
      <w:r w:rsidR="0016165E">
        <w:rPr>
          <w:rFonts w:ascii="Sylfaen" w:hAnsi="Sylfaen"/>
          <w:lang w:val="hy-AM"/>
        </w:rPr>
        <w:t xml:space="preserve">տեխնիկական </w:t>
      </w:r>
      <w:r w:rsidRPr="00BE6B83">
        <w:rPr>
          <w:rFonts w:ascii="Sylfaen" w:hAnsi="Sylfaen"/>
          <w:lang w:val="hy-AM"/>
        </w:rPr>
        <w:t>սպասարկման ձեռնարկները</w:t>
      </w:r>
    </w:p>
    <w:p w14:paraId="5B1C95B2" w14:textId="22A3E141" w:rsidR="00CB2C98" w:rsidRPr="00BE6B83" w:rsidRDefault="00CB2C98" w:rsidP="00DC6574">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Մինչև 11.1 ենթակետով [Աշխատանքների Հանձնում-ընդունումը] նախատեսված բոլոր աշխատանքների Հանձնում-ընդունումը, Կապալառուն </w:t>
      </w:r>
      <w:r w:rsidR="00D77F19" w:rsidRPr="00BE6B83">
        <w:rPr>
          <w:rFonts w:ascii="Sylfaen" w:hAnsi="Sylfaen"/>
          <w:sz w:val="22"/>
          <w:szCs w:val="22"/>
          <w:lang w:val="hy-AM"/>
        </w:rPr>
        <w:t xml:space="preserve">Պատվիրատուին </w:t>
      </w:r>
      <w:r w:rsidRPr="00BE6B83">
        <w:rPr>
          <w:rFonts w:ascii="Sylfaen" w:hAnsi="Sylfaen"/>
          <w:sz w:val="22"/>
          <w:szCs w:val="22"/>
          <w:lang w:val="hy-AM"/>
        </w:rPr>
        <w:t xml:space="preserve">տրամադրում է շահագործման և </w:t>
      </w:r>
      <w:r w:rsidR="0016165E">
        <w:rPr>
          <w:rFonts w:ascii="Sylfaen" w:hAnsi="Sylfaen"/>
          <w:sz w:val="22"/>
          <w:szCs w:val="22"/>
          <w:lang w:val="hy-AM"/>
        </w:rPr>
        <w:t xml:space="preserve">տեխնիկական </w:t>
      </w:r>
      <w:r w:rsidRPr="00BE6B83">
        <w:rPr>
          <w:rFonts w:ascii="Sylfaen" w:hAnsi="Sylfaen"/>
          <w:sz w:val="22"/>
          <w:szCs w:val="22"/>
          <w:lang w:val="hy-AM"/>
        </w:rPr>
        <w:t>սպասարկման ձեռնարկներ:</w:t>
      </w:r>
    </w:p>
    <w:p w14:paraId="57AA555F" w14:textId="77777777" w:rsidR="00335E74" w:rsidRPr="00BE6B83" w:rsidRDefault="00335E74" w:rsidP="00DC6574">
      <w:pPr>
        <w:pStyle w:val="BodyTextIndent"/>
        <w:widowControl w:val="0"/>
        <w:tabs>
          <w:tab w:val="left" w:pos="851"/>
        </w:tabs>
        <w:ind w:left="851"/>
        <w:jc w:val="both"/>
        <w:rPr>
          <w:rFonts w:ascii="Sylfaen" w:hAnsi="Sylfaen"/>
          <w:sz w:val="22"/>
          <w:szCs w:val="22"/>
          <w:lang w:val="hy-AM"/>
        </w:rPr>
      </w:pPr>
    </w:p>
    <w:p w14:paraId="6EE72DB5" w14:textId="77777777" w:rsidR="005E524E" w:rsidRPr="00BE6B83" w:rsidRDefault="005E524E" w:rsidP="00704298">
      <w:pPr>
        <w:pStyle w:val="BodyTextIndent"/>
        <w:widowControl w:val="0"/>
        <w:tabs>
          <w:tab w:val="left" w:pos="851"/>
        </w:tabs>
        <w:jc w:val="both"/>
        <w:rPr>
          <w:rFonts w:ascii="Sylfaen" w:hAnsi="Sylfaen"/>
          <w:sz w:val="22"/>
          <w:szCs w:val="22"/>
        </w:rPr>
      </w:pPr>
    </w:p>
    <w:p w14:paraId="39EE8428" w14:textId="0C0BCD60" w:rsidR="005E524E" w:rsidRPr="00BE6B83" w:rsidRDefault="00B976EE" w:rsidP="00D24E19">
      <w:pPr>
        <w:pStyle w:val="StyleHeading111ptJustified"/>
        <w:keepNext w:val="0"/>
        <w:widowControl w:val="0"/>
        <w:numPr>
          <w:ilvl w:val="0"/>
          <w:numId w:val="11"/>
        </w:numPr>
        <w:tabs>
          <w:tab w:val="left" w:pos="851"/>
        </w:tabs>
        <w:ind w:left="851" w:hanging="851"/>
        <w:rPr>
          <w:rFonts w:ascii="Sylfaen" w:hAnsi="Sylfaen"/>
          <w:szCs w:val="22"/>
        </w:rPr>
      </w:pPr>
      <w:bookmarkStart w:id="230" w:name="_Toc505344029"/>
      <w:bookmarkStart w:id="231" w:name="_Toc505344398"/>
      <w:bookmarkStart w:id="232" w:name="_Toc505344766"/>
      <w:bookmarkStart w:id="233" w:name="_Toc505348423"/>
      <w:bookmarkEnd w:id="230"/>
      <w:bookmarkEnd w:id="231"/>
      <w:bookmarkEnd w:id="232"/>
      <w:bookmarkEnd w:id="233"/>
      <w:r w:rsidRPr="00BE6B83">
        <w:rPr>
          <w:rFonts w:ascii="Sylfaen" w:hAnsi="Sylfaen"/>
          <w:lang w:val="hy-AM"/>
        </w:rPr>
        <w:t>ԱՇԽԱՏԱԿԱՄԶԸ ԵՎ ԱՇԽԱՏԱՆՔԸ</w:t>
      </w:r>
    </w:p>
    <w:p w14:paraId="0E50C88D" w14:textId="3BD28FE0" w:rsidR="005E524E" w:rsidRPr="00BE6B83" w:rsidRDefault="00B976EE" w:rsidP="00B976EE">
      <w:pPr>
        <w:pStyle w:val="Heading2update"/>
        <w:rPr>
          <w:rFonts w:ascii="Sylfaen" w:hAnsi="Sylfaen"/>
        </w:rPr>
      </w:pPr>
      <w:r w:rsidRPr="00BE6B83">
        <w:rPr>
          <w:rFonts w:ascii="Sylfaen" w:hAnsi="Sylfaen"/>
          <w:lang w:val="hy-AM"/>
        </w:rPr>
        <w:t>Աշխատակազմի ներգրավումը և աշխատանքը</w:t>
      </w:r>
    </w:p>
    <w:p w14:paraId="4363FC7E" w14:textId="27FB6E50" w:rsidR="009F6F29" w:rsidRPr="00BE6B83" w:rsidRDefault="009F6F29" w:rsidP="009F6F29">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Pr="00BE6B83">
        <w:rPr>
          <w:rFonts w:ascii="Sylfaen" w:hAnsi="Sylfaen" w:cs="Sylfaen"/>
          <w:sz w:val="22"/>
          <w:szCs w:val="22"/>
          <w:lang w:val="hy-AM"/>
        </w:rPr>
        <w:t>այլ</w:t>
      </w:r>
      <w:r w:rsidRPr="00BE6B83">
        <w:rPr>
          <w:rFonts w:ascii="Sylfaen" w:hAnsi="Sylfaen"/>
          <w:sz w:val="22"/>
          <w:szCs w:val="22"/>
          <w:lang w:val="hy-AM"/>
        </w:rPr>
        <w:t xml:space="preserve"> բան նախատեսված չէ Տեխնիկական բնութագրերով, Կապալառուն միջոցներ</w:t>
      </w:r>
      <w:r w:rsidR="00077BDA" w:rsidRPr="00BE6B83">
        <w:rPr>
          <w:rFonts w:ascii="Sylfaen" w:hAnsi="Sylfaen"/>
          <w:sz w:val="22"/>
          <w:szCs w:val="22"/>
          <w:lang w:val="hy-AM"/>
        </w:rPr>
        <w:t xml:space="preserve"> է</w:t>
      </w:r>
      <w:r w:rsidRPr="00BE6B83">
        <w:rPr>
          <w:rFonts w:ascii="Sylfaen" w:hAnsi="Sylfaen"/>
          <w:sz w:val="22"/>
          <w:szCs w:val="22"/>
          <w:lang w:val="hy-AM"/>
        </w:rPr>
        <w:t xml:space="preserve"> ձեռնարկ</w:t>
      </w:r>
      <w:r w:rsidR="00077BDA" w:rsidRPr="00BE6B83">
        <w:rPr>
          <w:rFonts w:ascii="Sylfaen" w:hAnsi="Sylfaen"/>
          <w:sz w:val="22"/>
          <w:szCs w:val="22"/>
          <w:lang w:val="hy-AM"/>
        </w:rPr>
        <w:t>ում</w:t>
      </w:r>
      <w:r w:rsidRPr="00BE6B83">
        <w:rPr>
          <w:rFonts w:ascii="Sylfaen" w:hAnsi="Sylfaen"/>
          <w:sz w:val="22"/>
          <w:szCs w:val="22"/>
          <w:lang w:val="hy-AM"/>
        </w:rPr>
        <w:t xml:space="preserve"> </w:t>
      </w:r>
      <w:r w:rsidR="00077BDA" w:rsidRPr="00BE6B83">
        <w:rPr>
          <w:rFonts w:ascii="Sylfaen" w:hAnsi="Sylfaen"/>
          <w:sz w:val="22"/>
          <w:szCs w:val="22"/>
          <w:lang w:val="hy-AM"/>
        </w:rPr>
        <w:t xml:space="preserve">ապահովելու ամբողջ </w:t>
      </w:r>
      <w:r w:rsidRPr="00BE6B83">
        <w:rPr>
          <w:rFonts w:ascii="Sylfaen" w:hAnsi="Sylfaen"/>
          <w:sz w:val="22"/>
          <w:szCs w:val="22"/>
          <w:lang w:val="hy-AM"/>
        </w:rPr>
        <w:t>անձնակազմի և աշխատողների</w:t>
      </w:r>
      <w:r w:rsidR="00077BDA" w:rsidRPr="00BE6B83">
        <w:rPr>
          <w:rFonts w:ascii="Sylfaen" w:hAnsi="Sylfaen"/>
          <w:sz w:val="22"/>
          <w:szCs w:val="22"/>
          <w:lang w:val="hy-AM"/>
        </w:rPr>
        <w:t xml:space="preserve">, այդ թվում՝ տեղացիների կամ այլոց </w:t>
      </w:r>
      <w:r w:rsidRPr="00BE6B83">
        <w:rPr>
          <w:rFonts w:ascii="Sylfaen" w:hAnsi="Sylfaen"/>
          <w:sz w:val="22"/>
          <w:szCs w:val="22"/>
          <w:lang w:val="hy-AM"/>
        </w:rPr>
        <w:t>աշխատանքի տեղավոր</w:t>
      </w:r>
      <w:r w:rsidR="00077BDA" w:rsidRPr="00BE6B83">
        <w:rPr>
          <w:rFonts w:ascii="Sylfaen" w:hAnsi="Sylfaen"/>
          <w:sz w:val="22"/>
          <w:szCs w:val="22"/>
          <w:lang w:val="hy-AM"/>
        </w:rPr>
        <w:t xml:space="preserve">ումը, </w:t>
      </w:r>
      <w:r w:rsidRPr="00BE6B83">
        <w:rPr>
          <w:rFonts w:ascii="Sylfaen" w:hAnsi="Sylfaen"/>
          <w:sz w:val="22"/>
          <w:szCs w:val="22"/>
          <w:lang w:val="hy-AM"/>
        </w:rPr>
        <w:t>նրանց վարձատրությ</w:t>
      </w:r>
      <w:r w:rsidR="00077BDA" w:rsidRPr="00BE6B83">
        <w:rPr>
          <w:rFonts w:ascii="Sylfaen" w:hAnsi="Sylfaen"/>
          <w:sz w:val="22"/>
          <w:szCs w:val="22"/>
          <w:lang w:val="hy-AM"/>
        </w:rPr>
        <w:t>ունը</w:t>
      </w:r>
      <w:r w:rsidRPr="00BE6B83">
        <w:rPr>
          <w:rFonts w:ascii="Sylfaen" w:hAnsi="Sylfaen"/>
          <w:sz w:val="22"/>
          <w:szCs w:val="22"/>
          <w:lang w:val="hy-AM"/>
        </w:rPr>
        <w:t>, կացարան</w:t>
      </w:r>
      <w:r w:rsidR="00077BDA" w:rsidRPr="00BE6B83">
        <w:rPr>
          <w:rFonts w:ascii="Sylfaen" w:hAnsi="Sylfaen"/>
          <w:sz w:val="22"/>
          <w:szCs w:val="22"/>
          <w:lang w:val="hy-AM"/>
        </w:rPr>
        <w:t>ը</w:t>
      </w:r>
      <w:r w:rsidRPr="00BE6B83">
        <w:rPr>
          <w:rFonts w:ascii="Sylfaen" w:hAnsi="Sylfaen"/>
          <w:sz w:val="22"/>
          <w:szCs w:val="22"/>
          <w:lang w:val="hy-AM"/>
        </w:rPr>
        <w:t>, սն</w:t>
      </w:r>
      <w:r w:rsidR="00077BDA" w:rsidRPr="00BE6B83">
        <w:rPr>
          <w:rFonts w:ascii="Sylfaen" w:hAnsi="Sylfaen"/>
          <w:sz w:val="22"/>
          <w:szCs w:val="22"/>
          <w:lang w:val="hy-AM"/>
        </w:rPr>
        <w:t>ունդը</w:t>
      </w:r>
      <w:r w:rsidRPr="00BE6B83">
        <w:rPr>
          <w:rFonts w:ascii="Sylfaen" w:hAnsi="Sylfaen"/>
          <w:sz w:val="22"/>
          <w:szCs w:val="22"/>
          <w:lang w:val="hy-AM"/>
        </w:rPr>
        <w:t xml:space="preserve"> և փոխադր</w:t>
      </w:r>
      <w:r w:rsidR="00077BDA" w:rsidRPr="00BE6B83">
        <w:rPr>
          <w:rFonts w:ascii="Sylfaen" w:hAnsi="Sylfaen"/>
          <w:sz w:val="22"/>
          <w:szCs w:val="22"/>
          <w:lang w:val="hy-AM"/>
        </w:rPr>
        <w:t xml:space="preserve">ումը։ </w:t>
      </w:r>
    </w:p>
    <w:p w14:paraId="18010E0B" w14:textId="77777777" w:rsidR="005E524E" w:rsidRPr="00BE6B83" w:rsidRDefault="005E524E" w:rsidP="00704298">
      <w:pPr>
        <w:pStyle w:val="BodyTextIndent"/>
        <w:widowControl w:val="0"/>
        <w:tabs>
          <w:tab w:val="left" w:pos="851"/>
        </w:tabs>
        <w:jc w:val="both"/>
        <w:rPr>
          <w:rFonts w:ascii="Sylfaen" w:hAnsi="Sylfaen"/>
          <w:sz w:val="22"/>
          <w:szCs w:val="22"/>
        </w:rPr>
      </w:pPr>
    </w:p>
    <w:p w14:paraId="1F59EB73" w14:textId="77777777" w:rsidR="00335E74" w:rsidRPr="00BE6B83" w:rsidRDefault="00335E74" w:rsidP="00704298">
      <w:pPr>
        <w:pStyle w:val="BodyTextIndent"/>
        <w:widowControl w:val="0"/>
        <w:tabs>
          <w:tab w:val="left" w:pos="851"/>
        </w:tabs>
        <w:jc w:val="both"/>
        <w:rPr>
          <w:rFonts w:ascii="Sylfaen" w:hAnsi="Sylfaen"/>
          <w:sz w:val="22"/>
          <w:szCs w:val="22"/>
        </w:rPr>
      </w:pPr>
    </w:p>
    <w:p w14:paraId="13FCE5A6" w14:textId="17E66077" w:rsidR="005E524E" w:rsidRPr="00BE6B83" w:rsidRDefault="00B976EE" w:rsidP="00B976EE">
      <w:pPr>
        <w:pStyle w:val="Heading2update"/>
        <w:rPr>
          <w:rFonts w:ascii="Sylfaen" w:hAnsi="Sylfaen"/>
        </w:rPr>
      </w:pPr>
      <w:r w:rsidRPr="00BE6B83">
        <w:rPr>
          <w:rFonts w:ascii="Sylfaen" w:hAnsi="Sylfaen"/>
          <w:lang w:val="hy-AM"/>
        </w:rPr>
        <w:t>Ծառայություններ մատուցող անձինք</w:t>
      </w:r>
    </w:p>
    <w:p w14:paraId="58E48312" w14:textId="207846FB" w:rsidR="00A73DB0" w:rsidRPr="00BE6B83" w:rsidRDefault="00A73DB0" w:rsidP="00A73DB0">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պարտավորվում է ձեռնպահ մնալ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անձնակազմի անդամներին կամ աշխատողներին աշխատանքի առաջարկ կամ նման փորձ կատարելուց։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պարտավորվում է ձեռնպահ մնալ Կապալառուի անձնակազմի անդամներին կամ աշխատողներին աշխատանքի առաջարկ կամ նման փորձ կատարելուց։ </w:t>
      </w:r>
    </w:p>
    <w:p w14:paraId="03AA1169" w14:textId="48BB9AC5" w:rsidR="005D7A14" w:rsidRPr="00BE6B83" w:rsidRDefault="00A73DB0"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Վերոնշյալ պարտավորությունները կիրառվում են Ուժի մեջ մտնելու օրվանից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Հանձնման-ընդունման հավաստագրի տրամադրումը կամ Պայմանագրի դադարեցումը:</w:t>
      </w:r>
    </w:p>
    <w:p w14:paraId="659BA6C6" w14:textId="77777777" w:rsidR="00335E74" w:rsidRPr="00BE6B83" w:rsidRDefault="00335E74" w:rsidP="00704298">
      <w:pPr>
        <w:pStyle w:val="BodyTextIndent"/>
        <w:widowControl w:val="0"/>
        <w:tabs>
          <w:tab w:val="left" w:pos="851"/>
        </w:tabs>
        <w:ind w:left="851"/>
        <w:jc w:val="both"/>
        <w:rPr>
          <w:rFonts w:ascii="Sylfaen" w:hAnsi="Sylfaen"/>
          <w:sz w:val="22"/>
          <w:szCs w:val="22"/>
          <w:lang w:val="hy-AM"/>
        </w:rPr>
      </w:pPr>
    </w:p>
    <w:p w14:paraId="716D264E" w14:textId="77777777" w:rsidR="005E524E" w:rsidRPr="00A5061A" w:rsidRDefault="005E524E" w:rsidP="00704298">
      <w:pPr>
        <w:pStyle w:val="BodyTextIndent"/>
        <w:widowControl w:val="0"/>
        <w:tabs>
          <w:tab w:val="left" w:pos="851"/>
        </w:tabs>
        <w:ind w:left="0"/>
        <w:jc w:val="both"/>
        <w:rPr>
          <w:rFonts w:ascii="Sylfaen" w:hAnsi="Sylfaen"/>
          <w:sz w:val="22"/>
          <w:szCs w:val="22"/>
          <w:lang w:val="hy-AM"/>
        </w:rPr>
      </w:pPr>
    </w:p>
    <w:p w14:paraId="036363F1" w14:textId="7C0F71C5" w:rsidR="005E524E" w:rsidRPr="00BE6B83" w:rsidRDefault="00B976EE" w:rsidP="00B976EE">
      <w:pPr>
        <w:pStyle w:val="Heading2update"/>
        <w:rPr>
          <w:rFonts w:ascii="Sylfaen" w:hAnsi="Sylfaen"/>
        </w:rPr>
      </w:pPr>
      <w:r w:rsidRPr="00BE6B83">
        <w:rPr>
          <w:rFonts w:ascii="Sylfaen" w:hAnsi="Sylfaen"/>
          <w:lang w:val="hy-AM"/>
        </w:rPr>
        <w:t>Աշխատանքային ժամերը</w:t>
      </w:r>
    </w:p>
    <w:p w14:paraId="22AFF20B" w14:textId="0E151303" w:rsidR="005E524E" w:rsidRPr="00BE6B83" w:rsidRDefault="003D574B" w:rsidP="00704298">
      <w:pPr>
        <w:pStyle w:val="BodyTextIndent"/>
        <w:widowControl w:val="0"/>
        <w:tabs>
          <w:tab w:val="left" w:pos="851"/>
        </w:tabs>
        <w:ind w:left="851"/>
        <w:jc w:val="both"/>
        <w:rPr>
          <w:rFonts w:ascii="Sylfaen" w:hAnsi="Sylfaen"/>
          <w:sz w:val="22"/>
          <w:szCs w:val="22"/>
          <w:lang w:val="hy-AM"/>
        </w:rPr>
      </w:pPr>
      <w:r w:rsidRPr="006F68B6">
        <w:rPr>
          <w:rFonts w:ascii="Sylfaen" w:hAnsi="Sylfaen"/>
          <w:sz w:val="22"/>
          <w:szCs w:val="22"/>
          <w:lang w:val="hy-AM"/>
        </w:rPr>
        <w:t>Տեղամաս</w:t>
      </w:r>
      <w:r w:rsidR="00A73DB0" w:rsidRPr="006F68B6">
        <w:rPr>
          <w:rFonts w:ascii="Sylfaen" w:hAnsi="Sylfaen"/>
          <w:sz w:val="22"/>
          <w:szCs w:val="22"/>
          <w:lang w:val="hy-AM"/>
        </w:rPr>
        <w:t xml:space="preserve">ում </w:t>
      </w:r>
      <w:proofErr w:type="spellStart"/>
      <w:r w:rsidR="00A73DB0" w:rsidRPr="006F68B6">
        <w:rPr>
          <w:rFonts w:ascii="Sylfaen" w:hAnsi="Sylfaen"/>
          <w:sz w:val="22"/>
          <w:szCs w:val="22"/>
          <w:lang w:val="hy-AM"/>
        </w:rPr>
        <w:t>որևէ</w:t>
      </w:r>
      <w:proofErr w:type="spellEnd"/>
      <w:r w:rsidR="00A73DB0" w:rsidRPr="00BE6B83">
        <w:rPr>
          <w:rFonts w:ascii="Sylfaen" w:hAnsi="Sylfaen"/>
          <w:sz w:val="22"/>
          <w:szCs w:val="22"/>
          <w:lang w:val="hy-AM"/>
        </w:rPr>
        <w:t xml:space="preserve"> աշխատանք չի կատարվում տեղական օրենսդրությամբ նախատեսված հանգստյան օրերին կամ աշխատաժամանակի նորմալ </w:t>
      </w:r>
      <w:proofErr w:type="spellStart"/>
      <w:r w:rsidR="00A73DB0" w:rsidRPr="00BE6B83">
        <w:rPr>
          <w:rFonts w:ascii="Sylfaen" w:hAnsi="Sylfaen"/>
          <w:sz w:val="22"/>
          <w:szCs w:val="22"/>
          <w:lang w:val="hy-AM"/>
        </w:rPr>
        <w:t>տևողությունից</w:t>
      </w:r>
      <w:proofErr w:type="spellEnd"/>
      <w:r w:rsidR="00A73DB0" w:rsidRPr="00BE6B83">
        <w:rPr>
          <w:rFonts w:ascii="Sylfaen" w:hAnsi="Sylfaen"/>
          <w:sz w:val="22"/>
          <w:szCs w:val="22"/>
          <w:lang w:val="hy-AM"/>
        </w:rPr>
        <w:t xml:space="preserve"> դուրս, այն է՝ </w:t>
      </w:r>
      <w:proofErr w:type="spellStart"/>
      <w:r w:rsidR="00A73DB0" w:rsidRPr="00BE6B83">
        <w:rPr>
          <w:rFonts w:ascii="Sylfaen" w:hAnsi="Sylfaen"/>
          <w:sz w:val="22"/>
          <w:szCs w:val="22"/>
          <w:lang w:val="hy-AM"/>
        </w:rPr>
        <w:t>երկուշաբթիից</w:t>
      </w:r>
      <w:proofErr w:type="spellEnd"/>
      <w:r w:rsidR="00A73DB0" w:rsidRPr="00BE6B83">
        <w:rPr>
          <w:rFonts w:ascii="Sylfaen" w:hAnsi="Sylfaen"/>
          <w:sz w:val="22"/>
          <w:szCs w:val="22"/>
          <w:lang w:val="hy-AM"/>
        </w:rPr>
        <w:t xml:space="preserve"> ուրբաթ, ժամը 09:00-ից </w:t>
      </w:r>
      <w:proofErr w:type="spellStart"/>
      <w:r w:rsidR="00A73DB0" w:rsidRPr="00BE6B83">
        <w:rPr>
          <w:rFonts w:ascii="Sylfaen" w:hAnsi="Sylfaen"/>
          <w:sz w:val="22"/>
          <w:szCs w:val="22"/>
          <w:lang w:val="hy-AM"/>
        </w:rPr>
        <w:t>մինչև</w:t>
      </w:r>
      <w:proofErr w:type="spellEnd"/>
      <w:r w:rsidR="00A73DB0" w:rsidRPr="00BE6B83">
        <w:rPr>
          <w:rFonts w:ascii="Sylfaen" w:hAnsi="Sylfaen"/>
          <w:sz w:val="22"/>
          <w:szCs w:val="22"/>
          <w:lang w:val="hy-AM"/>
        </w:rPr>
        <w:t xml:space="preserve"> 17:45</w:t>
      </w:r>
      <w:r w:rsidR="00FE4863" w:rsidRPr="00BE6B83">
        <w:rPr>
          <w:rFonts w:ascii="Sylfaen" w:hAnsi="Sylfaen"/>
          <w:sz w:val="22"/>
          <w:szCs w:val="22"/>
          <w:lang w:val="hy-AM"/>
        </w:rPr>
        <w:t>-ը</w:t>
      </w:r>
      <w:r w:rsidR="00A73DB0" w:rsidRPr="00BE6B83">
        <w:rPr>
          <w:rFonts w:ascii="Sylfaen" w:hAnsi="Sylfaen"/>
          <w:sz w:val="22"/>
          <w:szCs w:val="22"/>
          <w:lang w:val="hy-AM"/>
        </w:rPr>
        <w:t xml:space="preserve">: </w:t>
      </w:r>
      <w:r w:rsidR="00B46CC3" w:rsidRPr="00BE6B83">
        <w:rPr>
          <w:rFonts w:ascii="Sylfaen" w:hAnsi="Sylfaen"/>
          <w:sz w:val="22"/>
          <w:szCs w:val="22"/>
          <w:lang w:val="hy-AM"/>
        </w:rPr>
        <w:t xml:space="preserve">Կապալառուն իրավունք ունի դիմել </w:t>
      </w:r>
      <w:r w:rsidR="00D77F19" w:rsidRPr="00BE6B83">
        <w:rPr>
          <w:rFonts w:ascii="Sylfaen" w:hAnsi="Sylfaen"/>
          <w:sz w:val="22"/>
          <w:szCs w:val="22"/>
          <w:lang w:val="hy-AM"/>
        </w:rPr>
        <w:t>Պատվիրատուին</w:t>
      </w:r>
      <w:r w:rsidR="00B46CC3" w:rsidRPr="00BE6B83">
        <w:rPr>
          <w:rFonts w:ascii="Sylfaen" w:hAnsi="Sylfaen"/>
          <w:sz w:val="22"/>
          <w:szCs w:val="22"/>
          <w:lang w:val="hy-AM"/>
        </w:rPr>
        <w:t xml:space="preserve">, և </w:t>
      </w:r>
      <w:r w:rsidR="00D77F19" w:rsidRPr="00BE6B83">
        <w:rPr>
          <w:rFonts w:ascii="Sylfaen" w:hAnsi="Sylfaen"/>
          <w:sz w:val="22"/>
          <w:szCs w:val="22"/>
          <w:lang w:val="hy-AM"/>
        </w:rPr>
        <w:t xml:space="preserve">Պատվիրատուն </w:t>
      </w:r>
      <w:r w:rsidR="00B46CC3" w:rsidRPr="00BE6B83">
        <w:rPr>
          <w:rFonts w:ascii="Sylfaen" w:hAnsi="Sylfaen"/>
          <w:sz w:val="22"/>
          <w:szCs w:val="22"/>
          <w:lang w:val="hy-AM"/>
        </w:rPr>
        <w:t>կարող է համաձայնություն տալ</w:t>
      </w:r>
      <w:r w:rsidR="00FE4863" w:rsidRPr="00BE6B83">
        <w:rPr>
          <w:rFonts w:ascii="Sylfaen" w:hAnsi="Sylfaen"/>
          <w:sz w:val="22"/>
          <w:szCs w:val="22"/>
          <w:lang w:val="hy-AM"/>
        </w:rPr>
        <w:t>՝</w:t>
      </w:r>
      <w:r w:rsidR="00B46CC3" w:rsidRPr="00BE6B83">
        <w:rPr>
          <w:rFonts w:ascii="Sylfaen" w:hAnsi="Sylfaen"/>
          <w:sz w:val="22"/>
          <w:szCs w:val="22"/>
          <w:lang w:val="hy-AM"/>
        </w:rPr>
        <w:t xml:space="preserve"> աշխատել աշխատաժամանակի նորմալ </w:t>
      </w:r>
      <w:proofErr w:type="spellStart"/>
      <w:r w:rsidR="00B46CC3" w:rsidRPr="00BE6B83">
        <w:rPr>
          <w:rFonts w:ascii="Sylfaen" w:hAnsi="Sylfaen"/>
          <w:sz w:val="22"/>
          <w:szCs w:val="22"/>
          <w:lang w:val="hy-AM"/>
        </w:rPr>
        <w:t>տևողությունից</w:t>
      </w:r>
      <w:proofErr w:type="spellEnd"/>
      <w:r w:rsidR="00B46CC3" w:rsidRPr="00BE6B83">
        <w:rPr>
          <w:rFonts w:ascii="Sylfaen" w:hAnsi="Sylfaen"/>
          <w:sz w:val="22"/>
          <w:szCs w:val="22"/>
          <w:lang w:val="hy-AM"/>
        </w:rPr>
        <w:t xml:space="preserve"> դուրս՝ համապատասխան օրենսդրությամբ նախատեսված կարգով:</w:t>
      </w:r>
    </w:p>
    <w:p w14:paraId="1D447079" w14:textId="77777777" w:rsidR="00335E74" w:rsidRPr="00BE6B83" w:rsidRDefault="00335E74" w:rsidP="00704298">
      <w:pPr>
        <w:pStyle w:val="BodyTextIndent"/>
        <w:widowControl w:val="0"/>
        <w:tabs>
          <w:tab w:val="left" w:pos="851"/>
        </w:tabs>
        <w:ind w:left="851"/>
        <w:jc w:val="both"/>
        <w:rPr>
          <w:rFonts w:ascii="Sylfaen" w:hAnsi="Sylfaen"/>
          <w:sz w:val="22"/>
          <w:szCs w:val="22"/>
          <w:lang w:val="hy-AM"/>
        </w:rPr>
      </w:pPr>
    </w:p>
    <w:p w14:paraId="1F4BD1A6" w14:textId="77777777" w:rsidR="005E524E" w:rsidRPr="00BE6B83" w:rsidRDefault="005E524E" w:rsidP="00704298">
      <w:pPr>
        <w:pStyle w:val="BodyTextIndent"/>
        <w:widowControl w:val="0"/>
        <w:tabs>
          <w:tab w:val="left" w:pos="851"/>
        </w:tabs>
        <w:ind w:left="851"/>
        <w:jc w:val="both"/>
        <w:rPr>
          <w:rFonts w:ascii="Sylfaen" w:hAnsi="Sylfaen"/>
          <w:sz w:val="22"/>
        </w:rPr>
      </w:pPr>
      <w:bookmarkStart w:id="234" w:name="_Toc502926579"/>
      <w:bookmarkStart w:id="235" w:name="_Toc502928989"/>
      <w:bookmarkStart w:id="236" w:name="_Toc502926580"/>
      <w:bookmarkStart w:id="237" w:name="_Toc502928990"/>
      <w:bookmarkStart w:id="238" w:name="_Toc505344036"/>
      <w:bookmarkStart w:id="239" w:name="_Toc505344405"/>
      <w:bookmarkStart w:id="240" w:name="_Toc505344773"/>
      <w:bookmarkStart w:id="241" w:name="_Toc505348430"/>
      <w:bookmarkStart w:id="242" w:name="_Toc505344037"/>
      <w:bookmarkStart w:id="243" w:name="_Toc505344406"/>
      <w:bookmarkStart w:id="244" w:name="_Toc505344774"/>
      <w:bookmarkStart w:id="245" w:name="_Toc505348431"/>
      <w:bookmarkEnd w:id="234"/>
      <w:bookmarkEnd w:id="235"/>
      <w:bookmarkEnd w:id="236"/>
      <w:bookmarkEnd w:id="237"/>
      <w:bookmarkEnd w:id="238"/>
      <w:bookmarkEnd w:id="239"/>
      <w:bookmarkEnd w:id="240"/>
      <w:bookmarkEnd w:id="241"/>
      <w:bookmarkEnd w:id="242"/>
      <w:bookmarkEnd w:id="243"/>
      <w:bookmarkEnd w:id="244"/>
      <w:bookmarkEnd w:id="245"/>
    </w:p>
    <w:p w14:paraId="7FF36DEE" w14:textId="778C89C6" w:rsidR="005E524E" w:rsidRPr="00BE6B83" w:rsidRDefault="00B976EE" w:rsidP="00B976EE">
      <w:pPr>
        <w:pStyle w:val="Heading2update"/>
        <w:rPr>
          <w:rFonts w:ascii="Sylfaen" w:hAnsi="Sylfaen"/>
        </w:rPr>
      </w:pPr>
      <w:bookmarkStart w:id="246" w:name="_Toc505344040"/>
      <w:bookmarkStart w:id="247" w:name="_Toc505344409"/>
      <w:bookmarkStart w:id="248" w:name="_Toc505344777"/>
      <w:bookmarkStart w:id="249" w:name="_Toc505348434"/>
      <w:bookmarkEnd w:id="246"/>
      <w:bookmarkEnd w:id="247"/>
      <w:bookmarkEnd w:id="248"/>
      <w:bookmarkEnd w:id="249"/>
      <w:r w:rsidRPr="00BE6B83">
        <w:rPr>
          <w:rFonts w:ascii="Sylfaen" w:hAnsi="Sylfaen"/>
          <w:lang w:val="hy-AM"/>
        </w:rPr>
        <w:t>Կապալառուի անձնակազմը</w:t>
      </w:r>
    </w:p>
    <w:p w14:paraId="4558731C" w14:textId="77777777" w:rsidR="00AC7235" w:rsidRPr="00BE6B83" w:rsidRDefault="00AC7235" w:rsidP="00AC7235">
      <w:pPr>
        <w:pStyle w:val="BodyTextIndent"/>
        <w:widowControl w:val="0"/>
        <w:tabs>
          <w:tab w:val="left" w:pos="851"/>
        </w:tabs>
        <w:ind w:left="851"/>
        <w:jc w:val="both"/>
        <w:rPr>
          <w:rFonts w:ascii="Sylfaen" w:hAnsi="Sylfaen"/>
          <w:sz w:val="22"/>
          <w:szCs w:val="22"/>
        </w:rPr>
      </w:pPr>
      <w:r w:rsidRPr="00BE6B83">
        <w:rPr>
          <w:rFonts w:ascii="Sylfaen" w:hAnsi="Sylfaen"/>
          <w:sz w:val="22"/>
          <w:szCs w:val="22"/>
          <w:lang w:val="hy-AM"/>
        </w:rPr>
        <w:t>Կապալառուի անձնակազմը պետք է ունենա անհրաժեշտ որակավորում, հմտություններ և փորձ՝ իր արհեստին և մասնագիտությանը համապատասխան:</w:t>
      </w:r>
      <w:r w:rsidRPr="00BE6B83">
        <w:rPr>
          <w:rFonts w:ascii="Sylfaen" w:hAnsi="Sylfaen"/>
        </w:rPr>
        <w:t xml:space="preserve"> </w:t>
      </w:r>
    </w:p>
    <w:p w14:paraId="3CAC9BA0" w14:textId="2DA47F66" w:rsidR="00FE4863" w:rsidRPr="00BE6B83" w:rsidRDefault="00D77F19"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Պատվիրատուն </w:t>
      </w:r>
      <w:r w:rsidR="00AC7235" w:rsidRPr="00BE6B83">
        <w:rPr>
          <w:rFonts w:ascii="Sylfaen" w:hAnsi="Sylfaen"/>
          <w:sz w:val="22"/>
          <w:szCs w:val="22"/>
          <w:lang w:val="hy-AM"/>
        </w:rPr>
        <w:t xml:space="preserve">կարող է պահանջել </w:t>
      </w:r>
      <w:proofErr w:type="spellStart"/>
      <w:r w:rsidR="00AC7235" w:rsidRPr="00BE6B83">
        <w:rPr>
          <w:rFonts w:ascii="Sylfaen" w:hAnsi="Sylfaen"/>
          <w:sz w:val="22"/>
          <w:szCs w:val="22"/>
          <w:lang w:val="hy-AM"/>
        </w:rPr>
        <w:t>Կապալառուից</w:t>
      </w:r>
      <w:proofErr w:type="spellEnd"/>
      <w:r w:rsidR="00AC7235" w:rsidRPr="00BE6B83">
        <w:rPr>
          <w:rFonts w:ascii="Sylfaen" w:hAnsi="Sylfaen"/>
          <w:sz w:val="22"/>
          <w:szCs w:val="22"/>
          <w:lang w:val="hy-AM"/>
        </w:rPr>
        <w:t xml:space="preserve"> հեռացնել (կամ ապահովել հեռացումը) ցանկացած անձի, որը աշխատում </w:t>
      </w:r>
      <w:r w:rsidR="00AC7235" w:rsidRPr="006F68B6">
        <w:rPr>
          <w:rFonts w:ascii="Sylfaen" w:hAnsi="Sylfaen"/>
          <w:sz w:val="22"/>
          <w:szCs w:val="22"/>
          <w:lang w:val="hy-AM"/>
        </w:rPr>
        <w:t xml:space="preserve">է </w:t>
      </w:r>
      <w:r w:rsidR="003D574B" w:rsidRPr="006F68B6">
        <w:rPr>
          <w:rFonts w:ascii="Sylfaen" w:hAnsi="Sylfaen"/>
          <w:sz w:val="22"/>
          <w:szCs w:val="22"/>
          <w:lang w:val="hy-AM"/>
        </w:rPr>
        <w:t>Տեղամաս</w:t>
      </w:r>
      <w:r w:rsidR="00AC7235" w:rsidRPr="006F68B6">
        <w:rPr>
          <w:rFonts w:ascii="Sylfaen" w:hAnsi="Sylfaen"/>
          <w:sz w:val="22"/>
          <w:szCs w:val="22"/>
          <w:lang w:val="hy-AM"/>
        </w:rPr>
        <w:t>ում կամ</w:t>
      </w:r>
      <w:r w:rsidR="00AC7235" w:rsidRPr="00BE6B83">
        <w:rPr>
          <w:rFonts w:ascii="Sylfaen" w:hAnsi="Sylfaen"/>
          <w:sz w:val="22"/>
          <w:szCs w:val="22"/>
          <w:lang w:val="hy-AM"/>
        </w:rPr>
        <w:t xml:space="preserve"> կատարում է Աշխատանքներ, անհրաժեշտության դեպքում՝ ներառյալ Կապալառուի ներկայացուցչին, որը</w:t>
      </w:r>
      <w:r w:rsidR="00AC7235" w:rsidRPr="00BE6B83">
        <w:rPr>
          <w:sz w:val="22"/>
          <w:szCs w:val="22"/>
          <w:lang w:val="hy-AM"/>
        </w:rPr>
        <w:t>․</w:t>
      </w:r>
    </w:p>
    <w:p w14:paraId="4D8C6A8E" w14:textId="70DA2B28" w:rsidR="00AC7235" w:rsidRPr="00BE6B83" w:rsidRDefault="00AC7235" w:rsidP="00AC7235">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ա) պարբերաբար ցուցաբերում է ոչ էթիկական վարքագիծ կամ չի ցուցաբերում պատշաճ հոգածություն,</w:t>
      </w:r>
    </w:p>
    <w:p w14:paraId="1EE0AF57" w14:textId="3C0F84B0" w:rsidR="00AC7235" w:rsidRPr="00BE6B83" w:rsidRDefault="00AC7235" w:rsidP="00AC7235">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բ) պարտականությունները կատարում է ոչ արհեստավարժ կամ անզգուշությամբ,</w:t>
      </w:r>
    </w:p>
    <w:p w14:paraId="2CB369B5" w14:textId="5C38246C" w:rsidR="00AC7235" w:rsidRPr="00BE6B83" w:rsidRDefault="00AC7235" w:rsidP="00AC7235">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գ) էապես չի համապատասխանում Պայմանագրի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էական դրույթի, կամ</w:t>
      </w:r>
    </w:p>
    <w:p w14:paraId="4D211EBC" w14:textId="266CE04E" w:rsidR="00AC7235" w:rsidRPr="00BE6B83" w:rsidRDefault="00AC7235" w:rsidP="00AC7235">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դ) պարբերաբար ցուցաբերում է վարքագիծ, որն էականորեն վնասում է անվտանգությանը, առողջությանը կամ շրջակա միջավայրի պահպանությանը:</w:t>
      </w:r>
    </w:p>
    <w:p w14:paraId="32F7C18B" w14:textId="05810BE9" w:rsidR="005E524E" w:rsidRPr="00BE6B83" w:rsidRDefault="00AC7235" w:rsidP="00AC7235">
      <w:pPr>
        <w:pStyle w:val="BodyTextIndent"/>
        <w:widowControl w:val="0"/>
        <w:tabs>
          <w:tab w:val="left" w:pos="851"/>
        </w:tabs>
        <w:ind w:left="851"/>
        <w:jc w:val="both"/>
        <w:rPr>
          <w:rFonts w:ascii="Sylfaen" w:hAnsi="Sylfaen"/>
          <w:sz w:val="22"/>
          <w:szCs w:val="22"/>
          <w:lang w:val="hy-AM"/>
        </w:rPr>
      </w:pPr>
      <w:proofErr w:type="spellStart"/>
      <w:r w:rsidRPr="00BE6B83">
        <w:rPr>
          <w:rFonts w:ascii="Sylfaen" w:hAnsi="Sylfaen"/>
          <w:sz w:val="22"/>
          <w:szCs w:val="22"/>
          <w:lang w:val="hy-AM"/>
        </w:rPr>
        <w:t>Այնուհետև</w:t>
      </w:r>
      <w:proofErr w:type="spellEnd"/>
      <w:r w:rsidRPr="00BE6B83">
        <w:rPr>
          <w:rFonts w:ascii="Sylfaen" w:hAnsi="Sylfaen"/>
          <w:sz w:val="22"/>
          <w:szCs w:val="22"/>
          <w:lang w:val="hy-AM"/>
        </w:rPr>
        <w:t>, անհրաժեշտության դեպքում, Կապալառուն նշանակում է (կամ ապահով</w:t>
      </w:r>
      <w:r w:rsidR="004F4A8F" w:rsidRPr="00BE6B83">
        <w:rPr>
          <w:rFonts w:ascii="Sylfaen" w:hAnsi="Sylfaen"/>
          <w:sz w:val="22"/>
          <w:szCs w:val="22"/>
          <w:lang w:val="hy-AM"/>
        </w:rPr>
        <w:t xml:space="preserve">ում է </w:t>
      </w:r>
      <w:r w:rsidRPr="00BE6B83">
        <w:rPr>
          <w:rFonts w:ascii="Sylfaen" w:hAnsi="Sylfaen"/>
          <w:sz w:val="22"/>
          <w:szCs w:val="22"/>
          <w:lang w:val="hy-AM"/>
        </w:rPr>
        <w:t>նշանակումը) համապատասխան փոխարինող անձի:</w:t>
      </w:r>
    </w:p>
    <w:p w14:paraId="14D196BF" w14:textId="42B28E0F" w:rsidR="00AC7235" w:rsidRPr="00BE6B83" w:rsidRDefault="00AC7235" w:rsidP="00AC7235">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Կապալառուն անձնակազմի ընտրու</w:t>
      </w:r>
      <w:r w:rsidR="004F4A8F" w:rsidRPr="00BE6B83">
        <w:rPr>
          <w:rFonts w:ascii="Sylfaen" w:hAnsi="Sylfaen"/>
          <w:sz w:val="22"/>
          <w:szCs w:val="22"/>
          <w:lang w:val="hy-AM"/>
        </w:rPr>
        <w:t>թ</w:t>
      </w:r>
      <w:r w:rsidRPr="00BE6B83">
        <w:rPr>
          <w:rFonts w:ascii="Sylfaen" w:hAnsi="Sylfaen"/>
          <w:sz w:val="22"/>
          <w:szCs w:val="22"/>
          <w:lang w:val="hy-AM"/>
        </w:rPr>
        <w:t>յան գործընթացում պետք է ղեկավարվի Տեխնիկական բնութագրերով նախատեսված պահանջներով:</w:t>
      </w:r>
    </w:p>
    <w:p w14:paraId="4B808A3F" w14:textId="77777777" w:rsidR="00335E74" w:rsidRPr="00BE6B83" w:rsidRDefault="00335E74" w:rsidP="00AC7235">
      <w:pPr>
        <w:pStyle w:val="BodyTextIndent"/>
        <w:widowControl w:val="0"/>
        <w:tabs>
          <w:tab w:val="left" w:pos="851"/>
        </w:tabs>
        <w:ind w:left="851"/>
        <w:jc w:val="both"/>
        <w:rPr>
          <w:rFonts w:ascii="Sylfaen" w:hAnsi="Sylfaen"/>
          <w:sz w:val="22"/>
          <w:szCs w:val="22"/>
          <w:lang w:val="hy-AM"/>
        </w:rPr>
      </w:pPr>
    </w:p>
    <w:p w14:paraId="4DD60D41" w14:textId="77777777" w:rsidR="005E524E" w:rsidRPr="00A5061A" w:rsidRDefault="005E524E" w:rsidP="00704298">
      <w:pPr>
        <w:pStyle w:val="BodyTextIndent"/>
        <w:widowControl w:val="0"/>
        <w:tabs>
          <w:tab w:val="left" w:pos="851"/>
        </w:tabs>
        <w:ind w:left="0"/>
        <w:jc w:val="both"/>
        <w:rPr>
          <w:rFonts w:ascii="Sylfaen" w:hAnsi="Sylfaen"/>
          <w:sz w:val="22"/>
          <w:szCs w:val="22"/>
          <w:lang w:val="hy-AM"/>
        </w:rPr>
      </w:pPr>
    </w:p>
    <w:p w14:paraId="27C75BD8" w14:textId="70D52712" w:rsidR="005E524E" w:rsidRPr="00BE6B83" w:rsidRDefault="004615BA" w:rsidP="00D24E19">
      <w:pPr>
        <w:pStyle w:val="StyleHeading111ptJustified"/>
        <w:keepNext w:val="0"/>
        <w:widowControl w:val="0"/>
        <w:numPr>
          <w:ilvl w:val="0"/>
          <w:numId w:val="11"/>
        </w:numPr>
        <w:tabs>
          <w:tab w:val="left" w:pos="851"/>
        </w:tabs>
        <w:ind w:left="993" w:hanging="993"/>
        <w:rPr>
          <w:rFonts w:ascii="Sylfaen" w:hAnsi="Sylfaen"/>
          <w:szCs w:val="22"/>
        </w:rPr>
      </w:pPr>
      <w:r>
        <w:rPr>
          <w:rFonts w:ascii="Sylfaen" w:hAnsi="Sylfaen"/>
          <w:szCs w:val="22"/>
          <w:lang w:val="hy-AM"/>
        </w:rPr>
        <w:t>ԳՐԳՌՄԱՆ ՀԱՄԱԿԱՐԳ</w:t>
      </w:r>
    </w:p>
    <w:p w14:paraId="261B3028" w14:textId="248B779E" w:rsidR="005E524E" w:rsidRPr="00BE6B83" w:rsidRDefault="00A70671" w:rsidP="0035333B">
      <w:pPr>
        <w:pStyle w:val="Heading2update"/>
        <w:rPr>
          <w:rFonts w:ascii="Sylfaen" w:hAnsi="Sylfaen"/>
        </w:rPr>
      </w:pPr>
      <w:r w:rsidRPr="00BE6B83">
        <w:rPr>
          <w:rFonts w:ascii="Sylfaen" w:hAnsi="Sylfaen"/>
          <w:lang w:val="hy-AM"/>
        </w:rPr>
        <w:t>Կատարման եղանակը</w:t>
      </w:r>
    </w:p>
    <w:p w14:paraId="7C133B54" w14:textId="0D3821AB" w:rsidR="005E524E" w:rsidRPr="00BE6B83" w:rsidRDefault="004657DC"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Կապալառուն աշխատանքներն իրականացնում է սույն Պայմանագրով, Տեխնիկական բնութագրերով, կիրառելի օրենսդրությամբ սահմանված կարգով, ինչպես նաև՝ արդյունաբերական հաջողված փորձի համաձայն:</w:t>
      </w:r>
    </w:p>
    <w:p w14:paraId="58763FF5" w14:textId="77777777" w:rsidR="00335E74" w:rsidRPr="00BE6B83" w:rsidRDefault="00335E74" w:rsidP="00704298">
      <w:pPr>
        <w:pStyle w:val="BodyTextIndent"/>
        <w:widowControl w:val="0"/>
        <w:tabs>
          <w:tab w:val="left" w:pos="851"/>
        </w:tabs>
        <w:ind w:left="851"/>
        <w:jc w:val="both"/>
        <w:rPr>
          <w:rFonts w:ascii="Sylfaen" w:hAnsi="Sylfaen"/>
          <w:sz w:val="22"/>
          <w:szCs w:val="22"/>
          <w:lang w:val="hy-AM"/>
        </w:rPr>
      </w:pPr>
    </w:p>
    <w:p w14:paraId="08D80CB1" w14:textId="77777777" w:rsidR="005E524E" w:rsidRPr="00BE6B83" w:rsidRDefault="005E524E" w:rsidP="00704298">
      <w:pPr>
        <w:pStyle w:val="BodyTextIndent"/>
        <w:widowControl w:val="0"/>
        <w:tabs>
          <w:tab w:val="left" w:pos="851"/>
        </w:tabs>
        <w:ind w:left="0"/>
        <w:jc w:val="both"/>
        <w:rPr>
          <w:rFonts w:ascii="Sylfaen" w:hAnsi="Sylfaen"/>
          <w:b/>
          <w:sz w:val="22"/>
          <w:szCs w:val="22"/>
        </w:rPr>
      </w:pPr>
    </w:p>
    <w:p w14:paraId="636B897D" w14:textId="1578B2E1" w:rsidR="005E524E" w:rsidRPr="00BE6B83" w:rsidRDefault="004657DC" w:rsidP="0035333B">
      <w:pPr>
        <w:pStyle w:val="Heading2update"/>
        <w:rPr>
          <w:rFonts w:ascii="Sylfaen" w:hAnsi="Sylfaen"/>
        </w:rPr>
      </w:pPr>
      <w:r w:rsidRPr="00BE6B83">
        <w:rPr>
          <w:rFonts w:ascii="Sylfaen" w:hAnsi="Sylfaen"/>
          <w:lang w:val="hy-AM"/>
        </w:rPr>
        <w:t>Նմուշներ</w:t>
      </w:r>
    </w:p>
    <w:p w14:paraId="22308198" w14:textId="65CEDA29" w:rsidR="004657DC" w:rsidRPr="00BE6B83" w:rsidRDefault="004657DC"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lastRenderedPageBreak/>
        <w:t xml:space="preserve">Սույն Պայմանագրով նախատեսված դեպքերում Կապալառուն իր միջոցների հաշվին </w:t>
      </w:r>
      <w:r w:rsidR="00F2613D">
        <w:rPr>
          <w:rFonts w:ascii="Sylfaen" w:hAnsi="Sylfaen"/>
          <w:sz w:val="22"/>
          <w:szCs w:val="22"/>
          <w:lang w:val="hy-AM"/>
        </w:rPr>
        <w:t>Պատվիրատուի</w:t>
      </w:r>
      <w:r w:rsidR="00D77F19" w:rsidRPr="00BE6B83">
        <w:rPr>
          <w:rFonts w:ascii="Sylfaen" w:hAnsi="Sylfaen"/>
          <w:sz w:val="22"/>
          <w:szCs w:val="22"/>
          <w:lang w:val="hy-AM"/>
        </w:rPr>
        <w:t xml:space="preserve"> </w:t>
      </w:r>
      <w:r w:rsidR="004A4256" w:rsidRPr="00BE6B83">
        <w:rPr>
          <w:rFonts w:ascii="Sylfaen" w:hAnsi="Sylfaen"/>
          <w:sz w:val="22"/>
          <w:szCs w:val="22"/>
          <w:lang w:val="hy-AM"/>
        </w:rPr>
        <w:t>քննարկմանն</w:t>
      </w:r>
      <w:r w:rsidRPr="00BE6B83">
        <w:rPr>
          <w:rFonts w:ascii="Sylfaen" w:hAnsi="Sylfaen"/>
          <w:sz w:val="22"/>
          <w:szCs w:val="22"/>
          <w:lang w:val="hy-AM"/>
        </w:rPr>
        <w:t xml:space="preserve"> է ներկայացնում Պայմանագրում նշված </w:t>
      </w:r>
      <w:proofErr w:type="spellStart"/>
      <w:r w:rsidR="004A4256" w:rsidRPr="00BE6B83">
        <w:rPr>
          <w:rFonts w:ascii="Sylfaen" w:hAnsi="Sylfaen"/>
          <w:sz w:val="22"/>
          <w:szCs w:val="22"/>
          <w:lang w:val="hy-AM"/>
        </w:rPr>
        <w:t>նմուշմների</w:t>
      </w:r>
      <w:proofErr w:type="spellEnd"/>
      <w:r w:rsidRPr="00BE6B83">
        <w:rPr>
          <w:rFonts w:ascii="Sylfaen" w:hAnsi="Sylfaen"/>
          <w:sz w:val="22"/>
          <w:szCs w:val="22"/>
          <w:lang w:val="hy-AM"/>
        </w:rPr>
        <w:t xml:space="preserve"> կամ նմուշների վերաբերյալ արտադրողի ստանդարտ նմուշներ։ </w:t>
      </w:r>
    </w:p>
    <w:p w14:paraId="483C9D95" w14:textId="77777777" w:rsidR="00335E74" w:rsidRPr="00BE6B83" w:rsidRDefault="00335E74" w:rsidP="00704298">
      <w:pPr>
        <w:pStyle w:val="BodyTextIndent"/>
        <w:widowControl w:val="0"/>
        <w:tabs>
          <w:tab w:val="left" w:pos="851"/>
        </w:tabs>
        <w:ind w:left="851"/>
        <w:jc w:val="both"/>
        <w:rPr>
          <w:rFonts w:ascii="Sylfaen" w:hAnsi="Sylfaen"/>
          <w:sz w:val="22"/>
          <w:szCs w:val="22"/>
          <w:lang w:val="hy-AM"/>
        </w:rPr>
      </w:pPr>
    </w:p>
    <w:p w14:paraId="73EBA518" w14:textId="52732A58" w:rsidR="002248A5" w:rsidRPr="00BE6B83" w:rsidRDefault="002248A5" w:rsidP="00A70671">
      <w:pPr>
        <w:pStyle w:val="Heading2update"/>
        <w:rPr>
          <w:rFonts w:ascii="Sylfaen" w:hAnsi="Sylfaen"/>
        </w:rPr>
      </w:pPr>
      <w:bookmarkStart w:id="250" w:name="_Ref502923461"/>
      <w:bookmarkStart w:id="251" w:name="_Toc502926592"/>
      <w:bookmarkStart w:id="252" w:name="_Toc502929002"/>
      <w:bookmarkStart w:id="253" w:name="_Toc505959387"/>
      <w:bookmarkStart w:id="254" w:name="_Toc509251719"/>
      <w:bookmarkStart w:id="255" w:name="_Toc30157168"/>
      <w:bookmarkStart w:id="256" w:name="_Toc33455875"/>
      <w:bookmarkStart w:id="257" w:name="_Toc57880869"/>
      <w:r w:rsidRPr="00BE6B83">
        <w:rPr>
          <w:rFonts w:ascii="Sylfaen" w:hAnsi="Sylfaen"/>
        </w:rPr>
        <w:t xml:space="preserve"> </w:t>
      </w:r>
      <w:r w:rsidR="00A70671" w:rsidRPr="00BE6B83">
        <w:rPr>
          <w:rFonts w:ascii="Sylfaen" w:hAnsi="Sylfaen"/>
          <w:lang w:val="hy-AM"/>
        </w:rPr>
        <w:t>Գործարանային փորձարկումներ</w:t>
      </w:r>
    </w:p>
    <w:p w14:paraId="0670744B" w14:textId="0E0EFA50" w:rsidR="00FB6061" w:rsidRPr="00BE6B83" w:rsidRDefault="00FB6061" w:rsidP="00FB6061">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Տեխնիկական </w:t>
      </w:r>
      <w:proofErr w:type="spellStart"/>
      <w:r w:rsidRPr="00BE6B83">
        <w:rPr>
          <w:rFonts w:ascii="Sylfaen" w:hAnsi="Sylfaen"/>
          <w:sz w:val="22"/>
          <w:szCs w:val="22"/>
          <w:lang w:val="hy-AM"/>
        </w:rPr>
        <w:t>բնութագրերին</w:t>
      </w:r>
      <w:proofErr w:type="spellEnd"/>
      <w:r w:rsidRPr="00BE6B83">
        <w:rPr>
          <w:rFonts w:ascii="Sylfaen" w:hAnsi="Sylfaen"/>
          <w:sz w:val="22"/>
          <w:szCs w:val="22"/>
          <w:lang w:val="hy-AM"/>
        </w:rPr>
        <w:t xml:space="preserve"> համաձայն գործարանային փորձարկումների մեկնարկից 14 օր առաջ Կապալառուին ուղարկում է գրավոր ծանուցում։ </w:t>
      </w:r>
    </w:p>
    <w:p w14:paraId="1333E09D" w14:textId="77777777" w:rsidR="00335E74" w:rsidRPr="00BE6B83" w:rsidRDefault="00335E74" w:rsidP="00FB6061">
      <w:pPr>
        <w:pStyle w:val="BodyTextIndent"/>
        <w:widowControl w:val="0"/>
        <w:tabs>
          <w:tab w:val="left" w:pos="851"/>
        </w:tabs>
        <w:ind w:left="851"/>
        <w:jc w:val="both"/>
        <w:rPr>
          <w:rFonts w:ascii="Sylfaen" w:hAnsi="Sylfaen"/>
          <w:sz w:val="22"/>
          <w:szCs w:val="22"/>
          <w:lang w:val="hy-AM"/>
        </w:rPr>
      </w:pPr>
    </w:p>
    <w:p w14:paraId="0B2DB1EE" w14:textId="77777777" w:rsidR="00FB6061" w:rsidRPr="00BE6B83" w:rsidRDefault="00FB6061" w:rsidP="00FB6061">
      <w:pPr>
        <w:pStyle w:val="BodyTextIndent"/>
        <w:widowControl w:val="0"/>
        <w:tabs>
          <w:tab w:val="left" w:pos="851"/>
        </w:tabs>
        <w:ind w:left="851"/>
        <w:jc w:val="both"/>
        <w:rPr>
          <w:rFonts w:ascii="Sylfaen" w:hAnsi="Sylfaen"/>
          <w:sz w:val="22"/>
          <w:szCs w:val="22"/>
          <w:lang w:val="hy-AM"/>
        </w:rPr>
      </w:pPr>
    </w:p>
    <w:bookmarkEnd w:id="250"/>
    <w:bookmarkEnd w:id="251"/>
    <w:bookmarkEnd w:id="252"/>
    <w:bookmarkEnd w:id="253"/>
    <w:bookmarkEnd w:id="254"/>
    <w:bookmarkEnd w:id="255"/>
    <w:bookmarkEnd w:id="256"/>
    <w:bookmarkEnd w:id="257"/>
    <w:p w14:paraId="7E6C3F3B" w14:textId="272C4C2F" w:rsidR="005E524E" w:rsidRPr="00BE6B83" w:rsidRDefault="00A70671" w:rsidP="0035333B">
      <w:pPr>
        <w:pStyle w:val="Heading2update"/>
        <w:rPr>
          <w:rFonts w:ascii="Sylfaen" w:hAnsi="Sylfaen"/>
        </w:rPr>
      </w:pPr>
      <w:r w:rsidRPr="00BE6B83">
        <w:rPr>
          <w:rFonts w:ascii="Sylfaen" w:hAnsi="Sylfaen"/>
          <w:lang w:val="hy-AM"/>
        </w:rPr>
        <w:t>Ստուգումը</w:t>
      </w:r>
    </w:p>
    <w:p w14:paraId="56D9DBC7" w14:textId="5AAD910F" w:rsidR="00820991" w:rsidRPr="00BE6B83" w:rsidRDefault="00D77F19"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Պատվիրատուի </w:t>
      </w:r>
      <w:r w:rsidR="00820991" w:rsidRPr="00BE6B83">
        <w:rPr>
          <w:rFonts w:ascii="Sylfaen" w:hAnsi="Sylfaen"/>
          <w:sz w:val="22"/>
          <w:szCs w:val="22"/>
          <w:lang w:val="hy-AM"/>
        </w:rPr>
        <w:t>անձնակազմը իրավունք ունի ցանկացած ողջամիտ ժամանակ՝ Կապալառուի ուղեկցությամբ.</w:t>
      </w:r>
    </w:p>
    <w:p w14:paraId="2AFD3D67" w14:textId="2AA330C3" w:rsidR="00820991" w:rsidRPr="006F68B6" w:rsidRDefault="00820991" w:rsidP="00820991">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ա) </w:t>
      </w:r>
      <w:r w:rsidRPr="006F68B6">
        <w:rPr>
          <w:rFonts w:ascii="Sylfaen" w:hAnsi="Sylfaen"/>
          <w:sz w:val="22"/>
          <w:szCs w:val="22"/>
          <w:lang w:val="hy-AM"/>
        </w:rPr>
        <w:t xml:space="preserve">մուտք գործել </w:t>
      </w:r>
      <w:r w:rsidR="003D574B" w:rsidRPr="006F68B6">
        <w:rPr>
          <w:rFonts w:ascii="Sylfaen" w:hAnsi="Sylfaen"/>
          <w:sz w:val="22"/>
          <w:szCs w:val="22"/>
          <w:lang w:val="hy-AM"/>
        </w:rPr>
        <w:t>Տեղամաս</w:t>
      </w:r>
      <w:r w:rsidRPr="006F68B6">
        <w:rPr>
          <w:rFonts w:ascii="Sylfaen" w:hAnsi="Sylfaen"/>
          <w:sz w:val="22"/>
          <w:szCs w:val="22"/>
          <w:lang w:val="hy-AM"/>
        </w:rPr>
        <w:t>ի բոլոր մասեր,</w:t>
      </w:r>
    </w:p>
    <w:p w14:paraId="50296512" w14:textId="49F68EDD" w:rsidR="00820991" w:rsidRPr="00BE6B83" w:rsidRDefault="00820991" w:rsidP="00820991">
      <w:pPr>
        <w:pStyle w:val="BodyTextIndent"/>
        <w:widowControl w:val="0"/>
        <w:tabs>
          <w:tab w:val="left" w:pos="851"/>
        </w:tabs>
        <w:ind w:left="1211"/>
        <w:jc w:val="both"/>
        <w:rPr>
          <w:rFonts w:ascii="Sylfaen" w:hAnsi="Sylfaen"/>
          <w:sz w:val="22"/>
          <w:szCs w:val="22"/>
          <w:lang w:val="hy-AM"/>
        </w:rPr>
      </w:pPr>
      <w:r w:rsidRPr="006F68B6">
        <w:rPr>
          <w:rFonts w:ascii="Sylfaen" w:hAnsi="Sylfaen"/>
          <w:sz w:val="22"/>
          <w:szCs w:val="22"/>
          <w:lang w:val="hy-AM"/>
        </w:rPr>
        <w:t xml:space="preserve">բ) </w:t>
      </w:r>
      <w:r w:rsidR="003D574B" w:rsidRPr="006F68B6">
        <w:rPr>
          <w:rFonts w:ascii="Sylfaen" w:hAnsi="Sylfaen"/>
          <w:sz w:val="22"/>
          <w:szCs w:val="22"/>
          <w:lang w:val="hy-AM"/>
        </w:rPr>
        <w:t>Տեղամաս</w:t>
      </w:r>
      <w:r w:rsidRPr="006F68B6">
        <w:rPr>
          <w:rFonts w:ascii="Sylfaen" w:hAnsi="Sylfaen"/>
          <w:sz w:val="22"/>
          <w:szCs w:val="22"/>
          <w:lang w:val="hy-AM"/>
        </w:rPr>
        <w:t xml:space="preserve">ում տեղադրման աշխատանքների ժամանակ </w:t>
      </w:r>
      <w:r w:rsidR="00367A3B" w:rsidRPr="006F68B6">
        <w:rPr>
          <w:rFonts w:ascii="Sylfaen" w:hAnsi="Sylfaen"/>
          <w:sz w:val="22"/>
          <w:szCs w:val="22"/>
          <w:lang w:val="hy-AM"/>
        </w:rPr>
        <w:t>ուսումնասիրել</w:t>
      </w:r>
      <w:r w:rsidRPr="006F68B6">
        <w:rPr>
          <w:rFonts w:ascii="Sylfaen" w:hAnsi="Sylfaen"/>
          <w:sz w:val="22"/>
          <w:szCs w:val="22"/>
          <w:lang w:val="hy-AM"/>
        </w:rPr>
        <w:t xml:space="preserve">, </w:t>
      </w:r>
      <w:r w:rsidR="00367A3B" w:rsidRPr="006F68B6">
        <w:rPr>
          <w:rFonts w:ascii="Sylfaen" w:hAnsi="Sylfaen"/>
          <w:sz w:val="22"/>
          <w:szCs w:val="22"/>
          <w:lang w:val="hy-AM"/>
        </w:rPr>
        <w:t>ստուգել</w:t>
      </w:r>
      <w:r w:rsidRPr="006F68B6">
        <w:rPr>
          <w:rFonts w:ascii="Sylfaen" w:hAnsi="Sylfaen"/>
          <w:sz w:val="22"/>
          <w:szCs w:val="22"/>
          <w:lang w:val="hy-AM"/>
        </w:rPr>
        <w:t xml:space="preserve"> և արտաքին տեսողական</w:t>
      </w:r>
      <w:r w:rsidRPr="00BE6B83">
        <w:rPr>
          <w:rFonts w:ascii="Sylfaen" w:hAnsi="Sylfaen"/>
          <w:sz w:val="22"/>
          <w:szCs w:val="22"/>
          <w:lang w:val="hy-AM"/>
        </w:rPr>
        <w:t xml:space="preserve"> ստուգման մեթոդով զ</w:t>
      </w:r>
      <w:r w:rsidR="00367A3B" w:rsidRPr="00BE6B83">
        <w:rPr>
          <w:rFonts w:ascii="Sylfaen" w:hAnsi="Sylfaen"/>
          <w:sz w:val="22"/>
          <w:szCs w:val="22"/>
          <w:lang w:val="hy-AM"/>
        </w:rPr>
        <w:t>ննել</w:t>
      </w:r>
      <w:r w:rsidRPr="00BE6B83">
        <w:rPr>
          <w:rFonts w:ascii="Sylfaen" w:hAnsi="Sylfaen"/>
          <w:sz w:val="22"/>
          <w:szCs w:val="22"/>
          <w:lang w:val="hy-AM"/>
        </w:rPr>
        <w:t xml:space="preserve"> Նյութերը և </w:t>
      </w:r>
      <w:r w:rsidR="004615BA">
        <w:rPr>
          <w:rFonts w:ascii="Sylfaen" w:hAnsi="Sylfaen"/>
          <w:sz w:val="22"/>
          <w:szCs w:val="22"/>
          <w:lang w:val="hy-AM"/>
        </w:rPr>
        <w:t>Գրգռման համակարգը</w:t>
      </w:r>
      <w:r w:rsidRPr="00BE6B83">
        <w:rPr>
          <w:rFonts w:ascii="Sylfaen" w:hAnsi="Sylfaen"/>
          <w:sz w:val="22"/>
          <w:szCs w:val="22"/>
          <w:lang w:val="hy-AM"/>
        </w:rPr>
        <w:t>, և</w:t>
      </w:r>
    </w:p>
    <w:p w14:paraId="0E7A67D9" w14:textId="194F4EF0" w:rsidR="00367A3B" w:rsidRPr="00BE6B83" w:rsidRDefault="00820991" w:rsidP="00367A3B">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գ) արտադրության և </w:t>
      </w:r>
      <w:r w:rsidR="00B55048" w:rsidRPr="00BE6B83">
        <w:rPr>
          <w:rFonts w:ascii="Sylfaen" w:hAnsi="Sylfaen"/>
          <w:sz w:val="22"/>
          <w:szCs w:val="22"/>
          <w:lang w:val="hy-AM"/>
        </w:rPr>
        <w:t>պատրաստելու</w:t>
      </w:r>
      <w:r w:rsidRPr="00BE6B83">
        <w:rPr>
          <w:rFonts w:ascii="Sylfaen" w:hAnsi="Sylfaen"/>
          <w:sz w:val="22"/>
          <w:szCs w:val="22"/>
          <w:lang w:val="hy-AM"/>
        </w:rPr>
        <w:t xml:space="preserve"> ընթացքում (Կապալառուի համապատասխան արտադրամասում) դիտարկել ընդհանուր </w:t>
      </w:r>
      <w:proofErr w:type="spellStart"/>
      <w:r w:rsidRPr="00BE6B83">
        <w:rPr>
          <w:rFonts w:ascii="Sylfaen" w:hAnsi="Sylfaen"/>
          <w:sz w:val="22"/>
          <w:szCs w:val="22"/>
          <w:lang w:val="hy-AM"/>
        </w:rPr>
        <w:t>փորձարկումները</w:t>
      </w:r>
      <w:proofErr w:type="spellEnd"/>
      <w:r w:rsidRPr="00BE6B83">
        <w:rPr>
          <w:rFonts w:ascii="Sylfaen" w:hAnsi="Sylfaen"/>
          <w:sz w:val="22"/>
          <w:szCs w:val="22"/>
          <w:lang w:val="hy-AM"/>
        </w:rPr>
        <w:t xml:space="preserve">, որոնք </w:t>
      </w:r>
      <w:r w:rsidR="00B55048" w:rsidRPr="00BE6B83">
        <w:rPr>
          <w:rFonts w:ascii="Sylfaen" w:hAnsi="Sylfaen"/>
          <w:sz w:val="22"/>
          <w:szCs w:val="22"/>
          <w:lang w:val="hy-AM"/>
        </w:rPr>
        <w:t>կիրառվել</w:t>
      </w:r>
      <w:r w:rsidRPr="00BE6B83">
        <w:rPr>
          <w:rFonts w:ascii="Sylfaen" w:hAnsi="Sylfaen"/>
          <w:sz w:val="22"/>
          <w:szCs w:val="22"/>
          <w:lang w:val="hy-AM"/>
        </w:rPr>
        <w:t xml:space="preserve"> են Կապալառուի կողմից </w:t>
      </w:r>
      <w:r w:rsidR="004615BA">
        <w:rPr>
          <w:rFonts w:ascii="Sylfaen" w:hAnsi="Sylfaen"/>
          <w:sz w:val="22"/>
          <w:szCs w:val="22"/>
          <w:lang w:val="hy-AM"/>
        </w:rPr>
        <w:t>Գրգռման համակարգի</w:t>
      </w:r>
      <w:r w:rsidRPr="00BE6B83">
        <w:rPr>
          <w:rFonts w:ascii="Sylfaen" w:hAnsi="Sylfaen"/>
          <w:sz w:val="22"/>
          <w:szCs w:val="22"/>
          <w:lang w:val="hy-AM"/>
        </w:rPr>
        <w:t xml:space="preserve"> և նյութերի արտադրությ</w:t>
      </w:r>
      <w:r w:rsidR="00B55048" w:rsidRPr="00BE6B83">
        <w:rPr>
          <w:rFonts w:ascii="Sylfaen" w:hAnsi="Sylfaen"/>
          <w:sz w:val="22"/>
          <w:szCs w:val="22"/>
          <w:lang w:val="hy-AM"/>
        </w:rPr>
        <w:t>ան ժամանակ և ուսումնասիրել նման արտադրության և պատրաստման ընթացքում կիրառվող որակի ապահովման և որակի վերահսկման համակարգը:</w:t>
      </w:r>
      <w:r w:rsidR="00367A3B" w:rsidRPr="00BE6B83">
        <w:rPr>
          <w:rFonts w:ascii="Sylfaen" w:hAnsi="Sylfaen"/>
          <w:sz w:val="22"/>
          <w:szCs w:val="22"/>
          <w:lang w:val="hy-AM"/>
        </w:rPr>
        <w:t xml:space="preserve"> </w:t>
      </w:r>
    </w:p>
    <w:p w14:paraId="06E795F6" w14:textId="4EB98C1F" w:rsidR="00820991" w:rsidRPr="00BE6B83" w:rsidRDefault="00367A3B" w:rsidP="00367A3B">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Չնայած վերը նշվածին,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անձնակազմը առնվազն յոթ (7) աշխատանքային օր առաջ Կապալառուին ծանուցում է այս ընդհանուր փորձարկմանը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մասնակցության մտադրության մասին:</w:t>
      </w:r>
    </w:p>
    <w:p w14:paraId="4CE34AB1" w14:textId="1C30F284" w:rsidR="00367A3B" w:rsidRPr="00BE6B83" w:rsidRDefault="00367A3B" w:rsidP="00367A3B">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Անձնակազմին ընձեռում է ողջամիտ հնարավորություն իրականացնել այս գործողությունները, ներառյալ՝ մուտքի, հարմարությունների, </w:t>
      </w:r>
      <w:proofErr w:type="spellStart"/>
      <w:r w:rsidRPr="00BE6B83">
        <w:rPr>
          <w:rFonts w:ascii="Sylfaen" w:hAnsi="Sylfaen"/>
          <w:sz w:val="22"/>
          <w:szCs w:val="22"/>
          <w:lang w:val="hy-AM"/>
        </w:rPr>
        <w:t>թույլտվությունների</w:t>
      </w:r>
      <w:proofErr w:type="spellEnd"/>
      <w:r w:rsidRPr="00BE6B83">
        <w:rPr>
          <w:rFonts w:ascii="Sylfaen" w:hAnsi="Sylfaen"/>
          <w:sz w:val="22"/>
          <w:szCs w:val="22"/>
          <w:lang w:val="hy-AM"/>
        </w:rPr>
        <w:t xml:space="preserve"> և անվտանգության սարքավորումների տրամադրումը:</w:t>
      </w:r>
      <w:r w:rsidRPr="00A5061A">
        <w:rPr>
          <w:rFonts w:ascii="Sylfaen" w:hAnsi="Sylfaen"/>
          <w:lang w:val="hy-AM"/>
        </w:rPr>
        <w:t xml:space="preserve"> </w:t>
      </w:r>
      <w:r w:rsidRPr="00BE6B83">
        <w:rPr>
          <w:rFonts w:ascii="Sylfaen" w:hAnsi="Sylfaen"/>
          <w:sz w:val="22"/>
          <w:szCs w:val="22"/>
          <w:lang w:val="hy-AM"/>
        </w:rPr>
        <w:t xml:space="preserve">Ոչ մի նման գործողություն Կապալառուին չի ազատում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պարտավորությունից կամ պատասխանատվությունից:</w:t>
      </w:r>
    </w:p>
    <w:p w14:paraId="1AE9B790" w14:textId="77777777" w:rsidR="00335E74" w:rsidRPr="00BE6B83" w:rsidRDefault="00335E74" w:rsidP="00367A3B">
      <w:pPr>
        <w:pStyle w:val="BodyTextIndent"/>
        <w:widowControl w:val="0"/>
        <w:tabs>
          <w:tab w:val="left" w:pos="851"/>
        </w:tabs>
        <w:ind w:left="851"/>
        <w:jc w:val="both"/>
        <w:rPr>
          <w:rFonts w:ascii="Sylfaen" w:hAnsi="Sylfaen"/>
          <w:lang w:val="hy-AM"/>
        </w:rPr>
      </w:pPr>
    </w:p>
    <w:p w14:paraId="44988A44" w14:textId="77777777" w:rsidR="00820991" w:rsidRPr="00BE6B83" w:rsidRDefault="00820991" w:rsidP="00704298">
      <w:pPr>
        <w:pStyle w:val="BodyTextIndent"/>
        <w:widowControl w:val="0"/>
        <w:tabs>
          <w:tab w:val="left" w:pos="851"/>
        </w:tabs>
        <w:ind w:left="851"/>
        <w:jc w:val="both"/>
        <w:rPr>
          <w:rFonts w:ascii="Sylfaen" w:hAnsi="Sylfaen"/>
          <w:sz w:val="22"/>
          <w:szCs w:val="22"/>
          <w:lang w:val="hy-AM"/>
        </w:rPr>
      </w:pPr>
    </w:p>
    <w:p w14:paraId="1FA6BA35" w14:textId="69737539" w:rsidR="005E524E" w:rsidRPr="00BE6B83" w:rsidRDefault="00A70671" w:rsidP="00A70671">
      <w:pPr>
        <w:pStyle w:val="Heading2update"/>
        <w:rPr>
          <w:rFonts w:ascii="Sylfaen" w:hAnsi="Sylfaen"/>
        </w:rPr>
      </w:pPr>
      <w:r w:rsidRPr="00BE6B83">
        <w:rPr>
          <w:rFonts w:ascii="Sylfaen" w:hAnsi="Sylfaen"/>
          <w:lang w:val="hy-AM"/>
        </w:rPr>
        <w:t>Փորձարկումների համար անհրաժեշտ միջոցները</w:t>
      </w:r>
    </w:p>
    <w:p w14:paraId="721BB3BD" w14:textId="60624D93" w:rsidR="00367A3B" w:rsidRPr="00BE6B83" w:rsidRDefault="00367A3B"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Սույն ենթակետը կիրառվում է Պայմանագրում նշված բոլոր փորձարկումների նկատմամբ։</w:t>
      </w:r>
    </w:p>
    <w:p w14:paraId="44441328" w14:textId="128B9CA7" w:rsidR="00367A3B" w:rsidRPr="00BE6B83" w:rsidRDefault="00367A3B"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տրամադրում </w:t>
      </w:r>
      <w:r w:rsidR="00903FEC">
        <w:rPr>
          <w:rFonts w:ascii="Sylfaen" w:hAnsi="Sylfaen"/>
          <w:sz w:val="22"/>
          <w:szCs w:val="22"/>
          <w:lang w:val="hy-AM"/>
        </w:rPr>
        <w:t xml:space="preserve">է </w:t>
      </w:r>
      <w:r w:rsidRPr="00BE6B83">
        <w:rPr>
          <w:rFonts w:ascii="Sylfaen" w:hAnsi="Sylfaen"/>
          <w:sz w:val="22"/>
          <w:szCs w:val="22"/>
          <w:lang w:val="hy-AM"/>
        </w:rPr>
        <w:t xml:space="preserve">բոլոր </w:t>
      </w:r>
      <w:r w:rsidR="001A0397" w:rsidRPr="00BE6B83">
        <w:rPr>
          <w:rFonts w:ascii="Sylfaen" w:hAnsi="Sylfaen"/>
          <w:sz w:val="22"/>
          <w:szCs w:val="22"/>
          <w:lang w:val="hy-AM"/>
        </w:rPr>
        <w:t>ապարատները</w:t>
      </w:r>
      <w:r w:rsidRPr="00BE6B83">
        <w:rPr>
          <w:rFonts w:ascii="Sylfaen" w:hAnsi="Sylfaen"/>
          <w:sz w:val="22"/>
          <w:szCs w:val="22"/>
          <w:lang w:val="hy-AM"/>
        </w:rPr>
        <w:t xml:space="preserve">, օգնություն, փաստաթղթեր և այլ տեղեկատվություն, սարքավորումներ, վառելիք, սպառվող նյութեր, գործիքներ, աշխատուժ, նյութեր և համապատասխան որակավորում </w:t>
      </w:r>
      <w:r w:rsidR="00903FEC">
        <w:rPr>
          <w:rFonts w:ascii="Sylfaen" w:hAnsi="Sylfaen"/>
          <w:sz w:val="22"/>
          <w:szCs w:val="22"/>
          <w:lang w:val="hy-AM"/>
        </w:rPr>
        <w:t>ու</w:t>
      </w:r>
      <w:r w:rsidR="001A0397" w:rsidRPr="00BE6B83">
        <w:rPr>
          <w:rFonts w:ascii="Sylfaen" w:hAnsi="Sylfaen"/>
          <w:sz w:val="22"/>
          <w:szCs w:val="22"/>
          <w:lang w:val="hy-AM"/>
        </w:rPr>
        <w:t xml:space="preserve"> </w:t>
      </w:r>
      <w:r w:rsidRPr="00BE6B83">
        <w:rPr>
          <w:rFonts w:ascii="Sylfaen" w:hAnsi="Sylfaen"/>
          <w:sz w:val="22"/>
          <w:szCs w:val="22"/>
          <w:lang w:val="hy-AM"/>
        </w:rPr>
        <w:t>փորձառու</w:t>
      </w:r>
      <w:r w:rsidR="001A0397" w:rsidRPr="00BE6B83">
        <w:rPr>
          <w:rFonts w:ascii="Sylfaen" w:hAnsi="Sylfaen"/>
          <w:sz w:val="22"/>
          <w:szCs w:val="22"/>
          <w:lang w:val="hy-AM"/>
        </w:rPr>
        <w:t>թյուն ունեցող</w:t>
      </w:r>
      <w:r w:rsidRPr="00BE6B83">
        <w:rPr>
          <w:rFonts w:ascii="Sylfaen" w:hAnsi="Sylfaen"/>
          <w:sz w:val="22"/>
          <w:szCs w:val="22"/>
          <w:lang w:val="hy-AM"/>
        </w:rPr>
        <w:t xml:space="preserve"> անձնակազմ, որոնք անհրաժեշտ են նշված </w:t>
      </w:r>
      <w:proofErr w:type="spellStart"/>
      <w:r w:rsidRPr="00BE6B83">
        <w:rPr>
          <w:rFonts w:ascii="Sylfaen" w:hAnsi="Sylfaen"/>
          <w:sz w:val="22"/>
          <w:szCs w:val="22"/>
          <w:lang w:val="hy-AM"/>
        </w:rPr>
        <w:t>փորձարկումներն</w:t>
      </w:r>
      <w:proofErr w:type="spellEnd"/>
      <w:r w:rsidRPr="00BE6B83">
        <w:rPr>
          <w:rFonts w:ascii="Sylfaen" w:hAnsi="Sylfaen"/>
          <w:sz w:val="22"/>
          <w:szCs w:val="22"/>
          <w:lang w:val="hy-AM"/>
        </w:rPr>
        <w:t xml:space="preserve"> արդյունավետ իրականացնելու համար:</w:t>
      </w:r>
      <w:r w:rsidR="001A0397" w:rsidRPr="00A5061A">
        <w:rPr>
          <w:rFonts w:ascii="Sylfaen" w:hAnsi="Sylfaen"/>
          <w:lang w:val="hy-AM"/>
        </w:rPr>
        <w:t xml:space="preserve"> </w:t>
      </w:r>
      <w:r w:rsidR="001A0397" w:rsidRPr="00BE6B83">
        <w:rPr>
          <w:rFonts w:ascii="Sylfaen" w:hAnsi="Sylfaen"/>
          <w:sz w:val="22"/>
          <w:szCs w:val="22"/>
          <w:lang w:val="hy-AM"/>
        </w:rPr>
        <w:t xml:space="preserve">Կապալառուն ողջամիտ ժամկետում </w:t>
      </w:r>
      <w:r w:rsidR="00D77F19" w:rsidRPr="00BE6B83">
        <w:rPr>
          <w:rFonts w:ascii="Sylfaen" w:hAnsi="Sylfaen"/>
          <w:sz w:val="22"/>
          <w:szCs w:val="22"/>
          <w:lang w:val="hy-AM"/>
        </w:rPr>
        <w:t xml:space="preserve">Պատվիրատուին </w:t>
      </w:r>
      <w:r w:rsidR="001A0397" w:rsidRPr="00BE6B83">
        <w:rPr>
          <w:rFonts w:ascii="Sylfaen" w:hAnsi="Sylfaen"/>
          <w:sz w:val="22"/>
          <w:szCs w:val="22"/>
          <w:lang w:val="hy-AM"/>
        </w:rPr>
        <w:t>նախապես ծանուցում է նշված փորձարկումների ժամանակի և վայրի մասին:</w:t>
      </w:r>
      <w:r w:rsidR="00445153" w:rsidRPr="00BE6B83">
        <w:rPr>
          <w:rFonts w:ascii="Sylfaen" w:hAnsi="Sylfaen"/>
          <w:sz w:val="22"/>
          <w:szCs w:val="22"/>
          <w:lang w:val="hy-AM"/>
        </w:rPr>
        <w:t xml:space="preserve"> Կողմերը պետք է համաձայնություն ձեռք բերեն </w:t>
      </w:r>
      <w:r w:rsidR="00DF4FC0">
        <w:rPr>
          <w:rFonts w:ascii="Sylfaen" w:hAnsi="Sylfaen"/>
          <w:sz w:val="22"/>
          <w:szCs w:val="22"/>
          <w:lang w:val="hy-AM"/>
        </w:rPr>
        <w:t>Գրգռման համակարգի</w:t>
      </w:r>
      <w:r w:rsidR="00445153" w:rsidRPr="00BE6B83">
        <w:rPr>
          <w:rFonts w:ascii="Sylfaen" w:hAnsi="Sylfaen"/>
          <w:sz w:val="22"/>
          <w:szCs w:val="22"/>
          <w:lang w:val="hy-AM"/>
        </w:rPr>
        <w:t xml:space="preserve">՝ նշված փորձարկումների կատարման օրվա, ժամի և վայրի վերաբերյալ: Եթե ողջամիտ ժամկետում համաձայնություն ձեռք չի բերվում նշված փորձարկման ամսաթվի վերաբերյալ, ապա Կապալառուն որոշում է փորձարկման ամսաթիվը և վայրը՝ այդ օրվանից առնվազն հինգ (5) օր առաջ գրավոր ծանուցելով </w:t>
      </w:r>
      <w:r w:rsidR="00D77F19" w:rsidRPr="00BE6B83">
        <w:rPr>
          <w:rFonts w:ascii="Sylfaen" w:hAnsi="Sylfaen"/>
          <w:sz w:val="22"/>
          <w:szCs w:val="22"/>
          <w:lang w:val="hy-AM"/>
        </w:rPr>
        <w:t>Պատվիրատուին</w:t>
      </w:r>
      <w:r w:rsidR="00445153" w:rsidRPr="00BE6B83">
        <w:rPr>
          <w:rFonts w:ascii="Sylfaen" w:hAnsi="Sylfaen"/>
          <w:sz w:val="22"/>
          <w:szCs w:val="22"/>
          <w:lang w:val="hy-AM"/>
        </w:rPr>
        <w:t>:</w:t>
      </w:r>
    </w:p>
    <w:p w14:paraId="62A9A9BC" w14:textId="30446D5F" w:rsidR="00445153" w:rsidRPr="00BE6B83" w:rsidRDefault="00445153"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w:t>
      </w:r>
      <w:r w:rsidR="00D77F19" w:rsidRPr="00BE6B83">
        <w:rPr>
          <w:rFonts w:ascii="Sylfaen" w:hAnsi="Sylfaen"/>
          <w:sz w:val="22"/>
          <w:szCs w:val="22"/>
          <w:lang w:val="hy-AM"/>
        </w:rPr>
        <w:t xml:space="preserve">Պատվիրատուին </w:t>
      </w:r>
      <w:r w:rsidRPr="00BE6B83">
        <w:rPr>
          <w:rFonts w:ascii="Sylfaen" w:hAnsi="Sylfaen"/>
          <w:sz w:val="22"/>
          <w:szCs w:val="22"/>
          <w:lang w:val="hy-AM"/>
        </w:rPr>
        <w:t xml:space="preserve">անհապաղ ուղարկում է փորձարկումների վերաբերյալ պատշաճ վավերացված հաշվետվությունները: </w:t>
      </w:r>
      <w:proofErr w:type="spellStart"/>
      <w:r w:rsidRPr="00BE6B83">
        <w:rPr>
          <w:rFonts w:ascii="Sylfaen" w:hAnsi="Sylfaen"/>
          <w:sz w:val="22"/>
          <w:szCs w:val="22"/>
          <w:lang w:val="hy-AM"/>
        </w:rPr>
        <w:t>Փորձարկումներն</w:t>
      </w:r>
      <w:proofErr w:type="spellEnd"/>
      <w:r w:rsidRPr="00BE6B83">
        <w:rPr>
          <w:rFonts w:ascii="Sylfaen" w:hAnsi="Sylfaen"/>
          <w:sz w:val="22"/>
          <w:szCs w:val="22"/>
          <w:lang w:val="hy-AM"/>
        </w:rPr>
        <w:t xml:space="preserve"> անցկացնելուց հետո </w:t>
      </w:r>
      <w:r w:rsidR="00D77F19" w:rsidRPr="00BE6B83">
        <w:rPr>
          <w:rFonts w:ascii="Sylfaen" w:hAnsi="Sylfaen"/>
          <w:sz w:val="22"/>
          <w:szCs w:val="22"/>
          <w:lang w:val="hy-AM"/>
        </w:rPr>
        <w:lastRenderedPageBreak/>
        <w:t xml:space="preserve">Պատվիրատուն </w:t>
      </w:r>
      <w:r w:rsidRPr="00BE6B83">
        <w:rPr>
          <w:rFonts w:ascii="Sylfaen" w:hAnsi="Sylfaen"/>
          <w:sz w:val="22"/>
          <w:szCs w:val="22"/>
          <w:lang w:val="hy-AM"/>
        </w:rPr>
        <w:t xml:space="preserve">հաստատում է Կապալառուի փորձարկման հավաստագիրը կամ նրան տրամադրում է համապատասխան հավաստագիր։ Եթե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չի մասնակցել </w:t>
      </w:r>
      <w:proofErr w:type="spellStart"/>
      <w:r w:rsidRPr="00BE6B83">
        <w:rPr>
          <w:rFonts w:ascii="Sylfaen" w:hAnsi="Sylfaen"/>
          <w:sz w:val="22"/>
          <w:szCs w:val="22"/>
          <w:lang w:val="hy-AM"/>
        </w:rPr>
        <w:t>փորձարկումներին</w:t>
      </w:r>
      <w:proofErr w:type="spellEnd"/>
      <w:r w:rsidRPr="00BE6B83">
        <w:rPr>
          <w:rFonts w:ascii="Sylfaen" w:hAnsi="Sylfaen"/>
          <w:sz w:val="22"/>
          <w:szCs w:val="22"/>
          <w:lang w:val="hy-AM"/>
        </w:rPr>
        <w:t>, ապա համարվում է, որ նա ընդունել է արդյունքները որպես ճշգրիտ:</w:t>
      </w:r>
    </w:p>
    <w:p w14:paraId="34903262" w14:textId="77777777" w:rsidR="00335E74" w:rsidRPr="00BE6B83" w:rsidRDefault="00335E74" w:rsidP="00704298">
      <w:pPr>
        <w:pStyle w:val="BodyTextIndent"/>
        <w:widowControl w:val="0"/>
        <w:tabs>
          <w:tab w:val="left" w:pos="851"/>
        </w:tabs>
        <w:ind w:left="851"/>
        <w:jc w:val="both"/>
        <w:rPr>
          <w:rFonts w:ascii="Sylfaen" w:hAnsi="Sylfaen"/>
          <w:sz w:val="22"/>
          <w:szCs w:val="22"/>
          <w:lang w:val="hy-AM"/>
        </w:rPr>
      </w:pPr>
    </w:p>
    <w:p w14:paraId="21F20378" w14:textId="77777777" w:rsidR="001A0397" w:rsidRPr="00BE6B83" w:rsidRDefault="001A0397" w:rsidP="001A0397">
      <w:pPr>
        <w:pStyle w:val="BodyTextIndent"/>
        <w:widowControl w:val="0"/>
        <w:tabs>
          <w:tab w:val="left" w:pos="851"/>
        </w:tabs>
        <w:ind w:left="851"/>
        <w:jc w:val="both"/>
        <w:rPr>
          <w:rFonts w:ascii="Sylfaen" w:hAnsi="Sylfaen"/>
          <w:sz w:val="22"/>
          <w:szCs w:val="22"/>
          <w:lang w:val="hy-AM"/>
        </w:rPr>
      </w:pPr>
    </w:p>
    <w:p w14:paraId="33E974F5" w14:textId="0D64F6DC" w:rsidR="005E524E" w:rsidRPr="00BE6B83" w:rsidRDefault="00A70671" w:rsidP="0035333B">
      <w:pPr>
        <w:pStyle w:val="Heading2update"/>
        <w:rPr>
          <w:rFonts w:ascii="Sylfaen" w:hAnsi="Sylfaen"/>
        </w:rPr>
      </w:pPr>
      <w:r w:rsidRPr="00BE6B83">
        <w:rPr>
          <w:rFonts w:ascii="Sylfaen" w:hAnsi="Sylfaen"/>
          <w:lang w:val="hy-AM"/>
        </w:rPr>
        <w:t>Մերժումը</w:t>
      </w:r>
    </w:p>
    <w:p w14:paraId="18CA250B" w14:textId="3A1E6F1F" w:rsidR="006E33B1" w:rsidRPr="00BE6B83" w:rsidRDefault="006E33B1"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Pr="00BE6B83">
        <w:rPr>
          <w:rFonts w:ascii="Sylfaen" w:hAnsi="Sylfaen"/>
          <w:sz w:val="22"/>
          <w:szCs w:val="22"/>
          <w:lang w:val="hy-AM"/>
        </w:rPr>
        <w:t>8.4 ենթակետով [Ստուգումը] նախատեսված ստուգման և/կամ 8.5 ենթակետով [</w:t>
      </w:r>
      <w:r w:rsidR="00265BB8" w:rsidRPr="00BE6B83">
        <w:rPr>
          <w:rFonts w:ascii="Sylfaen" w:hAnsi="Sylfaen"/>
          <w:sz w:val="22"/>
          <w:szCs w:val="22"/>
          <w:lang w:val="hy-AM"/>
        </w:rPr>
        <w:t>Փորձարկումների համար անհրաժեշտ միջոցները</w:t>
      </w:r>
      <w:r w:rsidRPr="00BE6B83">
        <w:rPr>
          <w:rFonts w:ascii="Sylfaen" w:hAnsi="Sylfaen"/>
          <w:sz w:val="22"/>
          <w:szCs w:val="22"/>
          <w:lang w:val="hy-AM"/>
        </w:rPr>
        <w:t xml:space="preserve">] նախատեսված փորձարկումների արդյունքներով հայտնաբերվել է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w:t>
      </w:r>
      <w:r w:rsidR="00DF4FC0">
        <w:rPr>
          <w:rFonts w:ascii="Sylfaen" w:hAnsi="Sylfaen"/>
          <w:sz w:val="22"/>
          <w:szCs w:val="22"/>
          <w:lang w:val="hy-AM"/>
        </w:rPr>
        <w:t>Գրգռման համակարգի</w:t>
      </w:r>
      <w:r w:rsidRPr="00BE6B83">
        <w:rPr>
          <w:rFonts w:ascii="Sylfaen" w:hAnsi="Sylfaen"/>
          <w:sz w:val="22"/>
          <w:szCs w:val="22"/>
          <w:lang w:val="hy-AM"/>
        </w:rPr>
        <w:t xml:space="preserve">, նախագծի կամ աշխատանքի թերություն,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կարող է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համապատասխան </w:t>
      </w:r>
      <w:r w:rsidR="00DF4FC0">
        <w:rPr>
          <w:rFonts w:ascii="Sylfaen" w:hAnsi="Sylfaen"/>
          <w:sz w:val="22"/>
          <w:szCs w:val="22"/>
          <w:lang w:val="hy-AM"/>
        </w:rPr>
        <w:t>Գրգռման համակարգի</w:t>
      </w:r>
      <w:r w:rsidRPr="00BE6B83">
        <w:rPr>
          <w:rFonts w:ascii="Sylfaen" w:hAnsi="Sylfaen"/>
          <w:sz w:val="22"/>
          <w:szCs w:val="22"/>
          <w:lang w:val="hy-AM"/>
        </w:rPr>
        <w:t xml:space="preserve"> ընդունումը մերժել այդ </w:t>
      </w:r>
      <w:r w:rsidR="00DF4FC0">
        <w:rPr>
          <w:rFonts w:ascii="Sylfaen" w:hAnsi="Sylfaen"/>
          <w:sz w:val="22"/>
          <w:szCs w:val="22"/>
          <w:lang w:val="hy-AM"/>
        </w:rPr>
        <w:t>Գրգռման համակարգը</w:t>
      </w:r>
      <w:r w:rsidRPr="00BE6B83">
        <w:rPr>
          <w:rFonts w:ascii="Sylfaen" w:hAnsi="Sylfaen"/>
          <w:sz w:val="22"/>
          <w:szCs w:val="22"/>
          <w:lang w:val="hy-AM"/>
        </w:rPr>
        <w:t>, Նյութերը կամ Նախագիծը կամ աշխատանքը</w:t>
      </w:r>
      <w:r w:rsidR="00DF4FC0">
        <w:rPr>
          <w:rFonts w:ascii="Sylfaen" w:hAnsi="Sylfaen"/>
          <w:sz w:val="22"/>
          <w:szCs w:val="22"/>
          <w:lang w:val="hy-AM"/>
        </w:rPr>
        <w:t xml:space="preserve"> ընդունելը</w:t>
      </w:r>
      <w:r w:rsidRPr="00BE6B83">
        <w:rPr>
          <w:rFonts w:ascii="Sylfaen" w:hAnsi="Sylfaen"/>
          <w:sz w:val="22"/>
          <w:szCs w:val="22"/>
          <w:lang w:val="hy-AM"/>
        </w:rPr>
        <w:t>` այդ մասին Կապալառու</w:t>
      </w:r>
      <w:r w:rsidR="00B90F38" w:rsidRPr="00BE6B83">
        <w:rPr>
          <w:rFonts w:ascii="Sylfaen" w:hAnsi="Sylfaen"/>
          <w:sz w:val="22"/>
          <w:szCs w:val="22"/>
          <w:lang w:val="hy-AM"/>
        </w:rPr>
        <w:t>ի</w:t>
      </w:r>
      <w:r w:rsidRPr="00BE6B83">
        <w:rPr>
          <w:rFonts w:ascii="Sylfaen" w:hAnsi="Sylfaen"/>
          <w:sz w:val="22"/>
          <w:szCs w:val="22"/>
          <w:lang w:val="hy-AM"/>
        </w:rPr>
        <w:t xml:space="preserve">ն տրամադրելով պատճառաբանված ծանուցում։ </w:t>
      </w:r>
      <w:proofErr w:type="spellStart"/>
      <w:r w:rsidR="00B90F38" w:rsidRPr="00BE6B83">
        <w:rPr>
          <w:rFonts w:ascii="Sylfaen" w:hAnsi="Sylfaen"/>
          <w:sz w:val="22"/>
          <w:szCs w:val="22"/>
          <w:lang w:val="hy-AM"/>
        </w:rPr>
        <w:t>Այնուհետև</w:t>
      </w:r>
      <w:proofErr w:type="spellEnd"/>
      <w:r w:rsidR="00B90F38" w:rsidRPr="00BE6B83">
        <w:rPr>
          <w:rFonts w:ascii="Sylfaen" w:hAnsi="Sylfaen"/>
          <w:sz w:val="22"/>
          <w:szCs w:val="22"/>
          <w:lang w:val="hy-AM"/>
        </w:rPr>
        <w:t>, Կապալառուն ողջամիտ ժամկետում վերացնում է Թերությունը և ապահովում, որ մերժված ապրանքը համապատասխանի Պայմանագրին:</w:t>
      </w:r>
    </w:p>
    <w:p w14:paraId="382D1520" w14:textId="77777777" w:rsidR="00335E74" w:rsidRPr="00BE6B83" w:rsidRDefault="00335E74" w:rsidP="00704298">
      <w:pPr>
        <w:pStyle w:val="BodyTextIndent"/>
        <w:widowControl w:val="0"/>
        <w:tabs>
          <w:tab w:val="left" w:pos="851"/>
        </w:tabs>
        <w:ind w:left="851"/>
        <w:jc w:val="both"/>
        <w:rPr>
          <w:rFonts w:ascii="Sylfaen" w:hAnsi="Sylfaen"/>
          <w:sz w:val="22"/>
          <w:szCs w:val="22"/>
          <w:lang w:val="hy-AM"/>
        </w:rPr>
      </w:pPr>
    </w:p>
    <w:p w14:paraId="2D3BE02C" w14:textId="77777777" w:rsidR="005E524E" w:rsidRPr="00A5061A" w:rsidRDefault="005E524E" w:rsidP="00704298">
      <w:pPr>
        <w:pStyle w:val="BodyTextIndent"/>
        <w:widowControl w:val="0"/>
        <w:tabs>
          <w:tab w:val="left" w:pos="851"/>
        </w:tabs>
        <w:ind w:left="0"/>
        <w:jc w:val="both"/>
        <w:rPr>
          <w:rFonts w:ascii="Sylfaen" w:hAnsi="Sylfaen"/>
          <w:b/>
          <w:sz w:val="22"/>
          <w:szCs w:val="22"/>
          <w:lang w:val="hy-AM"/>
        </w:rPr>
      </w:pPr>
    </w:p>
    <w:p w14:paraId="6D13C4C9" w14:textId="755EFFA7" w:rsidR="005E524E" w:rsidRPr="00BE6B83" w:rsidRDefault="00A70671" w:rsidP="00A70671">
      <w:pPr>
        <w:pStyle w:val="Heading2update"/>
        <w:rPr>
          <w:rFonts w:ascii="Sylfaen" w:hAnsi="Sylfaen"/>
        </w:rPr>
      </w:pPr>
      <w:r w:rsidRPr="00BE6B83">
        <w:rPr>
          <w:rFonts w:ascii="Sylfaen" w:hAnsi="Sylfaen"/>
          <w:lang w:val="hy-AM"/>
        </w:rPr>
        <w:t>Հայտնաբերած թերությունների վերացումը</w:t>
      </w:r>
    </w:p>
    <w:p w14:paraId="4A7649D4" w14:textId="64AADE5D" w:rsidR="00C91085" w:rsidRPr="00BE6B83" w:rsidRDefault="00C91085"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Անկախ ցանկացած նախկին փորձարկումից կամ </w:t>
      </w:r>
      <w:proofErr w:type="spellStart"/>
      <w:r w:rsidRPr="00BE6B83">
        <w:rPr>
          <w:rFonts w:ascii="Sylfaen" w:hAnsi="Sylfaen"/>
          <w:sz w:val="22"/>
          <w:szCs w:val="22"/>
          <w:lang w:val="hy-AM"/>
        </w:rPr>
        <w:t>հավաստագրումից</w:t>
      </w:r>
      <w:proofErr w:type="spellEnd"/>
      <w:r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կարող է, նախքան </w:t>
      </w:r>
      <w:r w:rsidR="00DF4FC0">
        <w:rPr>
          <w:rFonts w:ascii="Sylfaen" w:hAnsi="Sylfaen"/>
          <w:sz w:val="22"/>
          <w:szCs w:val="22"/>
          <w:lang w:val="hy-AM"/>
        </w:rPr>
        <w:t>Գրգռման համակարգի</w:t>
      </w:r>
      <w:r w:rsidRPr="00BE6B83">
        <w:rPr>
          <w:rFonts w:ascii="Sylfaen" w:hAnsi="Sylfaen"/>
          <w:sz w:val="22"/>
          <w:szCs w:val="22"/>
          <w:lang w:val="hy-AM"/>
        </w:rPr>
        <w:t xml:space="preserve"> ընդունումը, պատճառաբանված հիմնավորումներով հանձնարարել Կապալառուին.</w:t>
      </w:r>
    </w:p>
    <w:p w14:paraId="3ACDBC6F" w14:textId="77777777" w:rsidR="00C91085" w:rsidRPr="00BE6B83" w:rsidRDefault="00C91085" w:rsidP="00704298">
      <w:pPr>
        <w:pStyle w:val="BodyTextIndent"/>
        <w:widowControl w:val="0"/>
        <w:tabs>
          <w:tab w:val="left" w:pos="851"/>
        </w:tabs>
        <w:ind w:left="851"/>
        <w:jc w:val="both"/>
        <w:rPr>
          <w:rFonts w:ascii="Sylfaen" w:hAnsi="Sylfaen"/>
          <w:sz w:val="22"/>
          <w:szCs w:val="22"/>
        </w:rPr>
      </w:pPr>
    </w:p>
    <w:p w14:paraId="65F3B02C" w14:textId="5E1AFB23" w:rsidR="00C91085" w:rsidRPr="00BE6B83" w:rsidRDefault="00C91085" w:rsidP="00C91085">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ա) </w:t>
      </w:r>
      <w:r w:rsidR="003D574B" w:rsidRPr="006F68B6">
        <w:rPr>
          <w:rFonts w:ascii="Sylfaen" w:hAnsi="Sylfaen"/>
          <w:sz w:val="22"/>
          <w:szCs w:val="22"/>
          <w:lang w:val="hy-AM"/>
        </w:rPr>
        <w:t>Տեղամաս</w:t>
      </w:r>
      <w:r w:rsidRPr="006F68B6">
        <w:rPr>
          <w:rFonts w:ascii="Sylfaen" w:hAnsi="Sylfaen"/>
          <w:sz w:val="22"/>
          <w:szCs w:val="22"/>
          <w:lang w:val="hy-AM"/>
        </w:rPr>
        <w:t xml:space="preserve">ից հեռացնել և փոխարինել Պայմանագրին չհամապատասխանող </w:t>
      </w:r>
      <w:r w:rsidR="00DF4FC0">
        <w:rPr>
          <w:rFonts w:ascii="Sylfaen" w:hAnsi="Sylfaen"/>
          <w:sz w:val="22"/>
          <w:szCs w:val="22"/>
          <w:lang w:val="hy-AM"/>
        </w:rPr>
        <w:t>Գրգռման համակարգը</w:t>
      </w:r>
      <w:r w:rsidRPr="006F68B6">
        <w:rPr>
          <w:rFonts w:ascii="Sylfaen" w:hAnsi="Sylfaen"/>
          <w:sz w:val="22"/>
          <w:szCs w:val="22"/>
          <w:lang w:val="hy-AM"/>
        </w:rPr>
        <w:t xml:space="preserve"> կամ Կապալառուի հայեցողությամբ վերանորոգել այդ </w:t>
      </w:r>
      <w:r w:rsidR="00DF4FC0">
        <w:rPr>
          <w:rFonts w:ascii="Sylfaen" w:hAnsi="Sylfaen"/>
          <w:sz w:val="22"/>
          <w:szCs w:val="22"/>
          <w:lang w:val="hy-AM"/>
        </w:rPr>
        <w:t>Գրգռման համակարգը</w:t>
      </w:r>
      <w:r w:rsidRPr="006F68B6">
        <w:rPr>
          <w:rFonts w:ascii="Sylfaen" w:hAnsi="Sylfaen"/>
          <w:sz w:val="22"/>
          <w:szCs w:val="22"/>
          <w:lang w:val="hy-AM"/>
        </w:rPr>
        <w:t xml:space="preserve"> </w:t>
      </w:r>
      <w:r w:rsidR="003D574B" w:rsidRPr="006F68B6">
        <w:rPr>
          <w:rFonts w:ascii="Sylfaen" w:hAnsi="Sylfaen"/>
          <w:sz w:val="22"/>
          <w:szCs w:val="22"/>
          <w:lang w:val="hy-AM"/>
        </w:rPr>
        <w:t>Տեղամաս</w:t>
      </w:r>
      <w:r w:rsidRPr="006F68B6">
        <w:rPr>
          <w:rFonts w:ascii="Sylfaen" w:hAnsi="Sylfaen"/>
          <w:sz w:val="22"/>
          <w:szCs w:val="22"/>
          <w:lang w:val="hy-AM"/>
        </w:rPr>
        <w:t>ում,</w:t>
      </w:r>
    </w:p>
    <w:p w14:paraId="5593C9DA" w14:textId="706B7045" w:rsidR="00C91085" w:rsidRPr="00A5061A" w:rsidRDefault="00C91085" w:rsidP="00C91085">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բ</w:t>
      </w:r>
      <w:r w:rsidRPr="00A5061A">
        <w:rPr>
          <w:rFonts w:ascii="Sylfaen" w:hAnsi="Sylfaen"/>
          <w:sz w:val="22"/>
          <w:szCs w:val="22"/>
          <w:lang w:val="hy-AM"/>
        </w:rPr>
        <w:t xml:space="preserve">) հեռացնել և նորից կատարել ցանկացած այլ աշխատանք, որը չի համապատասխանում Պայմանագրին կամ Կապալառուի հայեցողությամբ վերանորոգել այդ աշխատանքները </w:t>
      </w:r>
      <w:r w:rsidR="003D574B" w:rsidRPr="006F68B6">
        <w:rPr>
          <w:rFonts w:ascii="Sylfaen" w:hAnsi="Sylfaen"/>
          <w:sz w:val="22"/>
          <w:szCs w:val="22"/>
          <w:lang w:val="hy-AM"/>
        </w:rPr>
        <w:t>Տեղամաս</w:t>
      </w:r>
      <w:r w:rsidRPr="006F68B6">
        <w:rPr>
          <w:rFonts w:ascii="Sylfaen" w:hAnsi="Sylfaen"/>
          <w:sz w:val="22"/>
          <w:szCs w:val="22"/>
          <w:lang w:val="hy-AM"/>
        </w:rPr>
        <w:t>ում, և</w:t>
      </w:r>
    </w:p>
    <w:p w14:paraId="70F84FA1" w14:textId="0A1E43EC" w:rsidR="00DA5ECA" w:rsidRPr="00A5061A" w:rsidRDefault="00DA5ECA" w:rsidP="00C91085">
      <w:pPr>
        <w:pStyle w:val="BodyTextIndent"/>
        <w:widowControl w:val="0"/>
        <w:tabs>
          <w:tab w:val="left" w:pos="851"/>
        </w:tabs>
        <w:ind w:left="1211"/>
        <w:jc w:val="both"/>
        <w:rPr>
          <w:rFonts w:ascii="Sylfaen" w:hAnsi="Sylfaen"/>
          <w:sz w:val="22"/>
          <w:szCs w:val="22"/>
          <w:lang w:val="hy-AM"/>
        </w:rPr>
      </w:pPr>
      <w:r w:rsidRPr="00A5061A">
        <w:rPr>
          <w:rFonts w:ascii="Sylfaen" w:hAnsi="Sylfaen"/>
          <w:sz w:val="22"/>
          <w:szCs w:val="22"/>
          <w:lang w:val="hy-AM"/>
        </w:rPr>
        <w:t xml:space="preserve">գ) կատարել ցանկացած աշխատանք, որն անհապաղ անհրաժեշտ է Աշխատանքների անվտանգությունն ապահովելու համար, լինի դա պատահարի, չնախատեսված իրադարձության կամ այլ </w:t>
      </w:r>
      <w:r w:rsidR="00ED5B73" w:rsidRPr="00BE6B83">
        <w:rPr>
          <w:rFonts w:ascii="Sylfaen" w:hAnsi="Sylfaen"/>
          <w:sz w:val="22"/>
          <w:szCs w:val="22"/>
          <w:lang w:val="hy-AM"/>
        </w:rPr>
        <w:t>պատճառով՝</w:t>
      </w:r>
      <w:r w:rsidRPr="00A5061A">
        <w:rPr>
          <w:rFonts w:ascii="Sylfaen" w:hAnsi="Sylfaen"/>
          <w:sz w:val="22"/>
          <w:szCs w:val="22"/>
          <w:lang w:val="hy-AM"/>
        </w:rPr>
        <w:t xml:space="preserve"> առանց վնասելու </w:t>
      </w:r>
      <w:proofErr w:type="spellStart"/>
      <w:r w:rsidRPr="00A5061A">
        <w:rPr>
          <w:rFonts w:ascii="Sylfaen" w:hAnsi="Sylfaen"/>
          <w:sz w:val="22"/>
          <w:szCs w:val="22"/>
          <w:lang w:val="hy-AM"/>
        </w:rPr>
        <w:t>որևէ</w:t>
      </w:r>
      <w:proofErr w:type="spellEnd"/>
      <w:r w:rsidRPr="00A5061A">
        <w:rPr>
          <w:rFonts w:ascii="Sylfaen" w:hAnsi="Sylfaen"/>
          <w:sz w:val="22"/>
          <w:szCs w:val="22"/>
          <w:lang w:val="hy-AM"/>
        </w:rPr>
        <w:t xml:space="preserve"> իրավունք, որը Կապալառուն կարող է ունեն</w:t>
      </w:r>
      <w:r w:rsidR="00ED5B73" w:rsidRPr="00A5061A">
        <w:rPr>
          <w:rFonts w:ascii="Sylfaen" w:hAnsi="Sylfaen"/>
          <w:sz w:val="22"/>
          <w:szCs w:val="22"/>
          <w:lang w:val="hy-AM"/>
        </w:rPr>
        <w:t>ալ սույն Պայմանագրով, պահանջել</w:t>
      </w:r>
      <w:r w:rsidRPr="00A5061A">
        <w:rPr>
          <w:rFonts w:ascii="Sylfaen" w:hAnsi="Sylfaen"/>
          <w:sz w:val="22"/>
          <w:szCs w:val="22"/>
          <w:lang w:val="hy-AM"/>
        </w:rPr>
        <w:t xml:space="preserve"> </w:t>
      </w:r>
      <w:r w:rsidR="00ED5B73" w:rsidRPr="00BE6B83">
        <w:rPr>
          <w:rFonts w:ascii="Sylfaen" w:hAnsi="Sylfaen"/>
          <w:sz w:val="22"/>
          <w:szCs w:val="22"/>
          <w:lang w:val="hy-AM"/>
        </w:rPr>
        <w:t>Պ</w:t>
      </w:r>
      <w:r w:rsidR="00ED5B73" w:rsidRPr="00A5061A">
        <w:rPr>
          <w:rFonts w:ascii="Sylfaen" w:hAnsi="Sylfaen"/>
          <w:sz w:val="22"/>
          <w:szCs w:val="22"/>
          <w:lang w:val="hy-AM"/>
        </w:rPr>
        <w:t>այմանագրի գնի ճշգրտում և</w:t>
      </w:r>
      <w:r w:rsidRPr="00A5061A">
        <w:rPr>
          <w:rFonts w:ascii="Sylfaen" w:hAnsi="Sylfaen"/>
          <w:sz w:val="22"/>
          <w:szCs w:val="22"/>
          <w:lang w:val="hy-AM"/>
        </w:rPr>
        <w:t xml:space="preserve">/կամ </w:t>
      </w:r>
      <w:r w:rsidR="00ED5B73" w:rsidRPr="00BE6B83">
        <w:rPr>
          <w:rFonts w:ascii="Sylfaen" w:hAnsi="Sylfaen"/>
          <w:sz w:val="22"/>
          <w:szCs w:val="22"/>
          <w:lang w:val="hy-AM"/>
        </w:rPr>
        <w:t>Կ</w:t>
      </w:r>
      <w:r w:rsidR="00ED5B73" w:rsidRPr="00A5061A">
        <w:rPr>
          <w:rFonts w:ascii="Sylfaen" w:hAnsi="Sylfaen"/>
          <w:sz w:val="22"/>
          <w:szCs w:val="22"/>
          <w:lang w:val="hy-AM"/>
        </w:rPr>
        <w:t>ատարման ժամկետ</w:t>
      </w:r>
      <w:r w:rsidR="00ED5B73" w:rsidRPr="00BE6B83">
        <w:rPr>
          <w:rFonts w:ascii="Sylfaen" w:hAnsi="Sylfaen"/>
          <w:sz w:val="22"/>
          <w:szCs w:val="22"/>
          <w:lang w:val="hy-AM"/>
        </w:rPr>
        <w:t>ի</w:t>
      </w:r>
      <w:r w:rsidR="00ED5B73" w:rsidRPr="00A5061A">
        <w:rPr>
          <w:rFonts w:ascii="Sylfaen" w:hAnsi="Sylfaen"/>
          <w:sz w:val="22"/>
          <w:szCs w:val="22"/>
          <w:lang w:val="hy-AM"/>
        </w:rPr>
        <w:t xml:space="preserve"> </w:t>
      </w:r>
      <w:r w:rsidRPr="00A5061A">
        <w:rPr>
          <w:rFonts w:ascii="Sylfaen" w:hAnsi="Sylfaen"/>
          <w:sz w:val="22"/>
          <w:szCs w:val="22"/>
          <w:lang w:val="hy-AM"/>
        </w:rPr>
        <w:t xml:space="preserve">և/կամ </w:t>
      </w:r>
      <w:r w:rsidR="00757AE1" w:rsidRPr="00BE6B83">
        <w:rPr>
          <w:rFonts w:ascii="Sylfaen" w:hAnsi="Sylfaen"/>
          <w:sz w:val="22"/>
          <w:szCs w:val="22"/>
          <w:lang w:val="hy-AM"/>
        </w:rPr>
        <w:t xml:space="preserve">Ավարտական </w:t>
      </w:r>
      <w:r w:rsidR="00ED5B73" w:rsidRPr="00A5061A">
        <w:rPr>
          <w:rFonts w:ascii="Sylfaen" w:hAnsi="Sylfaen"/>
          <w:sz w:val="22"/>
          <w:szCs w:val="22"/>
          <w:lang w:val="hy-AM"/>
        </w:rPr>
        <w:t>փորձարկումների ժամկետ</w:t>
      </w:r>
      <w:r w:rsidR="00ED5B73" w:rsidRPr="00BE6B83">
        <w:rPr>
          <w:rFonts w:ascii="Sylfaen" w:hAnsi="Sylfaen"/>
          <w:sz w:val="22"/>
          <w:szCs w:val="22"/>
          <w:lang w:val="hy-AM"/>
        </w:rPr>
        <w:t xml:space="preserve">ի </w:t>
      </w:r>
      <w:r w:rsidR="00ED5B73" w:rsidRPr="00A5061A">
        <w:rPr>
          <w:rFonts w:ascii="Sylfaen" w:hAnsi="Sylfaen"/>
          <w:sz w:val="22"/>
          <w:szCs w:val="22"/>
          <w:lang w:val="hy-AM"/>
        </w:rPr>
        <w:t>երկարաձգում</w:t>
      </w:r>
      <w:r w:rsidRPr="00A5061A">
        <w:rPr>
          <w:rFonts w:ascii="Sylfaen" w:hAnsi="Sylfaen"/>
          <w:sz w:val="22"/>
          <w:szCs w:val="22"/>
          <w:lang w:val="hy-AM"/>
        </w:rPr>
        <w:t>՝ ցանկացած նման աշխատանքի համար:</w:t>
      </w:r>
    </w:p>
    <w:p w14:paraId="258BCA22" w14:textId="77777777" w:rsidR="00ED5B73" w:rsidRPr="00A5061A" w:rsidRDefault="00ED5B73" w:rsidP="00C91085">
      <w:pPr>
        <w:pStyle w:val="BodyTextIndent"/>
        <w:widowControl w:val="0"/>
        <w:tabs>
          <w:tab w:val="left" w:pos="851"/>
        </w:tabs>
        <w:ind w:left="1211"/>
        <w:jc w:val="both"/>
        <w:rPr>
          <w:rFonts w:ascii="Sylfaen" w:hAnsi="Sylfaen"/>
          <w:sz w:val="22"/>
          <w:szCs w:val="22"/>
          <w:lang w:val="hy-AM"/>
        </w:rPr>
      </w:pPr>
    </w:p>
    <w:p w14:paraId="05B35E2F" w14:textId="0271F386" w:rsidR="00ED5B73" w:rsidRPr="00BE6B83" w:rsidRDefault="002E2168" w:rsidP="002E216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Կապալառուն ողջամիտ ժամկետներում կամ անմիջապես կատարում է հանձնարարականը, եթե դա վերը նշված (գ) ենթակետով պահանջում է հրատապություն:</w:t>
      </w:r>
    </w:p>
    <w:p w14:paraId="763513EA" w14:textId="77777777" w:rsidR="002E2168" w:rsidRPr="00BE6B83" w:rsidRDefault="002E2168" w:rsidP="00ED5B73">
      <w:pPr>
        <w:pStyle w:val="BodyTextIndent"/>
        <w:widowControl w:val="0"/>
        <w:tabs>
          <w:tab w:val="left" w:pos="851"/>
        </w:tabs>
        <w:ind w:left="851"/>
        <w:jc w:val="both"/>
        <w:rPr>
          <w:rFonts w:ascii="Sylfaen" w:hAnsi="Sylfaen"/>
          <w:sz w:val="22"/>
          <w:szCs w:val="22"/>
          <w:lang w:val="hy-AM"/>
        </w:rPr>
      </w:pPr>
    </w:p>
    <w:p w14:paraId="05D561E0" w14:textId="77777777" w:rsidR="005E524E" w:rsidRPr="00BE6B83" w:rsidRDefault="005E524E" w:rsidP="00ED5B73">
      <w:pPr>
        <w:pStyle w:val="BodyTextIndent"/>
        <w:widowControl w:val="0"/>
        <w:tabs>
          <w:tab w:val="left" w:pos="851"/>
        </w:tabs>
        <w:ind w:left="851"/>
        <w:jc w:val="both"/>
        <w:rPr>
          <w:rFonts w:ascii="Sylfaen" w:hAnsi="Sylfaen"/>
          <w:sz w:val="22"/>
          <w:szCs w:val="22"/>
          <w:lang w:val="hy-AM"/>
        </w:rPr>
      </w:pPr>
    </w:p>
    <w:p w14:paraId="6618849F" w14:textId="3A8E7125" w:rsidR="005E524E" w:rsidRPr="00BE6B83" w:rsidRDefault="002A39D0" w:rsidP="00D24E19">
      <w:pPr>
        <w:pStyle w:val="StyleHeading111ptJustified"/>
        <w:keepNext w:val="0"/>
        <w:widowControl w:val="0"/>
        <w:numPr>
          <w:ilvl w:val="0"/>
          <w:numId w:val="11"/>
        </w:numPr>
        <w:tabs>
          <w:tab w:val="left" w:pos="851"/>
        </w:tabs>
        <w:ind w:left="851" w:hanging="851"/>
        <w:rPr>
          <w:rFonts w:ascii="Sylfaen" w:hAnsi="Sylfaen"/>
          <w:szCs w:val="22"/>
        </w:rPr>
      </w:pPr>
      <w:bookmarkStart w:id="258" w:name="_Toc505344055"/>
      <w:bookmarkStart w:id="259" w:name="_Toc505344424"/>
      <w:bookmarkStart w:id="260" w:name="_Toc505344792"/>
      <w:bookmarkStart w:id="261" w:name="_Toc505348449"/>
      <w:bookmarkEnd w:id="258"/>
      <w:bookmarkEnd w:id="259"/>
      <w:bookmarkEnd w:id="260"/>
      <w:bookmarkEnd w:id="261"/>
      <w:r w:rsidRPr="00BE6B83">
        <w:rPr>
          <w:rFonts w:ascii="Sylfaen" w:hAnsi="Sylfaen"/>
          <w:szCs w:val="22"/>
          <w:lang w:val="hy-AM"/>
        </w:rPr>
        <w:t>ՄԵԿՆԱՐԿ, ՈՒՇԱՑՈՒՄՆԵՐ ԵՎ ԿԱՍԵՑՈՒՄ</w:t>
      </w:r>
    </w:p>
    <w:p w14:paraId="55A4B515" w14:textId="05977C8D" w:rsidR="005E524E" w:rsidRPr="00BE6B83" w:rsidRDefault="002A39D0" w:rsidP="0035333B">
      <w:pPr>
        <w:pStyle w:val="Heading2update"/>
        <w:rPr>
          <w:rFonts w:ascii="Sylfaen" w:hAnsi="Sylfaen"/>
        </w:rPr>
      </w:pPr>
      <w:r w:rsidRPr="00BE6B83">
        <w:rPr>
          <w:rFonts w:ascii="Sylfaen" w:hAnsi="Sylfaen"/>
          <w:lang w:val="hy-AM"/>
        </w:rPr>
        <w:t xml:space="preserve">Աշխատանքների </w:t>
      </w:r>
      <w:proofErr w:type="spellStart"/>
      <w:r w:rsidRPr="00BE6B83">
        <w:rPr>
          <w:rFonts w:ascii="Sylfaen" w:hAnsi="Sylfaen"/>
          <w:lang w:val="hy-AM"/>
        </w:rPr>
        <w:t>մեկնարկը</w:t>
      </w:r>
      <w:proofErr w:type="spellEnd"/>
    </w:p>
    <w:p w14:paraId="61386F49" w14:textId="77777777" w:rsidR="006457C5" w:rsidRPr="00BE6B83" w:rsidRDefault="006457C5" w:rsidP="002A39D0">
      <w:pPr>
        <w:pStyle w:val="BodyTextIndent"/>
        <w:widowControl w:val="0"/>
        <w:tabs>
          <w:tab w:val="left" w:pos="851"/>
        </w:tabs>
        <w:ind w:left="851"/>
        <w:jc w:val="both"/>
        <w:rPr>
          <w:rFonts w:ascii="Sylfaen" w:hAnsi="Sylfaen"/>
          <w:b/>
          <w:sz w:val="22"/>
        </w:rPr>
      </w:pPr>
    </w:p>
    <w:p w14:paraId="0E4EC64E" w14:textId="3BE2742C" w:rsidR="002A39D0" w:rsidRPr="00BE6B83" w:rsidRDefault="002A39D0"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Մեկնարկի ամսաթիվը չի կարող սկսել, քանի դեռ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չի կատարել իր պարտավորությունները, որոնք սահմանված են սույն </w:t>
      </w:r>
      <w:r w:rsidR="006457C5" w:rsidRPr="00BE6B83">
        <w:rPr>
          <w:rFonts w:ascii="Sylfaen" w:hAnsi="Sylfaen"/>
          <w:sz w:val="22"/>
          <w:szCs w:val="22"/>
          <w:lang w:val="hy-AM"/>
        </w:rPr>
        <w:t xml:space="preserve">9.1 </w:t>
      </w:r>
      <w:r w:rsidRPr="00BE6B83">
        <w:rPr>
          <w:rFonts w:ascii="Sylfaen" w:hAnsi="Sylfaen"/>
          <w:sz w:val="22"/>
          <w:szCs w:val="22"/>
          <w:lang w:val="hy-AM"/>
        </w:rPr>
        <w:t xml:space="preserve">ենթակետով  [Աշխատանքների </w:t>
      </w:r>
      <w:proofErr w:type="spellStart"/>
      <w:r w:rsidRPr="00BE6B83">
        <w:rPr>
          <w:rFonts w:ascii="Sylfaen" w:hAnsi="Sylfaen"/>
          <w:sz w:val="22"/>
          <w:szCs w:val="22"/>
          <w:lang w:val="hy-AM"/>
        </w:rPr>
        <w:t>մեկնարկը</w:t>
      </w:r>
      <w:proofErr w:type="spellEnd"/>
      <w:r w:rsidRPr="00BE6B83">
        <w:rPr>
          <w:rFonts w:ascii="Sylfaen" w:hAnsi="Sylfaen"/>
          <w:sz w:val="22"/>
          <w:szCs w:val="22"/>
          <w:lang w:val="hy-AM"/>
        </w:rPr>
        <w:t>]։</w:t>
      </w:r>
      <w:r w:rsidR="006457C5" w:rsidRPr="00BE6B83">
        <w:rPr>
          <w:rFonts w:ascii="Sylfaen" w:hAnsi="Sylfaen"/>
          <w:sz w:val="22"/>
          <w:szCs w:val="22"/>
          <w:lang w:val="hy-AM"/>
        </w:rPr>
        <w:t xml:space="preserve"> </w:t>
      </w:r>
    </w:p>
    <w:p w14:paraId="7B456CB3" w14:textId="77777777" w:rsidR="002A39D0" w:rsidRPr="00BE6B83" w:rsidRDefault="002A39D0" w:rsidP="00704298">
      <w:pPr>
        <w:pStyle w:val="BodyTextIndent"/>
        <w:widowControl w:val="0"/>
        <w:tabs>
          <w:tab w:val="left" w:pos="851"/>
        </w:tabs>
        <w:ind w:left="851"/>
        <w:jc w:val="both"/>
        <w:rPr>
          <w:rFonts w:ascii="Sylfaen" w:hAnsi="Sylfaen"/>
          <w:sz w:val="22"/>
          <w:szCs w:val="22"/>
          <w:lang w:val="hy-AM"/>
        </w:rPr>
      </w:pPr>
    </w:p>
    <w:p w14:paraId="5D052614" w14:textId="30F84DF0" w:rsidR="002A39D0" w:rsidRPr="00BE6B83" w:rsidRDefault="00D77F19"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Պատվիրատուն </w:t>
      </w:r>
      <w:r w:rsidR="002A39D0" w:rsidRPr="00BE6B83">
        <w:rPr>
          <w:rFonts w:ascii="Sylfaen" w:hAnsi="Sylfaen"/>
          <w:sz w:val="22"/>
          <w:szCs w:val="22"/>
          <w:lang w:val="hy-AM"/>
        </w:rPr>
        <w:t xml:space="preserve">կատարում է հետևյալ պարտավորությունները (այսուհետ սույն </w:t>
      </w:r>
      <w:r w:rsidR="002A39D0" w:rsidRPr="00BE6B83">
        <w:rPr>
          <w:rFonts w:ascii="Sylfaen" w:hAnsi="Sylfaen"/>
          <w:sz w:val="22"/>
          <w:szCs w:val="22"/>
          <w:lang w:val="hy-AM"/>
        </w:rPr>
        <w:lastRenderedPageBreak/>
        <w:t xml:space="preserve">Պայմանագրում՝ </w:t>
      </w:r>
      <w:r w:rsidR="002A39D0" w:rsidRPr="00BE6B83">
        <w:rPr>
          <w:rFonts w:ascii="Sylfaen" w:hAnsi="Sylfaen"/>
          <w:b/>
          <w:sz w:val="22"/>
          <w:szCs w:val="22"/>
          <w:lang w:val="hy-AM"/>
        </w:rPr>
        <w:t xml:space="preserve">«Կապալառուի պարտավորությունները </w:t>
      </w:r>
      <w:proofErr w:type="spellStart"/>
      <w:r w:rsidR="002A39D0" w:rsidRPr="00BE6B83">
        <w:rPr>
          <w:rFonts w:ascii="Sylfaen" w:hAnsi="Sylfaen"/>
          <w:b/>
          <w:sz w:val="22"/>
          <w:szCs w:val="22"/>
          <w:lang w:val="hy-AM"/>
        </w:rPr>
        <w:t>մինչև</w:t>
      </w:r>
      <w:proofErr w:type="spellEnd"/>
      <w:r w:rsidR="002A39D0" w:rsidRPr="00BE6B83">
        <w:rPr>
          <w:rFonts w:ascii="Sylfaen" w:hAnsi="Sylfaen"/>
          <w:b/>
          <w:sz w:val="22"/>
          <w:szCs w:val="22"/>
          <w:lang w:val="hy-AM"/>
        </w:rPr>
        <w:t xml:space="preserve"> աշխատանքի </w:t>
      </w:r>
      <w:proofErr w:type="spellStart"/>
      <w:r w:rsidR="002A39D0" w:rsidRPr="00BE6B83">
        <w:rPr>
          <w:rFonts w:ascii="Sylfaen" w:hAnsi="Sylfaen"/>
          <w:b/>
          <w:sz w:val="22"/>
          <w:szCs w:val="22"/>
          <w:lang w:val="hy-AM"/>
        </w:rPr>
        <w:t>մեկնարկը</w:t>
      </w:r>
      <w:proofErr w:type="spellEnd"/>
      <w:r w:rsidR="002A39D0" w:rsidRPr="00BE6B83">
        <w:rPr>
          <w:rFonts w:ascii="Sylfaen" w:hAnsi="Sylfaen"/>
          <w:b/>
          <w:sz w:val="22"/>
          <w:szCs w:val="22"/>
          <w:lang w:val="hy-AM"/>
        </w:rPr>
        <w:t>»</w:t>
      </w:r>
      <w:r w:rsidR="002A39D0" w:rsidRPr="00BE6B83">
        <w:rPr>
          <w:rFonts w:ascii="Sylfaen" w:hAnsi="Sylfaen"/>
          <w:sz w:val="22"/>
          <w:szCs w:val="22"/>
          <w:lang w:val="hy-AM"/>
        </w:rPr>
        <w:t>).</w:t>
      </w:r>
    </w:p>
    <w:p w14:paraId="32CFAC5D" w14:textId="77777777" w:rsidR="005E524E" w:rsidRPr="00A5061A" w:rsidRDefault="005E524E" w:rsidP="00704298">
      <w:pPr>
        <w:pStyle w:val="BodyTextIndent"/>
        <w:widowControl w:val="0"/>
        <w:tabs>
          <w:tab w:val="left" w:pos="851"/>
        </w:tabs>
        <w:ind w:left="851"/>
        <w:jc w:val="both"/>
        <w:rPr>
          <w:rFonts w:ascii="Sylfaen" w:hAnsi="Sylfaen"/>
          <w:sz w:val="22"/>
          <w:szCs w:val="22"/>
          <w:lang w:val="hy-AM"/>
        </w:rPr>
      </w:pPr>
    </w:p>
    <w:p w14:paraId="16015A79" w14:textId="2B5140CF" w:rsidR="002A39D0" w:rsidRPr="00BE6B83" w:rsidRDefault="002A39D0" w:rsidP="002A39D0">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ա) վճարել 15.4 ենթակետով  [Վճարումների ժամանակացույց] նախատեսված նախնական վճարումը,</w:t>
      </w:r>
    </w:p>
    <w:p w14:paraId="745BEF5C" w14:textId="6D2CB694" w:rsidR="005E524E" w:rsidRPr="00BE6B83" w:rsidRDefault="002A39D0" w:rsidP="002A39D0">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բ) Կապալառուին հանձնել </w:t>
      </w:r>
      <w:proofErr w:type="spellStart"/>
      <w:r w:rsidRPr="00BE6B83">
        <w:rPr>
          <w:rFonts w:ascii="Sylfaen" w:hAnsi="Sylfaen"/>
          <w:sz w:val="22"/>
          <w:szCs w:val="22"/>
          <w:lang w:val="hy-AM"/>
        </w:rPr>
        <w:t>ձևակերպված</w:t>
      </w:r>
      <w:proofErr w:type="spellEnd"/>
      <w:r w:rsidRPr="00BE6B83">
        <w:rPr>
          <w:rFonts w:ascii="Sylfaen" w:hAnsi="Sylfaen"/>
          <w:sz w:val="22"/>
          <w:szCs w:val="22"/>
          <w:lang w:val="hy-AM"/>
        </w:rPr>
        <w:t xml:space="preserve"> Կատարման երաշխիքը։ </w:t>
      </w:r>
    </w:p>
    <w:p w14:paraId="1F9AFBCF" w14:textId="77777777" w:rsidR="002A39D0" w:rsidRPr="00A5061A" w:rsidRDefault="002A39D0" w:rsidP="002A39D0">
      <w:pPr>
        <w:pStyle w:val="BodyTextIndent"/>
        <w:widowControl w:val="0"/>
        <w:tabs>
          <w:tab w:val="left" w:pos="851"/>
        </w:tabs>
        <w:jc w:val="both"/>
        <w:rPr>
          <w:rFonts w:ascii="Sylfaen" w:hAnsi="Sylfaen"/>
          <w:sz w:val="22"/>
          <w:szCs w:val="22"/>
          <w:lang w:val="hy-AM"/>
        </w:rPr>
      </w:pPr>
    </w:p>
    <w:p w14:paraId="4C96ABD7" w14:textId="75059319" w:rsidR="002A39D0" w:rsidRPr="00BE6B83" w:rsidRDefault="002A39D0" w:rsidP="002A39D0">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Երբ Կապալառուի պարտավորությունները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աշխատանքի </w:t>
      </w:r>
      <w:proofErr w:type="spellStart"/>
      <w:r w:rsidRPr="00BE6B83">
        <w:rPr>
          <w:rFonts w:ascii="Sylfaen" w:hAnsi="Sylfaen"/>
          <w:sz w:val="22"/>
          <w:szCs w:val="22"/>
          <w:lang w:val="hy-AM"/>
        </w:rPr>
        <w:t>մեկնարկը</w:t>
      </w:r>
      <w:proofErr w:type="spellEnd"/>
      <w:r w:rsidRPr="00BE6B83">
        <w:rPr>
          <w:rFonts w:ascii="Sylfaen" w:hAnsi="Sylfaen"/>
          <w:b/>
          <w:sz w:val="22"/>
          <w:szCs w:val="22"/>
          <w:lang w:val="hy-AM"/>
        </w:rPr>
        <w:t xml:space="preserve"> </w:t>
      </w:r>
      <w:r w:rsidRPr="00BE6B83">
        <w:rPr>
          <w:rFonts w:ascii="Sylfaen" w:hAnsi="Sylfaen"/>
          <w:sz w:val="22"/>
          <w:szCs w:val="22"/>
          <w:lang w:val="hy-AM"/>
        </w:rPr>
        <w:t xml:space="preserve">կատարվել են (այդպիսին է «Մեկնարկի ամսաթիվը»), Կապալառուն անմիջապես ծանուցում է </w:t>
      </w:r>
      <w:r w:rsidR="00D77F19" w:rsidRPr="00BE6B83">
        <w:rPr>
          <w:rFonts w:ascii="Sylfaen" w:hAnsi="Sylfaen"/>
          <w:sz w:val="22"/>
          <w:szCs w:val="22"/>
          <w:lang w:val="hy-AM"/>
        </w:rPr>
        <w:t xml:space="preserve">Պատվիրատուին </w:t>
      </w:r>
      <w:r w:rsidRPr="00BE6B83">
        <w:rPr>
          <w:rFonts w:ascii="Sylfaen" w:hAnsi="Sylfaen"/>
          <w:sz w:val="22"/>
          <w:szCs w:val="22"/>
          <w:lang w:val="hy-AM"/>
        </w:rPr>
        <w:t>Մեկնարկի ամսաթվի մասին:</w:t>
      </w:r>
      <w:r w:rsidR="005F4BC8" w:rsidRPr="00BE6B83">
        <w:rPr>
          <w:rFonts w:ascii="Sylfaen" w:hAnsi="Sylfaen"/>
          <w:sz w:val="22"/>
          <w:szCs w:val="22"/>
          <w:lang w:val="hy-AM"/>
        </w:rPr>
        <w:t xml:space="preserve"> Մեկնարկի ամսաթվից հետո Կապալառուն հնարավորինս սեղմ և ողջամիտ ժամկետներում սկսում է Աշխատանքների իրականացումը։ </w:t>
      </w:r>
      <w:r w:rsidR="006457C5" w:rsidRPr="00BE6B83">
        <w:rPr>
          <w:rFonts w:ascii="Sylfaen" w:hAnsi="Sylfaen"/>
          <w:sz w:val="22"/>
          <w:szCs w:val="22"/>
          <w:lang w:val="hy-AM"/>
        </w:rPr>
        <w:t xml:space="preserve">Կապալառուն արդեն սկսում է Աշխատանքների ցանկացած այնպիսի մասի կատարումը, որի համար օրենքով նախատեսված չեն </w:t>
      </w:r>
      <w:r w:rsidR="009A014A" w:rsidRPr="00BE6B83">
        <w:rPr>
          <w:rFonts w:ascii="Sylfaen" w:hAnsi="Sylfaen"/>
          <w:sz w:val="22"/>
          <w:szCs w:val="22"/>
          <w:lang w:val="hy-AM"/>
        </w:rPr>
        <w:t xml:space="preserve">Ընթացիկ </w:t>
      </w:r>
      <w:proofErr w:type="spellStart"/>
      <w:r w:rsidR="009A014A" w:rsidRPr="00BE6B83">
        <w:rPr>
          <w:rFonts w:ascii="Sylfaen" w:hAnsi="Sylfaen"/>
          <w:sz w:val="22"/>
          <w:szCs w:val="22"/>
          <w:lang w:val="hy-AM"/>
        </w:rPr>
        <w:t>թ</w:t>
      </w:r>
      <w:r w:rsidR="006457C5" w:rsidRPr="00BE6B83">
        <w:rPr>
          <w:rFonts w:ascii="Sylfaen" w:hAnsi="Sylfaen"/>
          <w:sz w:val="22"/>
          <w:szCs w:val="22"/>
          <w:lang w:val="hy-AM"/>
        </w:rPr>
        <w:t>ույլտվությունների</w:t>
      </w:r>
      <w:proofErr w:type="spellEnd"/>
      <w:r w:rsidR="006457C5" w:rsidRPr="00BE6B83">
        <w:rPr>
          <w:rFonts w:ascii="Sylfaen" w:hAnsi="Sylfaen"/>
          <w:sz w:val="22"/>
          <w:szCs w:val="22"/>
          <w:lang w:val="hy-AM"/>
        </w:rPr>
        <w:t xml:space="preserve"> տրամադրում։ </w:t>
      </w:r>
    </w:p>
    <w:p w14:paraId="7EF92C80" w14:textId="77777777" w:rsidR="00335E74" w:rsidRPr="00BE6B83" w:rsidRDefault="00335E74" w:rsidP="002A39D0">
      <w:pPr>
        <w:pStyle w:val="BodyTextIndent"/>
        <w:widowControl w:val="0"/>
        <w:tabs>
          <w:tab w:val="left" w:pos="851"/>
        </w:tabs>
        <w:ind w:left="851"/>
        <w:jc w:val="both"/>
        <w:rPr>
          <w:rFonts w:ascii="Sylfaen" w:hAnsi="Sylfaen"/>
          <w:sz w:val="22"/>
          <w:szCs w:val="22"/>
          <w:lang w:val="hy-AM"/>
        </w:rPr>
      </w:pPr>
    </w:p>
    <w:p w14:paraId="69F13870" w14:textId="77777777" w:rsidR="00734EE6" w:rsidRPr="00A5061A" w:rsidRDefault="00734EE6" w:rsidP="00D3242E">
      <w:pPr>
        <w:pStyle w:val="BodyTextIndent"/>
        <w:widowControl w:val="0"/>
        <w:tabs>
          <w:tab w:val="left" w:pos="851"/>
        </w:tabs>
        <w:ind w:left="0"/>
        <w:jc w:val="both"/>
        <w:rPr>
          <w:rFonts w:ascii="Sylfaen" w:hAnsi="Sylfaen"/>
          <w:b/>
          <w:sz w:val="22"/>
          <w:szCs w:val="22"/>
          <w:lang w:val="hy-AM"/>
        </w:rPr>
      </w:pPr>
    </w:p>
    <w:p w14:paraId="3701BA97" w14:textId="1F91D41D" w:rsidR="00C60E3F" w:rsidRPr="00A5061A" w:rsidRDefault="005A3802" w:rsidP="0035333B">
      <w:pPr>
        <w:pStyle w:val="Heading2update"/>
        <w:rPr>
          <w:rFonts w:ascii="Sylfaen" w:hAnsi="Sylfaen"/>
          <w:lang w:val="hy-AM"/>
        </w:rPr>
      </w:pPr>
      <w:bookmarkStart w:id="262" w:name="_Toc505344058"/>
      <w:bookmarkStart w:id="263" w:name="_Toc505344427"/>
      <w:bookmarkStart w:id="264" w:name="_Toc505344795"/>
      <w:bookmarkStart w:id="265" w:name="_Toc505348452"/>
      <w:bookmarkStart w:id="266" w:name="_Toc505344059"/>
      <w:bookmarkStart w:id="267" w:name="_Toc505344428"/>
      <w:bookmarkStart w:id="268" w:name="_Toc505344796"/>
      <w:bookmarkStart w:id="269" w:name="_Toc505348453"/>
      <w:bookmarkStart w:id="270" w:name="_Toc505344060"/>
      <w:bookmarkStart w:id="271" w:name="_Toc505344429"/>
      <w:bookmarkStart w:id="272" w:name="_Toc505344797"/>
      <w:bookmarkStart w:id="273" w:name="_Toc505348454"/>
      <w:bookmarkStart w:id="274" w:name="_Toc505344061"/>
      <w:bookmarkStart w:id="275" w:name="_Toc505344430"/>
      <w:bookmarkStart w:id="276" w:name="_Toc505344798"/>
      <w:bookmarkStart w:id="277" w:name="_Toc505348455"/>
      <w:bookmarkStart w:id="278" w:name="_Toc33455883"/>
      <w:bookmarkStart w:id="279" w:name="_Ref502921381"/>
      <w:bookmarkStart w:id="280" w:name="_Ref502923718"/>
      <w:bookmarkStart w:id="281" w:name="_Ref502923930"/>
      <w:bookmarkStart w:id="282" w:name="_Ref502923935"/>
      <w:bookmarkStart w:id="283" w:name="_Ref502924030"/>
      <w:bookmarkStart w:id="284" w:name="_Toc502926600"/>
      <w:bookmarkStart w:id="285" w:name="_Toc502929010"/>
      <w:bookmarkStart w:id="286" w:name="_Toc505959395"/>
      <w:bookmarkStart w:id="287" w:name="_Toc509251727"/>
      <w:bookmarkStart w:id="288" w:name="_Toc30157176"/>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r w:rsidRPr="00BE6B83">
        <w:rPr>
          <w:rFonts w:ascii="Sylfaen" w:hAnsi="Sylfaen"/>
          <w:lang w:val="hy-AM"/>
        </w:rPr>
        <w:t>Կ</w:t>
      </w:r>
      <w:r w:rsidRPr="00A5061A">
        <w:rPr>
          <w:rFonts w:ascii="Sylfaen" w:hAnsi="Sylfaen"/>
          <w:lang w:val="hy-AM"/>
        </w:rPr>
        <w:t>ատարման ժամկետ</w:t>
      </w:r>
      <w:r w:rsidRPr="00BE6B83">
        <w:rPr>
          <w:rFonts w:ascii="Sylfaen" w:hAnsi="Sylfaen"/>
          <w:lang w:val="hy-AM"/>
        </w:rPr>
        <w:t>ը</w:t>
      </w:r>
      <w:r w:rsidRPr="00A5061A">
        <w:rPr>
          <w:rFonts w:ascii="Sylfaen" w:hAnsi="Sylfaen"/>
          <w:lang w:val="hy-AM"/>
        </w:rPr>
        <w:t xml:space="preserve"> և</w:t>
      </w:r>
      <w:r w:rsidRPr="00BE6B83">
        <w:rPr>
          <w:rFonts w:ascii="Sylfaen" w:hAnsi="Sylfaen"/>
          <w:lang w:val="hy-AM"/>
        </w:rPr>
        <w:t xml:space="preserve"> </w:t>
      </w:r>
      <w:r w:rsidR="00757AE1" w:rsidRPr="00BE6B83">
        <w:rPr>
          <w:rFonts w:ascii="Sylfaen" w:hAnsi="Sylfaen"/>
          <w:lang w:val="hy-AM"/>
        </w:rPr>
        <w:t xml:space="preserve">Ավարտական </w:t>
      </w:r>
      <w:r w:rsidRPr="00A5061A">
        <w:rPr>
          <w:rFonts w:ascii="Sylfaen" w:hAnsi="Sylfaen"/>
          <w:lang w:val="hy-AM"/>
        </w:rPr>
        <w:t>փորձարկումների ժամկետ</w:t>
      </w:r>
      <w:r w:rsidRPr="00BE6B83">
        <w:rPr>
          <w:rFonts w:ascii="Sylfaen" w:hAnsi="Sylfaen"/>
          <w:lang w:val="hy-AM"/>
        </w:rPr>
        <w:t>ը</w:t>
      </w:r>
    </w:p>
    <w:bookmarkEnd w:id="279"/>
    <w:bookmarkEnd w:id="280"/>
    <w:bookmarkEnd w:id="281"/>
    <w:bookmarkEnd w:id="282"/>
    <w:bookmarkEnd w:id="283"/>
    <w:bookmarkEnd w:id="284"/>
    <w:bookmarkEnd w:id="285"/>
    <w:bookmarkEnd w:id="286"/>
    <w:bookmarkEnd w:id="287"/>
    <w:bookmarkEnd w:id="288"/>
    <w:p w14:paraId="1A36081F" w14:textId="38831A6D" w:rsidR="005E524E" w:rsidRPr="00BE6B83" w:rsidRDefault="00757AE1" w:rsidP="00DA7087">
      <w:pPr>
        <w:pStyle w:val="Heading3update"/>
        <w:rPr>
          <w:rFonts w:ascii="Sylfaen" w:hAnsi="Sylfaen"/>
        </w:rPr>
      </w:pPr>
      <w:r w:rsidRPr="00BE6B83">
        <w:rPr>
          <w:rFonts w:ascii="Sylfaen" w:hAnsi="Sylfaen"/>
          <w:lang w:val="hy-AM"/>
        </w:rPr>
        <w:t xml:space="preserve">Ավարտական </w:t>
      </w:r>
      <w:proofErr w:type="spellStart"/>
      <w:r w:rsidR="002909F6" w:rsidRPr="00BE6B83">
        <w:rPr>
          <w:rFonts w:ascii="Sylfaen" w:hAnsi="Sylfaen"/>
          <w:lang w:val="en-US"/>
        </w:rPr>
        <w:t>փորձարկումների</w:t>
      </w:r>
      <w:proofErr w:type="spellEnd"/>
      <w:r w:rsidR="002909F6" w:rsidRPr="00BE6B83">
        <w:rPr>
          <w:rFonts w:ascii="Sylfaen" w:hAnsi="Sylfaen"/>
          <w:lang w:val="en-US"/>
        </w:rPr>
        <w:t xml:space="preserve"> </w:t>
      </w:r>
      <w:proofErr w:type="spellStart"/>
      <w:r w:rsidR="002909F6" w:rsidRPr="00BE6B83">
        <w:rPr>
          <w:rFonts w:ascii="Sylfaen" w:hAnsi="Sylfaen"/>
          <w:lang w:val="en-US"/>
        </w:rPr>
        <w:t>ժամկետ</w:t>
      </w:r>
      <w:proofErr w:type="spellEnd"/>
      <w:r w:rsidR="002909F6" w:rsidRPr="00BE6B83">
        <w:rPr>
          <w:rFonts w:ascii="Sylfaen" w:hAnsi="Sylfaen"/>
          <w:lang w:val="hy-AM"/>
        </w:rPr>
        <w:t>ը</w:t>
      </w:r>
    </w:p>
    <w:p w14:paraId="7842FADB" w14:textId="5F8D1F24" w:rsidR="00953B58" w:rsidRPr="00BE6B83" w:rsidRDefault="00953B58" w:rsidP="00176DA4">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բոլոր </w:t>
      </w:r>
      <w:r w:rsidR="004615BA">
        <w:rPr>
          <w:rFonts w:ascii="Sylfaen" w:hAnsi="Sylfaen"/>
          <w:sz w:val="22"/>
          <w:szCs w:val="22"/>
          <w:lang w:val="hy-AM"/>
        </w:rPr>
        <w:t>Գրգռման համակարգի</w:t>
      </w:r>
      <w:r w:rsidRPr="00BE6B83">
        <w:rPr>
          <w:rFonts w:ascii="Sylfaen" w:hAnsi="Sylfaen"/>
          <w:sz w:val="22"/>
          <w:szCs w:val="22"/>
          <w:lang w:val="hy-AM"/>
        </w:rPr>
        <w:t xml:space="preserve"> համար նախատեսված </w:t>
      </w:r>
      <w:r w:rsidR="008E3590" w:rsidRPr="00BE6B83">
        <w:rPr>
          <w:rFonts w:ascii="Sylfaen" w:hAnsi="Sylfaen"/>
          <w:sz w:val="22"/>
          <w:szCs w:val="22"/>
          <w:lang w:val="hy-AM"/>
        </w:rPr>
        <w:t xml:space="preserve">Ավարտական </w:t>
      </w:r>
      <w:proofErr w:type="spellStart"/>
      <w:r w:rsidRPr="00BE6B83">
        <w:rPr>
          <w:rFonts w:ascii="Sylfaen" w:hAnsi="Sylfaen"/>
          <w:sz w:val="22"/>
          <w:szCs w:val="22"/>
          <w:lang w:val="en-US"/>
        </w:rPr>
        <w:t>փորձարկումներ</w:t>
      </w:r>
      <w:proofErr w:type="spellEnd"/>
      <w:r w:rsidRPr="00BE6B83">
        <w:rPr>
          <w:rFonts w:ascii="Sylfaen" w:hAnsi="Sylfaen"/>
          <w:sz w:val="22"/>
          <w:szCs w:val="22"/>
          <w:lang w:val="hy-AM"/>
        </w:rPr>
        <w:t>ը</w:t>
      </w:r>
      <w:r w:rsidRPr="00BE6B83">
        <w:rPr>
          <w:rFonts w:ascii="Sylfaen" w:hAnsi="Sylfaen"/>
          <w:sz w:val="22"/>
          <w:szCs w:val="22"/>
          <w:lang w:val="en-US"/>
        </w:rPr>
        <w:t xml:space="preserve"> </w:t>
      </w:r>
      <w:r w:rsidRPr="00BE6B83">
        <w:rPr>
          <w:rFonts w:ascii="Sylfaen" w:hAnsi="Sylfaen"/>
          <w:sz w:val="22"/>
          <w:szCs w:val="22"/>
          <w:lang w:val="hy-AM"/>
        </w:rPr>
        <w:t xml:space="preserve">ավարտում է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 (ներառյալ՝ 9.3 ենթակետով նախատեսված ցանկացած երկարաձգում [Կատարման ժամկետի </w:t>
      </w:r>
      <w:r w:rsidR="00FD19F0" w:rsidRPr="00BE6B83">
        <w:rPr>
          <w:rFonts w:ascii="Sylfaen" w:hAnsi="Sylfaen"/>
          <w:sz w:val="22"/>
          <w:szCs w:val="22"/>
          <w:lang w:val="hy-AM"/>
        </w:rPr>
        <w:t>երկարաձգումը</w:t>
      </w:r>
      <w:r w:rsidRPr="00BE6B83">
        <w:rPr>
          <w:rFonts w:ascii="Sylfaen" w:hAnsi="Sylfaen"/>
          <w:sz w:val="22"/>
          <w:szCs w:val="22"/>
          <w:lang w:val="hy-AM"/>
        </w:rPr>
        <w:t xml:space="preserve"> և </w:t>
      </w:r>
      <w:r w:rsidR="008E3590" w:rsidRPr="00BE6B83">
        <w:rPr>
          <w:rFonts w:ascii="Sylfaen" w:hAnsi="Sylfaen"/>
          <w:sz w:val="22"/>
          <w:szCs w:val="22"/>
          <w:lang w:val="hy-AM"/>
        </w:rPr>
        <w:t xml:space="preserve">Ավարտական </w:t>
      </w:r>
      <w:r w:rsidRPr="00BE6B83">
        <w:rPr>
          <w:rFonts w:ascii="Sylfaen" w:hAnsi="Sylfaen"/>
          <w:sz w:val="22"/>
          <w:szCs w:val="22"/>
          <w:lang w:val="hy-AM"/>
        </w:rPr>
        <w:t xml:space="preserve">փորձարկումների ժամկետի </w:t>
      </w:r>
      <w:r w:rsidR="00FD19F0" w:rsidRPr="00BE6B83">
        <w:rPr>
          <w:rFonts w:ascii="Sylfaen" w:hAnsi="Sylfaen"/>
          <w:sz w:val="22"/>
          <w:szCs w:val="22"/>
          <w:lang w:val="hy-AM"/>
        </w:rPr>
        <w:t>երկարաձգումը</w:t>
      </w:r>
      <w:r w:rsidRPr="00BE6B83">
        <w:rPr>
          <w:rFonts w:ascii="Sylfaen" w:hAnsi="Sylfaen"/>
          <w:sz w:val="22"/>
          <w:szCs w:val="22"/>
          <w:lang w:val="hy-AM"/>
        </w:rPr>
        <w:t>]) (</w:t>
      </w:r>
      <w:r w:rsidR="009927A2" w:rsidRPr="00BE6B83">
        <w:rPr>
          <w:rFonts w:ascii="Sylfaen" w:hAnsi="Sylfaen"/>
          <w:sz w:val="22"/>
          <w:szCs w:val="22"/>
          <w:lang w:val="hy-AM"/>
        </w:rPr>
        <w:t xml:space="preserve">այսուհետ </w:t>
      </w:r>
      <w:r w:rsidRPr="00BE6B83">
        <w:rPr>
          <w:rFonts w:ascii="Sylfaen" w:hAnsi="Sylfaen"/>
          <w:sz w:val="22"/>
          <w:szCs w:val="22"/>
          <w:lang w:val="hy-AM"/>
        </w:rPr>
        <w:t xml:space="preserve">սույն </w:t>
      </w:r>
      <w:r w:rsidR="009927A2" w:rsidRPr="00BE6B83">
        <w:rPr>
          <w:rFonts w:ascii="Sylfaen" w:hAnsi="Sylfaen"/>
          <w:sz w:val="22"/>
          <w:szCs w:val="22"/>
          <w:lang w:val="hy-AM"/>
        </w:rPr>
        <w:t>Պ</w:t>
      </w:r>
      <w:r w:rsidRPr="00BE6B83">
        <w:rPr>
          <w:rFonts w:ascii="Sylfaen" w:hAnsi="Sylfaen"/>
          <w:sz w:val="22"/>
          <w:szCs w:val="22"/>
          <w:lang w:val="hy-AM"/>
        </w:rPr>
        <w:t>այմանագրում</w:t>
      </w:r>
      <w:r w:rsidR="009927A2" w:rsidRPr="00BE6B83">
        <w:rPr>
          <w:rFonts w:ascii="Sylfaen" w:hAnsi="Sylfaen"/>
          <w:sz w:val="22"/>
          <w:szCs w:val="22"/>
          <w:lang w:val="hy-AM"/>
        </w:rPr>
        <w:t>՝</w:t>
      </w:r>
      <w:r w:rsidRPr="00BE6B83">
        <w:rPr>
          <w:rFonts w:ascii="Sylfaen" w:hAnsi="Sylfaen"/>
          <w:sz w:val="22"/>
          <w:szCs w:val="22"/>
          <w:lang w:val="hy-AM"/>
        </w:rPr>
        <w:t xml:space="preserve"> </w:t>
      </w:r>
      <w:r w:rsidRPr="00BE6B83">
        <w:rPr>
          <w:rFonts w:ascii="Sylfaen" w:hAnsi="Sylfaen"/>
          <w:b/>
          <w:sz w:val="22"/>
          <w:szCs w:val="22"/>
          <w:lang w:val="hy-AM"/>
        </w:rPr>
        <w:t>«</w:t>
      </w:r>
      <w:r w:rsidR="008E3590" w:rsidRPr="00BE6B83">
        <w:rPr>
          <w:rFonts w:ascii="Sylfaen" w:hAnsi="Sylfaen"/>
          <w:b/>
          <w:sz w:val="22"/>
          <w:szCs w:val="22"/>
          <w:lang w:val="hy-AM"/>
        </w:rPr>
        <w:t xml:space="preserve">Ավարտական </w:t>
      </w:r>
      <w:proofErr w:type="spellStart"/>
      <w:r w:rsidR="009927A2" w:rsidRPr="00BE6B83">
        <w:rPr>
          <w:rFonts w:ascii="Sylfaen" w:hAnsi="Sylfaen"/>
          <w:b/>
          <w:sz w:val="22"/>
          <w:szCs w:val="22"/>
          <w:lang w:val="en-US"/>
        </w:rPr>
        <w:t>փորձարկումներ</w:t>
      </w:r>
      <w:proofErr w:type="spellEnd"/>
      <w:r w:rsidR="009927A2" w:rsidRPr="00BE6B83">
        <w:rPr>
          <w:rFonts w:ascii="Sylfaen" w:hAnsi="Sylfaen"/>
          <w:b/>
          <w:sz w:val="22"/>
          <w:szCs w:val="22"/>
          <w:lang w:val="hy-AM"/>
        </w:rPr>
        <w:t>ի ժամկետը</w:t>
      </w:r>
      <w:r w:rsidRPr="00BE6B83">
        <w:rPr>
          <w:rFonts w:ascii="Sylfaen" w:hAnsi="Sylfaen"/>
          <w:b/>
          <w:sz w:val="22"/>
          <w:szCs w:val="22"/>
          <w:lang w:val="hy-AM"/>
        </w:rPr>
        <w:t>»</w:t>
      </w:r>
      <w:r w:rsidRPr="00BE6B83">
        <w:rPr>
          <w:rFonts w:ascii="Sylfaen" w:hAnsi="Sylfaen"/>
          <w:sz w:val="22"/>
          <w:szCs w:val="22"/>
          <w:lang w:val="hy-AM"/>
        </w:rPr>
        <w:t>)</w:t>
      </w:r>
      <w:r w:rsidR="009927A2" w:rsidRPr="00BE6B83">
        <w:rPr>
          <w:rFonts w:ascii="Sylfaen" w:hAnsi="Sylfaen"/>
          <w:sz w:val="22"/>
          <w:szCs w:val="22"/>
          <w:lang w:val="hy-AM"/>
        </w:rPr>
        <w:t>՝</w:t>
      </w:r>
      <w:r w:rsidRPr="00BE6B83">
        <w:rPr>
          <w:rFonts w:ascii="Sylfaen" w:hAnsi="Sylfaen"/>
          <w:sz w:val="22"/>
          <w:szCs w:val="22"/>
          <w:lang w:val="hy-AM"/>
        </w:rPr>
        <w:t xml:space="preserve"> </w:t>
      </w:r>
      <w:r w:rsidR="009927A2" w:rsidRPr="00BE6B83">
        <w:rPr>
          <w:rFonts w:ascii="Sylfaen" w:hAnsi="Sylfaen"/>
          <w:sz w:val="22"/>
          <w:szCs w:val="22"/>
          <w:lang w:val="hy-AM"/>
        </w:rPr>
        <w:t xml:space="preserve">բոլոր </w:t>
      </w:r>
      <w:r w:rsidR="004615BA">
        <w:rPr>
          <w:rFonts w:ascii="Sylfaen" w:hAnsi="Sylfaen"/>
          <w:sz w:val="22"/>
          <w:szCs w:val="22"/>
          <w:lang w:val="hy-AM"/>
        </w:rPr>
        <w:t>Գրգռման համակարգի</w:t>
      </w:r>
      <w:r w:rsidR="009927A2" w:rsidRPr="00BE6B83">
        <w:rPr>
          <w:rFonts w:ascii="Sylfaen" w:hAnsi="Sylfaen"/>
          <w:sz w:val="22"/>
          <w:szCs w:val="22"/>
          <w:lang w:val="hy-AM"/>
        </w:rPr>
        <w:t xml:space="preserve"> համար </w:t>
      </w:r>
      <w:r w:rsidR="008E3590" w:rsidRPr="00BE6B83">
        <w:rPr>
          <w:rFonts w:ascii="Sylfaen" w:hAnsi="Sylfaen"/>
          <w:sz w:val="22"/>
          <w:szCs w:val="22"/>
          <w:lang w:val="hy-AM"/>
        </w:rPr>
        <w:t xml:space="preserve">Ավարտական </w:t>
      </w:r>
      <w:proofErr w:type="spellStart"/>
      <w:r w:rsidR="009927A2" w:rsidRPr="00BE6B83">
        <w:rPr>
          <w:rFonts w:ascii="Sylfaen" w:hAnsi="Sylfaen"/>
          <w:sz w:val="22"/>
          <w:szCs w:val="22"/>
          <w:lang w:val="en-US"/>
        </w:rPr>
        <w:t>փորձարկումներ</w:t>
      </w:r>
      <w:proofErr w:type="spellEnd"/>
      <w:r w:rsidR="009927A2" w:rsidRPr="00BE6B83">
        <w:rPr>
          <w:rFonts w:ascii="Sylfaen" w:hAnsi="Sylfaen"/>
          <w:b/>
          <w:sz w:val="22"/>
          <w:szCs w:val="22"/>
          <w:lang w:val="hy-AM"/>
        </w:rPr>
        <w:t xml:space="preserve"> </w:t>
      </w:r>
      <w:r w:rsidR="009927A2" w:rsidRPr="00BE6B83">
        <w:rPr>
          <w:rFonts w:ascii="Sylfaen" w:hAnsi="Sylfaen"/>
          <w:sz w:val="22"/>
          <w:szCs w:val="22"/>
          <w:lang w:val="hy-AM"/>
        </w:rPr>
        <w:t>անցկացնելով</w:t>
      </w:r>
      <w:r w:rsidRPr="00BE6B83">
        <w:rPr>
          <w:rFonts w:ascii="Sylfaen" w:hAnsi="Sylfaen"/>
          <w:sz w:val="22"/>
          <w:szCs w:val="22"/>
          <w:lang w:val="hy-AM"/>
        </w:rPr>
        <w:t>:</w:t>
      </w:r>
    </w:p>
    <w:p w14:paraId="75AB7172" w14:textId="77777777" w:rsidR="00F76DC5" w:rsidRPr="00BE6B83" w:rsidRDefault="00F76DC5" w:rsidP="00704298">
      <w:pPr>
        <w:pStyle w:val="BodyTextIndent"/>
        <w:widowControl w:val="0"/>
        <w:tabs>
          <w:tab w:val="left" w:pos="851"/>
        </w:tabs>
        <w:jc w:val="both"/>
        <w:rPr>
          <w:rFonts w:ascii="Sylfaen" w:hAnsi="Sylfaen"/>
        </w:rPr>
      </w:pPr>
    </w:p>
    <w:p w14:paraId="0FF0A112" w14:textId="1899A2CA" w:rsidR="00A22AAC" w:rsidRPr="00BE6B83" w:rsidRDefault="00D2147B" w:rsidP="00DA7087">
      <w:pPr>
        <w:pStyle w:val="Heading3update"/>
        <w:rPr>
          <w:rFonts w:ascii="Sylfaen" w:hAnsi="Sylfaen"/>
        </w:rPr>
      </w:pPr>
      <w:r w:rsidRPr="00BE6B83">
        <w:rPr>
          <w:rFonts w:ascii="Sylfaen" w:hAnsi="Sylfaen"/>
          <w:lang w:val="hy-AM"/>
        </w:rPr>
        <w:t>Կ</w:t>
      </w:r>
      <w:proofErr w:type="spellStart"/>
      <w:r w:rsidRPr="00BE6B83">
        <w:rPr>
          <w:rFonts w:ascii="Sylfaen" w:hAnsi="Sylfaen"/>
          <w:lang w:val="en-US"/>
        </w:rPr>
        <w:t>ատարման</w:t>
      </w:r>
      <w:proofErr w:type="spellEnd"/>
      <w:r w:rsidRPr="00BE6B83">
        <w:rPr>
          <w:rFonts w:ascii="Sylfaen" w:hAnsi="Sylfaen"/>
          <w:lang w:val="en-US"/>
        </w:rPr>
        <w:t xml:space="preserve"> </w:t>
      </w:r>
      <w:proofErr w:type="spellStart"/>
      <w:r w:rsidRPr="00BE6B83">
        <w:rPr>
          <w:rFonts w:ascii="Sylfaen" w:hAnsi="Sylfaen"/>
          <w:lang w:val="en-US"/>
        </w:rPr>
        <w:t>ժամկետ</w:t>
      </w:r>
      <w:proofErr w:type="spellEnd"/>
      <w:r w:rsidRPr="00BE6B83">
        <w:rPr>
          <w:rFonts w:ascii="Sylfaen" w:hAnsi="Sylfaen"/>
          <w:lang w:val="hy-AM"/>
        </w:rPr>
        <w:t>ը</w:t>
      </w:r>
    </w:p>
    <w:p w14:paraId="03A71F41" w14:textId="015F1F3E" w:rsidR="00D2147B" w:rsidRPr="00BE6B83" w:rsidRDefault="00D2147B" w:rsidP="00176DA4">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Կապալառուն ավարտու</w:t>
      </w:r>
      <w:r w:rsidR="00573724" w:rsidRPr="00BE6B83">
        <w:rPr>
          <w:rFonts w:ascii="Sylfaen" w:hAnsi="Sylfaen"/>
          <w:sz w:val="22"/>
          <w:szCs w:val="22"/>
          <w:lang w:val="hy-AM"/>
        </w:rPr>
        <w:t xml:space="preserve">մ է ամբողջ </w:t>
      </w:r>
      <w:r w:rsidRPr="00BE6B83">
        <w:rPr>
          <w:rFonts w:ascii="Sylfaen" w:hAnsi="Sylfaen"/>
          <w:sz w:val="22"/>
          <w:szCs w:val="22"/>
          <w:lang w:val="hy-AM"/>
        </w:rPr>
        <w:t xml:space="preserve">Աշխատանքները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 (ներառյալ՝ 9.3 ենթակետով նախատեսված ցանկացած երկարաձգում [Կատարման ժամկետի </w:t>
      </w:r>
      <w:r w:rsidR="00FD19F0" w:rsidRPr="00BE6B83">
        <w:rPr>
          <w:rFonts w:ascii="Sylfaen" w:hAnsi="Sylfaen"/>
          <w:sz w:val="22"/>
          <w:szCs w:val="22"/>
          <w:lang w:val="hy-AM"/>
        </w:rPr>
        <w:t>երկարաձգումը</w:t>
      </w:r>
      <w:r w:rsidRPr="00BE6B83">
        <w:rPr>
          <w:rFonts w:ascii="Sylfaen" w:hAnsi="Sylfaen"/>
          <w:sz w:val="22"/>
          <w:szCs w:val="22"/>
          <w:lang w:val="hy-AM"/>
        </w:rPr>
        <w:t xml:space="preserve"> և </w:t>
      </w:r>
      <w:r w:rsidR="008E3590" w:rsidRPr="00BE6B83">
        <w:rPr>
          <w:rFonts w:ascii="Sylfaen" w:hAnsi="Sylfaen"/>
          <w:sz w:val="22"/>
          <w:szCs w:val="22"/>
          <w:lang w:val="hy-AM"/>
        </w:rPr>
        <w:t>Ավարտական</w:t>
      </w:r>
      <w:r w:rsidRPr="00BE6B83">
        <w:rPr>
          <w:rFonts w:ascii="Sylfaen" w:hAnsi="Sylfaen"/>
          <w:sz w:val="22"/>
          <w:szCs w:val="22"/>
          <w:lang w:val="hy-AM"/>
        </w:rPr>
        <w:t xml:space="preserve"> փորձարկումների ժամկետի </w:t>
      </w:r>
      <w:r w:rsidR="00FD19F0" w:rsidRPr="00BE6B83">
        <w:rPr>
          <w:rFonts w:ascii="Sylfaen" w:hAnsi="Sylfaen"/>
          <w:sz w:val="22"/>
          <w:szCs w:val="22"/>
          <w:lang w:val="hy-AM"/>
        </w:rPr>
        <w:t>երկարաձգումը</w:t>
      </w:r>
      <w:r w:rsidRPr="00BE6B83">
        <w:rPr>
          <w:rFonts w:ascii="Sylfaen" w:hAnsi="Sylfaen"/>
          <w:sz w:val="22"/>
          <w:szCs w:val="22"/>
          <w:lang w:val="hy-AM"/>
        </w:rPr>
        <w:t xml:space="preserve">]) (այսուհետ սույն Պայմանագրում՝ </w:t>
      </w:r>
      <w:r w:rsidRPr="00BE6B83">
        <w:rPr>
          <w:rFonts w:ascii="Sylfaen" w:hAnsi="Sylfaen"/>
          <w:b/>
          <w:sz w:val="22"/>
          <w:szCs w:val="22"/>
          <w:lang w:val="hy-AM"/>
        </w:rPr>
        <w:t>«Կ</w:t>
      </w:r>
      <w:proofErr w:type="spellStart"/>
      <w:r w:rsidRPr="00BE6B83">
        <w:rPr>
          <w:rFonts w:ascii="Sylfaen" w:hAnsi="Sylfaen"/>
          <w:b/>
          <w:sz w:val="22"/>
          <w:szCs w:val="22"/>
          <w:lang w:val="en-US"/>
        </w:rPr>
        <w:t>ատար</w:t>
      </w:r>
      <w:proofErr w:type="spellEnd"/>
      <w:r w:rsidR="00573724" w:rsidRPr="00BE6B83">
        <w:rPr>
          <w:rFonts w:ascii="Sylfaen" w:hAnsi="Sylfaen"/>
          <w:b/>
          <w:sz w:val="22"/>
          <w:szCs w:val="22"/>
          <w:lang w:val="hy-AM"/>
        </w:rPr>
        <w:t xml:space="preserve">մանը </w:t>
      </w:r>
      <w:r w:rsidRPr="00BE6B83">
        <w:rPr>
          <w:rFonts w:ascii="Sylfaen" w:hAnsi="Sylfaen"/>
          <w:b/>
          <w:sz w:val="22"/>
          <w:szCs w:val="22"/>
          <w:lang w:val="hy-AM"/>
        </w:rPr>
        <w:t>ժամկետը»</w:t>
      </w:r>
      <w:r w:rsidRPr="00BE6B83">
        <w:rPr>
          <w:rFonts w:ascii="Sylfaen" w:hAnsi="Sylfaen"/>
          <w:sz w:val="22"/>
          <w:szCs w:val="22"/>
          <w:lang w:val="hy-AM"/>
        </w:rPr>
        <w:t>)</w:t>
      </w:r>
      <w:r w:rsidR="00573724" w:rsidRPr="00BE6B83">
        <w:rPr>
          <w:rFonts w:ascii="Sylfaen" w:hAnsi="Sylfaen"/>
          <w:sz w:val="22"/>
          <w:szCs w:val="22"/>
          <w:lang w:val="hy-AM"/>
        </w:rPr>
        <w:t xml:space="preserve"> հետևյալ կերպ</w:t>
      </w:r>
      <w:r w:rsidR="00573724" w:rsidRPr="00BE6B83">
        <w:rPr>
          <w:sz w:val="22"/>
          <w:szCs w:val="22"/>
          <w:lang w:val="hy-AM"/>
        </w:rPr>
        <w:t>․</w:t>
      </w:r>
    </w:p>
    <w:p w14:paraId="0F065DBF" w14:textId="20AB9B6E" w:rsidR="00573724" w:rsidRPr="00BE6B83" w:rsidRDefault="00573724" w:rsidP="00573724">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ա) </w:t>
      </w:r>
      <w:r w:rsidR="008E3590" w:rsidRPr="00BE6B83">
        <w:rPr>
          <w:rFonts w:ascii="Sylfaen" w:hAnsi="Sylfaen"/>
          <w:sz w:val="22"/>
          <w:szCs w:val="22"/>
          <w:lang w:val="hy-AM"/>
        </w:rPr>
        <w:t xml:space="preserve">Ավարտական </w:t>
      </w:r>
      <w:r w:rsidRPr="00A5061A">
        <w:rPr>
          <w:rFonts w:ascii="Sylfaen" w:hAnsi="Sylfaen"/>
          <w:sz w:val="22"/>
          <w:szCs w:val="22"/>
          <w:lang w:val="hy-AM"/>
        </w:rPr>
        <w:t>փորձարկումների</w:t>
      </w:r>
      <w:r w:rsidRPr="00BE6B83">
        <w:rPr>
          <w:rFonts w:ascii="Sylfaen" w:hAnsi="Sylfaen"/>
          <w:sz w:val="22"/>
          <w:szCs w:val="22"/>
          <w:lang w:val="hy-AM"/>
        </w:rPr>
        <w:t xml:space="preserve"> անցկացում, և</w:t>
      </w:r>
    </w:p>
    <w:p w14:paraId="024724A2" w14:textId="5AA819C0" w:rsidR="00573724" w:rsidRPr="00BE6B83" w:rsidRDefault="00573724" w:rsidP="00573724">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բ) բոլոր այն աշխատանքների ամբողջական կատարում, որոնք նշված են Պայմանագրում և որոնց կատարումը 11-րդ կետի համաձայն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հանձնում-ընդունումը] անհրաժեշտ է պահանջվող աշխատանքներն ավարտած համարելու համար՝ դրանց հանձնման-ընդունումը կազմակերպելու նպատակով։ </w:t>
      </w:r>
    </w:p>
    <w:p w14:paraId="539E6799" w14:textId="77777777" w:rsidR="00335E74" w:rsidRPr="00BE6B83" w:rsidRDefault="00335E74" w:rsidP="00573724">
      <w:pPr>
        <w:pStyle w:val="BodyTextIndent"/>
        <w:widowControl w:val="0"/>
        <w:tabs>
          <w:tab w:val="left" w:pos="851"/>
        </w:tabs>
        <w:ind w:left="1211"/>
        <w:jc w:val="both"/>
        <w:rPr>
          <w:rFonts w:ascii="Sylfaen" w:hAnsi="Sylfaen"/>
          <w:sz w:val="22"/>
          <w:szCs w:val="22"/>
          <w:lang w:val="hy-AM"/>
        </w:rPr>
      </w:pPr>
    </w:p>
    <w:p w14:paraId="42B75A0C" w14:textId="77777777" w:rsidR="00573724" w:rsidRPr="00BE6B83" w:rsidRDefault="00573724" w:rsidP="00176DA4">
      <w:pPr>
        <w:pStyle w:val="BodyTextIndent"/>
        <w:widowControl w:val="0"/>
        <w:tabs>
          <w:tab w:val="left" w:pos="851"/>
        </w:tabs>
        <w:ind w:left="851"/>
        <w:jc w:val="both"/>
        <w:rPr>
          <w:rFonts w:ascii="Sylfaen" w:hAnsi="Sylfaen"/>
          <w:sz w:val="22"/>
          <w:szCs w:val="22"/>
          <w:lang w:val="hy-AM"/>
        </w:rPr>
      </w:pPr>
    </w:p>
    <w:p w14:paraId="48389985" w14:textId="5906D508" w:rsidR="005E524E" w:rsidRPr="00A5061A" w:rsidRDefault="00FC11D5" w:rsidP="00FC11D5">
      <w:pPr>
        <w:pStyle w:val="Heading2update"/>
        <w:rPr>
          <w:rFonts w:ascii="Sylfaen" w:hAnsi="Sylfaen"/>
          <w:lang w:val="hy-AM"/>
        </w:rPr>
      </w:pPr>
      <w:r w:rsidRPr="00BE6B83">
        <w:rPr>
          <w:rFonts w:ascii="Sylfaen" w:hAnsi="Sylfaen"/>
          <w:lang w:val="hy-AM"/>
        </w:rPr>
        <w:t>Կ</w:t>
      </w:r>
      <w:r w:rsidRPr="00A5061A">
        <w:rPr>
          <w:rFonts w:ascii="Sylfaen" w:hAnsi="Sylfaen"/>
          <w:lang w:val="hy-AM"/>
        </w:rPr>
        <w:t xml:space="preserve">ատարման ժամկետի </w:t>
      </w:r>
      <w:r w:rsidR="00FD19F0" w:rsidRPr="00BE6B83">
        <w:rPr>
          <w:rFonts w:ascii="Sylfaen" w:hAnsi="Sylfaen"/>
          <w:lang w:val="hy-AM"/>
        </w:rPr>
        <w:t xml:space="preserve">երկարաձգումը </w:t>
      </w:r>
      <w:r w:rsidRPr="00BE6B83">
        <w:rPr>
          <w:rFonts w:ascii="Sylfaen" w:hAnsi="Sylfaen"/>
          <w:lang w:val="hy-AM"/>
        </w:rPr>
        <w:t>և</w:t>
      </w:r>
      <w:r w:rsidRPr="00A5061A">
        <w:rPr>
          <w:rFonts w:ascii="Sylfaen" w:hAnsi="Sylfaen"/>
          <w:lang w:val="hy-AM"/>
        </w:rPr>
        <w:t xml:space="preserve"> </w:t>
      </w:r>
      <w:r w:rsidR="00757AE1" w:rsidRPr="00BE6B83">
        <w:rPr>
          <w:rFonts w:ascii="Sylfaen" w:hAnsi="Sylfaen"/>
          <w:lang w:val="hy-AM"/>
        </w:rPr>
        <w:t xml:space="preserve">ավարտական </w:t>
      </w:r>
      <w:r w:rsidRPr="00A5061A">
        <w:rPr>
          <w:rFonts w:ascii="Sylfaen" w:hAnsi="Sylfaen"/>
          <w:lang w:val="hy-AM"/>
        </w:rPr>
        <w:t xml:space="preserve">փորձարկումների ժամկետի </w:t>
      </w:r>
      <w:r w:rsidR="00FD19F0" w:rsidRPr="00BE6B83">
        <w:rPr>
          <w:rFonts w:ascii="Sylfaen" w:hAnsi="Sylfaen"/>
          <w:lang w:val="hy-AM"/>
        </w:rPr>
        <w:t>երկարաձգումը</w:t>
      </w:r>
    </w:p>
    <w:p w14:paraId="00A7F654" w14:textId="003C692B" w:rsidR="002B5957" w:rsidRPr="00BE6B83" w:rsidRDefault="002B5957" w:rsidP="004604F9">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20.1 ենթակետով [Կապալառուի պահանջները] նախատեսված կարգով իրավունք ունի երկարաձգել Կատարման ժամկետը և/կամ </w:t>
      </w:r>
      <w:r w:rsidR="008E3590" w:rsidRPr="00BE6B83">
        <w:rPr>
          <w:rFonts w:ascii="Sylfaen" w:hAnsi="Sylfaen"/>
          <w:sz w:val="22"/>
          <w:szCs w:val="22"/>
          <w:lang w:val="hy-AM"/>
        </w:rPr>
        <w:t xml:space="preserve">Ավարտական </w:t>
      </w:r>
      <w:r w:rsidRPr="00BE6B83">
        <w:rPr>
          <w:rFonts w:ascii="Sylfaen" w:hAnsi="Sylfaen"/>
          <w:sz w:val="22"/>
          <w:szCs w:val="22"/>
          <w:lang w:val="hy-AM"/>
        </w:rPr>
        <w:t>փորձարկումների ժամկետը, եթե, և այնքանով, որքանով այդ ավարտը 11</w:t>
      </w:r>
      <w:r w:rsidRPr="00A5061A">
        <w:rPr>
          <w:rFonts w:ascii="Sylfaen" w:hAnsi="Sylfaen"/>
          <w:sz w:val="22"/>
          <w:szCs w:val="22"/>
          <w:lang w:val="hy-AM"/>
        </w:rPr>
        <w:t>.1</w:t>
      </w:r>
      <w:r w:rsidRPr="00BE6B83">
        <w:rPr>
          <w:rFonts w:ascii="Sylfaen" w:hAnsi="Sylfaen"/>
          <w:sz w:val="22"/>
          <w:szCs w:val="22"/>
          <w:lang w:val="hy-AM"/>
        </w:rPr>
        <w:t xml:space="preserve">-րդ </w:t>
      </w:r>
      <w:proofErr w:type="spellStart"/>
      <w:r w:rsidRPr="00BE6B83">
        <w:rPr>
          <w:rFonts w:ascii="Sylfaen" w:hAnsi="Sylfaen"/>
          <w:sz w:val="22"/>
          <w:szCs w:val="22"/>
          <w:lang w:val="hy-AM"/>
        </w:rPr>
        <w:t>ենթակետին</w:t>
      </w:r>
      <w:proofErr w:type="spellEnd"/>
      <w:r w:rsidRPr="00BE6B83">
        <w:rPr>
          <w:rFonts w:ascii="Sylfaen" w:hAnsi="Sylfaen"/>
          <w:sz w:val="22"/>
          <w:szCs w:val="22"/>
          <w:lang w:val="hy-AM"/>
        </w:rPr>
        <w:t xml:space="preserve"> [Աշխատանքների </w:t>
      </w:r>
      <w:r w:rsidR="00EF3E4E" w:rsidRPr="00BE6B83">
        <w:rPr>
          <w:rFonts w:ascii="Sylfaen" w:hAnsi="Sylfaen"/>
          <w:sz w:val="22"/>
          <w:szCs w:val="22"/>
          <w:lang w:val="hy-AM"/>
        </w:rPr>
        <w:t>հանձնում-ընդունումը</w:t>
      </w:r>
      <w:r w:rsidRPr="00BE6B83">
        <w:rPr>
          <w:rFonts w:ascii="Sylfaen" w:hAnsi="Sylfaen"/>
          <w:sz w:val="22"/>
          <w:szCs w:val="22"/>
          <w:lang w:val="hy-AM"/>
        </w:rPr>
        <w:t>] համաձայն հանձնում</w:t>
      </w:r>
      <w:r w:rsidR="000A06C4" w:rsidRPr="00BE6B83">
        <w:rPr>
          <w:rFonts w:ascii="Sylfaen" w:hAnsi="Sylfaen"/>
          <w:sz w:val="22"/>
          <w:szCs w:val="22"/>
          <w:lang w:val="hy-AM"/>
        </w:rPr>
        <w:t>-</w:t>
      </w:r>
      <w:r w:rsidRPr="00BE6B83">
        <w:rPr>
          <w:rFonts w:ascii="Sylfaen" w:hAnsi="Sylfaen"/>
          <w:sz w:val="22"/>
          <w:szCs w:val="22"/>
          <w:lang w:val="hy-AM"/>
        </w:rPr>
        <w:t>ըն</w:t>
      </w:r>
      <w:r w:rsidR="000A06C4" w:rsidRPr="00BE6B83">
        <w:rPr>
          <w:rFonts w:ascii="Sylfaen" w:hAnsi="Sylfaen"/>
          <w:sz w:val="22"/>
          <w:szCs w:val="22"/>
          <w:lang w:val="hy-AM"/>
        </w:rPr>
        <w:t>դ</w:t>
      </w:r>
      <w:r w:rsidRPr="00BE6B83">
        <w:rPr>
          <w:rFonts w:ascii="Sylfaen" w:hAnsi="Sylfaen"/>
          <w:sz w:val="22"/>
          <w:szCs w:val="22"/>
          <w:lang w:val="hy-AM"/>
        </w:rPr>
        <w:t xml:space="preserve">ունում կատարելու համար հետաձգվում է կամ կհետաձգվի բացառապես հետևյալ պատճառներից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մեկի դեպքում.  </w:t>
      </w:r>
    </w:p>
    <w:p w14:paraId="04ADA612" w14:textId="3921108E" w:rsidR="000A06C4" w:rsidRPr="00A5061A" w:rsidRDefault="000A06C4" w:rsidP="000A06C4">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ա) </w:t>
      </w:r>
      <w:r w:rsidR="00C72DEC" w:rsidRPr="00BE6B83">
        <w:rPr>
          <w:rFonts w:ascii="Sylfaen" w:hAnsi="Sylfaen"/>
          <w:sz w:val="22"/>
          <w:szCs w:val="22"/>
          <w:lang w:val="hy-AM"/>
        </w:rPr>
        <w:t xml:space="preserve">փոփոխություն </w:t>
      </w:r>
      <w:r w:rsidR="00EF3E4E" w:rsidRPr="00BE6B83">
        <w:rPr>
          <w:rFonts w:ascii="Sylfaen" w:hAnsi="Sylfaen"/>
          <w:sz w:val="22"/>
          <w:szCs w:val="22"/>
          <w:lang w:val="hy-AM"/>
        </w:rPr>
        <w:t>(եթե Կողմերը</w:t>
      </w:r>
      <w:r w:rsidRPr="00BE6B83">
        <w:rPr>
          <w:rFonts w:ascii="Sylfaen" w:hAnsi="Sylfaen"/>
          <w:sz w:val="22"/>
          <w:szCs w:val="22"/>
          <w:lang w:val="hy-AM"/>
        </w:rPr>
        <w:t xml:space="preserve"> </w:t>
      </w:r>
      <w:r w:rsidR="00C72DEC" w:rsidRPr="00BE6B83">
        <w:rPr>
          <w:rFonts w:ascii="Sylfaen" w:hAnsi="Sylfaen"/>
          <w:sz w:val="22"/>
          <w:szCs w:val="22"/>
          <w:lang w:val="hy-AM"/>
        </w:rPr>
        <w:t xml:space="preserve">չեն համաձայնվել Կատարման ժամկետի և/կամ </w:t>
      </w:r>
      <w:r w:rsidR="008E3590" w:rsidRPr="00BE6B83">
        <w:rPr>
          <w:rFonts w:ascii="Sylfaen" w:hAnsi="Sylfaen"/>
          <w:sz w:val="22"/>
          <w:szCs w:val="22"/>
          <w:lang w:val="hy-AM"/>
        </w:rPr>
        <w:t xml:space="preserve">Ավարտական </w:t>
      </w:r>
      <w:r w:rsidR="00C72DEC" w:rsidRPr="00BE6B83">
        <w:rPr>
          <w:rFonts w:ascii="Sylfaen" w:hAnsi="Sylfaen"/>
          <w:sz w:val="22"/>
          <w:szCs w:val="22"/>
          <w:lang w:val="hy-AM"/>
        </w:rPr>
        <w:t>փորձարկումների ժամկետի ճշգրտման շուրջ</w:t>
      </w:r>
      <w:r w:rsidR="00C72DEC" w:rsidRPr="00A5061A">
        <w:rPr>
          <w:rFonts w:ascii="Sylfaen" w:hAnsi="Sylfaen"/>
          <w:sz w:val="22"/>
          <w:szCs w:val="22"/>
          <w:lang w:val="hy-AM"/>
        </w:rPr>
        <w:t>)</w:t>
      </w:r>
      <w:r w:rsidR="00EF3E4E" w:rsidRPr="00BE6B83">
        <w:rPr>
          <w:rFonts w:ascii="Sylfaen" w:hAnsi="Sylfaen"/>
          <w:sz w:val="22"/>
          <w:szCs w:val="22"/>
          <w:lang w:val="hy-AM"/>
        </w:rPr>
        <w:t>,</w:t>
      </w:r>
      <w:r w:rsidR="00C72DEC" w:rsidRPr="00BE6B83">
        <w:rPr>
          <w:rFonts w:ascii="Sylfaen" w:hAnsi="Sylfaen"/>
          <w:sz w:val="22"/>
          <w:szCs w:val="22"/>
          <w:lang w:val="hy-AM"/>
        </w:rPr>
        <w:t xml:space="preserve"> </w:t>
      </w:r>
    </w:p>
    <w:p w14:paraId="14C8A70E" w14:textId="0C02FC5F" w:rsidR="000A06C4" w:rsidRPr="00BE6B83" w:rsidRDefault="000A06C4" w:rsidP="000A06C4">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բ) </w:t>
      </w:r>
      <w:r w:rsidR="00C5261A" w:rsidRPr="00BE6B83">
        <w:rPr>
          <w:rFonts w:ascii="Sylfaen" w:hAnsi="Sylfaen"/>
          <w:sz w:val="22"/>
          <w:szCs w:val="22"/>
          <w:lang w:val="hy-AM"/>
        </w:rPr>
        <w:t>ցանկացած ուշացում, խոչընդոտ կամ կանխարգելում</w:t>
      </w:r>
      <w:r w:rsidR="00EF3E4E" w:rsidRPr="00BE6B83">
        <w:rPr>
          <w:rFonts w:ascii="Sylfaen" w:hAnsi="Sylfaen"/>
          <w:sz w:val="22"/>
          <w:szCs w:val="22"/>
          <w:lang w:val="hy-AM"/>
        </w:rPr>
        <w:t>,</w:t>
      </w:r>
      <w:r w:rsidR="00C5261A" w:rsidRPr="00BE6B83">
        <w:rPr>
          <w:rFonts w:ascii="Sylfaen" w:hAnsi="Sylfaen"/>
          <w:sz w:val="22"/>
          <w:szCs w:val="22"/>
          <w:lang w:val="hy-AM"/>
        </w:rPr>
        <w:t xml:space="preserve"> որը առաջացել է </w:t>
      </w:r>
      <w:r w:rsidR="00C5261A" w:rsidRPr="00BE6B83">
        <w:rPr>
          <w:rFonts w:ascii="Sylfaen" w:hAnsi="Sylfaen"/>
          <w:sz w:val="22"/>
          <w:szCs w:val="22"/>
          <w:lang w:val="hy-AM"/>
        </w:rPr>
        <w:lastRenderedPageBreak/>
        <w:t xml:space="preserve">բացառապես </w:t>
      </w:r>
      <w:r w:rsidR="00D77F19" w:rsidRPr="00BE6B83">
        <w:rPr>
          <w:rFonts w:ascii="Sylfaen" w:hAnsi="Sylfaen"/>
          <w:sz w:val="22"/>
          <w:szCs w:val="22"/>
          <w:lang w:val="hy-AM"/>
        </w:rPr>
        <w:t>Պատվիրատուի</w:t>
      </w:r>
      <w:r w:rsidR="00C5261A"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Պատվիրատուի </w:t>
      </w:r>
      <w:r w:rsidR="00C5261A" w:rsidRPr="00BE6B83">
        <w:rPr>
          <w:rFonts w:ascii="Sylfaen" w:hAnsi="Sylfaen"/>
          <w:sz w:val="22"/>
          <w:szCs w:val="22"/>
          <w:lang w:val="hy-AM"/>
        </w:rPr>
        <w:t xml:space="preserve">անձնակազմի կամ </w:t>
      </w:r>
      <w:r w:rsidR="00D77F19" w:rsidRPr="00BE6B83">
        <w:rPr>
          <w:rFonts w:ascii="Sylfaen" w:hAnsi="Sylfaen"/>
          <w:sz w:val="22"/>
          <w:szCs w:val="22"/>
          <w:lang w:val="hy-AM"/>
        </w:rPr>
        <w:t xml:space="preserve">Պատվիրատուի </w:t>
      </w:r>
      <w:r w:rsidR="00C5261A" w:rsidRPr="00BE6B83">
        <w:rPr>
          <w:rFonts w:ascii="Sylfaen" w:hAnsi="Sylfaen"/>
          <w:sz w:val="22"/>
          <w:szCs w:val="22"/>
          <w:lang w:val="hy-AM"/>
        </w:rPr>
        <w:t>այլ կապալառուների կողմից</w:t>
      </w:r>
      <w:r w:rsidR="00C5261A" w:rsidRPr="006F68B6">
        <w:rPr>
          <w:rFonts w:ascii="Sylfaen" w:hAnsi="Sylfaen"/>
          <w:sz w:val="22"/>
          <w:szCs w:val="22"/>
          <w:lang w:val="hy-AM"/>
        </w:rPr>
        <w:t xml:space="preserve">՝ </w:t>
      </w:r>
      <w:r w:rsidRPr="006F68B6">
        <w:rPr>
          <w:rFonts w:ascii="Sylfaen" w:hAnsi="Sylfaen"/>
          <w:sz w:val="22"/>
          <w:szCs w:val="22"/>
          <w:lang w:val="hy-AM"/>
        </w:rPr>
        <w:t xml:space="preserve"> </w:t>
      </w:r>
      <w:r w:rsidR="003D574B" w:rsidRPr="006F68B6">
        <w:rPr>
          <w:rFonts w:ascii="Sylfaen" w:hAnsi="Sylfaen"/>
          <w:sz w:val="22"/>
          <w:szCs w:val="22"/>
          <w:lang w:val="hy-AM"/>
        </w:rPr>
        <w:t>Տեղամաս</w:t>
      </w:r>
      <w:r w:rsidR="00C5261A" w:rsidRPr="006F68B6">
        <w:rPr>
          <w:rFonts w:ascii="Sylfaen" w:hAnsi="Sylfaen"/>
          <w:sz w:val="22"/>
          <w:szCs w:val="22"/>
          <w:lang w:val="hy-AM"/>
        </w:rPr>
        <w:t>ում,</w:t>
      </w:r>
    </w:p>
    <w:p w14:paraId="05474AEC" w14:textId="43E4E151" w:rsidR="00C5261A" w:rsidRPr="00A5061A" w:rsidRDefault="00C5261A" w:rsidP="000A06C4">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գ</w:t>
      </w:r>
      <w:r w:rsidRPr="00A5061A">
        <w:rPr>
          <w:rFonts w:ascii="Sylfaen" w:hAnsi="Sylfaen"/>
          <w:sz w:val="22"/>
          <w:szCs w:val="22"/>
          <w:lang w:val="hy-AM"/>
        </w:rPr>
        <w:t xml:space="preserve">) </w:t>
      </w:r>
      <w:r w:rsidR="00F2613D">
        <w:rPr>
          <w:rFonts w:ascii="Sylfaen" w:hAnsi="Sylfaen"/>
          <w:sz w:val="22"/>
          <w:szCs w:val="22"/>
          <w:lang w:val="hy-AM"/>
        </w:rPr>
        <w:t>Ֆորս մաժորի</w:t>
      </w:r>
      <w:r w:rsidRPr="00BE6B83">
        <w:rPr>
          <w:rFonts w:ascii="Sylfaen" w:hAnsi="Sylfaen"/>
          <w:sz w:val="22"/>
          <w:szCs w:val="22"/>
          <w:lang w:val="hy-AM"/>
        </w:rPr>
        <w:t xml:space="preserve"> </w:t>
      </w:r>
      <w:proofErr w:type="spellStart"/>
      <w:r w:rsidRPr="00BE6B83">
        <w:rPr>
          <w:rFonts w:ascii="Sylfaen" w:hAnsi="Sylfaen"/>
          <w:sz w:val="22"/>
          <w:szCs w:val="22"/>
          <w:lang w:val="hy-AM"/>
        </w:rPr>
        <w:t>հետևանքով</w:t>
      </w:r>
      <w:proofErr w:type="spellEnd"/>
      <w:r w:rsidRPr="00BE6B83">
        <w:rPr>
          <w:rFonts w:ascii="Sylfaen" w:hAnsi="Sylfaen"/>
          <w:sz w:val="22"/>
          <w:szCs w:val="22"/>
          <w:lang w:val="hy-AM"/>
        </w:rPr>
        <w:t xml:space="preserve"> առաջացած </w:t>
      </w:r>
      <w:proofErr w:type="spellStart"/>
      <w:r w:rsidRPr="00BE6B83">
        <w:rPr>
          <w:rFonts w:ascii="Sylfaen" w:hAnsi="Sylfaen"/>
          <w:sz w:val="22"/>
          <w:szCs w:val="22"/>
          <w:lang w:val="hy-AM"/>
        </w:rPr>
        <w:t>ուշացումներ</w:t>
      </w:r>
      <w:proofErr w:type="spellEnd"/>
      <w:r w:rsidR="00074975" w:rsidRPr="00A5061A">
        <w:rPr>
          <w:rFonts w:ascii="Sylfaen" w:hAnsi="Sylfaen"/>
          <w:sz w:val="22"/>
          <w:szCs w:val="22"/>
          <w:lang w:val="hy-AM"/>
        </w:rPr>
        <w:t>:</w:t>
      </w:r>
    </w:p>
    <w:p w14:paraId="60AE44DB" w14:textId="77777777" w:rsidR="00074975" w:rsidRPr="00BE6B83" w:rsidRDefault="00074975" w:rsidP="00074975">
      <w:pPr>
        <w:pStyle w:val="BodyTextIndent"/>
        <w:widowControl w:val="0"/>
        <w:tabs>
          <w:tab w:val="left" w:pos="851"/>
        </w:tabs>
        <w:ind w:left="851"/>
        <w:jc w:val="both"/>
        <w:rPr>
          <w:rFonts w:ascii="Sylfaen" w:hAnsi="Sylfaen"/>
          <w:sz w:val="22"/>
          <w:szCs w:val="22"/>
          <w:lang w:val="hy-AM"/>
        </w:rPr>
      </w:pPr>
    </w:p>
    <w:p w14:paraId="3380E44D" w14:textId="284EA4CD" w:rsidR="005E524E" w:rsidRPr="00BE6B83" w:rsidRDefault="00074975" w:rsidP="00074975">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Եթե Կապալառուն</w:t>
      </w:r>
      <w:r w:rsidRPr="00A5061A">
        <w:rPr>
          <w:rFonts w:ascii="Sylfaen" w:hAnsi="Sylfaen"/>
          <w:sz w:val="22"/>
          <w:szCs w:val="22"/>
          <w:lang w:val="hy-AM"/>
        </w:rPr>
        <w:t xml:space="preserve"> </w:t>
      </w:r>
      <w:r w:rsidRPr="00BE6B83">
        <w:rPr>
          <w:rFonts w:ascii="Sylfaen" w:hAnsi="Sylfaen"/>
          <w:sz w:val="22"/>
          <w:szCs w:val="22"/>
          <w:lang w:val="hy-AM"/>
        </w:rPr>
        <w:t xml:space="preserve">գտնում է, որ իրավունք ունի երկարաձգել Կատարման ժամկետը և/կամ </w:t>
      </w:r>
      <w:r w:rsidR="008E3590" w:rsidRPr="00BE6B83">
        <w:rPr>
          <w:rFonts w:ascii="Sylfaen" w:hAnsi="Sylfaen"/>
          <w:sz w:val="22"/>
          <w:szCs w:val="22"/>
          <w:lang w:val="hy-AM"/>
        </w:rPr>
        <w:t xml:space="preserve">Ավարտական </w:t>
      </w:r>
      <w:r w:rsidRPr="00BE6B83">
        <w:rPr>
          <w:rFonts w:ascii="Sylfaen" w:hAnsi="Sylfaen"/>
          <w:sz w:val="22"/>
          <w:szCs w:val="22"/>
          <w:lang w:val="hy-AM"/>
        </w:rPr>
        <w:t xml:space="preserve">փորձարկումների ժամկետը, ապա Կապալառուն 20.1 ենթակետի [Կապալառուի պահանջները] համաձայն այդ մասին ծանուցում է </w:t>
      </w:r>
      <w:r w:rsidR="00D77F19" w:rsidRPr="00BE6B83">
        <w:rPr>
          <w:rFonts w:ascii="Sylfaen" w:hAnsi="Sylfaen"/>
          <w:sz w:val="22"/>
          <w:szCs w:val="22"/>
          <w:lang w:val="hy-AM"/>
        </w:rPr>
        <w:t>Պատվիրատուին</w:t>
      </w:r>
      <w:r w:rsidRPr="00BE6B83">
        <w:rPr>
          <w:rFonts w:ascii="Sylfaen" w:hAnsi="Sylfaen"/>
          <w:sz w:val="22"/>
          <w:szCs w:val="22"/>
          <w:lang w:val="hy-AM"/>
        </w:rPr>
        <w:t>:</w:t>
      </w:r>
    </w:p>
    <w:p w14:paraId="30A920D2" w14:textId="77777777" w:rsidR="002B5957" w:rsidRPr="00A5061A" w:rsidRDefault="002B5957" w:rsidP="004604F9">
      <w:pPr>
        <w:pStyle w:val="BodyTextIndent"/>
        <w:widowControl w:val="0"/>
        <w:tabs>
          <w:tab w:val="left" w:pos="851"/>
        </w:tabs>
        <w:jc w:val="both"/>
        <w:rPr>
          <w:rFonts w:ascii="Sylfaen" w:hAnsi="Sylfaen"/>
          <w:sz w:val="22"/>
          <w:szCs w:val="22"/>
          <w:lang w:val="hy-AM"/>
        </w:rPr>
      </w:pPr>
    </w:p>
    <w:p w14:paraId="1480A1DB" w14:textId="77777777" w:rsidR="005E524E" w:rsidRPr="00A5061A" w:rsidRDefault="005E524E" w:rsidP="004604F9">
      <w:pPr>
        <w:pStyle w:val="BodyTextIndent"/>
        <w:widowControl w:val="0"/>
        <w:tabs>
          <w:tab w:val="left" w:pos="851"/>
        </w:tabs>
        <w:ind w:left="0"/>
        <w:jc w:val="both"/>
        <w:rPr>
          <w:rFonts w:ascii="Sylfaen" w:hAnsi="Sylfaen"/>
          <w:b/>
          <w:sz w:val="22"/>
          <w:szCs w:val="22"/>
          <w:lang w:val="hy-AM"/>
        </w:rPr>
      </w:pPr>
      <w:bookmarkStart w:id="289" w:name="_Toc505344065"/>
      <w:bookmarkStart w:id="290" w:name="_Toc505344434"/>
      <w:bookmarkStart w:id="291" w:name="_Toc505344802"/>
      <w:bookmarkStart w:id="292" w:name="_Toc505348459"/>
      <w:bookmarkStart w:id="293" w:name="_Toc505344066"/>
      <w:bookmarkStart w:id="294" w:name="_Toc505344435"/>
      <w:bookmarkStart w:id="295" w:name="_Toc505344803"/>
      <w:bookmarkStart w:id="296" w:name="_Toc505348460"/>
      <w:bookmarkEnd w:id="289"/>
      <w:bookmarkEnd w:id="290"/>
      <w:bookmarkEnd w:id="291"/>
      <w:bookmarkEnd w:id="292"/>
      <w:bookmarkEnd w:id="293"/>
      <w:bookmarkEnd w:id="294"/>
      <w:bookmarkEnd w:id="295"/>
      <w:bookmarkEnd w:id="296"/>
    </w:p>
    <w:p w14:paraId="25CE1645" w14:textId="76276FD7" w:rsidR="005E524E" w:rsidRPr="00BE6B83" w:rsidRDefault="002162AE" w:rsidP="0035333B">
      <w:pPr>
        <w:pStyle w:val="Heading2update"/>
        <w:rPr>
          <w:rFonts w:ascii="Sylfaen" w:hAnsi="Sylfaen"/>
        </w:rPr>
      </w:pPr>
      <w:proofErr w:type="spellStart"/>
      <w:r w:rsidRPr="00BE6B83">
        <w:rPr>
          <w:rFonts w:ascii="Sylfaen" w:hAnsi="Sylfaen"/>
          <w:lang w:val="en-US"/>
        </w:rPr>
        <w:t>Ուշացումների</w:t>
      </w:r>
      <w:proofErr w:type="spellEnd"/>
      <w:r w:rsidRPr="00BE6B83">
        <w:rPr>
          <w:rFonts w:ascii="Sylfaen" w:hAnsi="Sylfaen"/>
          <w:lang w:val="en-US"/>
        </w:rPr>
        <w:t xml:space="preserve"> </w:t>
      </w:r>
      <w:proofErr w:type="spellStart"/>
      <w:r w:rsidRPr="00BE6B83">
        <w:rPr>
          <w:rFonts w:ascii="Sylfaen" w:hAnsi="Sylfaen"/>
          <w:lang w:val="en-US"/>
        </w:rPr>
        <w:t>հետևանքով</w:t>
      </w:r>
      <w:proofErr w:type="spellEnd"/>
      <w:r w:rsidRPr="00BE6B83">
        <w:rPr>
          <w:rFonts w:ascii="Sylfaen" w:hAnsi="Sylfaen"/>
          <w:lang w:val="en-US"/>
        </w:rPr>
        <w:t xml:space="preserve"> </w:t>
      </w:r>
      <w:r w:rsidR="006E0C3E" w:rsidRPr="00BE6B83">
        <w:rPr>
          <w:rFonts w:ascii="Sylfaen" w:hAnsi="Sylfaen"/>
          <w:lang w:val="hy-AM"/>
        </w:rPr>
        <w:t>կիրառվող</w:t>
      </w:r>
      <w:r w:rsidRPr="00BE6B83">
        <w:rPr>
          <w:rFonts w:ascii="Sylfaen" w:hAnsi="Sylfaen"/>
          <w:lang w:val="en-US"/>
        </w:rPr>
        <w:t xml:space="preserve"> </w:t>
      </w:r>
      <w:r w:rsidR="006E0C3E" w:rsidRPr="00BE6B83">
        <w:rPr>
          <w:rFonts w:ascii="Sylfaen" w:hAnsi="Sylfaen"/>
          <w:lang w:val="hy-AM"/>
        </w:rPr>
        <w:t>տույժերը</w:t>
      </w:r>
    </w:p>
    <w:p w14:paraId="5DCD9115" w14:textId="77AEDF11" w:rsidR="002162AE" w:rsidRPr="00BE6B83" w:rsidRDefault="002162AE" w:rsidP="002162AE">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00585869" w:rsidRPr="00BE6B83">
        <w:rPr>
          <w:rFonts w:ascii="Sylfaen" w:hAnsi="Sylfaen"/>
          <w:sz w:val="22"/>
          <w:szCs w:val="22"/>
          <w:lang w:val="hy-AM"/>
        </w:rPr>
        <w:t xml:space="preserve">Կապալառուի </w:t>
      </w:r>
      <w:proofErr w:type="spellStart"/>
      <w:r w:rsidR="00585869" w:rsidRPr="00BE6B83">
        <w:rPr>
          <w:rFonts w:ascii="Sylfaen" w:hAnsi="Sylfaen"/>
          <w:sz w:val="22"/>
          <w:szCs w:val="22"/>
          <w:lang w:val="hy-AM"/>
        </w:rPr>
        <w:t>ժամանակացույցին</w:t>
      </w:r>
      <w:proofErr w:type="spellEnd"/>
      <w:r w:rsidR="00585869" w:rsidRPr="00BE6B83">
        <w:rPr>
          <w:rFonts w:ascii="Sylfaen" w:hAnsi="Sylfaen"/>
          <w:sz w:val="22"/>
          <w:szCs w:val="22"/>
          <w:lang w:val="hy-AM"/>
        </w:rPr>
        <w:t xml:space="preserve"> համապատասխան [Հավելված 6] </w:t>
      </w:r>
      <w:r w:rsidRPr="00BE6B83">
        <w:rPr>
          <w:rFonts w:ascii="Sylfaen" w:hAnsi="Sylfaen"/>
          <w:sz w:val="22"/>
          <w:szCs w:val="22"/>
          <w:lang w:val="hy-AM"/>
        </w:rPr>
        <w:t xml:space="preserve">Միջանկյալ </w:t>
      </w:r>
      <w:r w:rsidR="006E0C3E" w:rsidRPr="00BE6B83">
        <w:rPr>
          <w:rFonts w:ascii="Sylfaen" w:hAnsi="Sylfaen"/>
          <w:sz w:val="22"/>
          <w:szCs w:val="22"/>
          <w:lang w:val="hy-AM"/>
        </w:rPr>
        <w:t>ավարտ</w:t>
      </w:r>
      <w:r w:rsidRPr="00BE6B83">
        <w:rPr>
          <w:rFonts w:ascii="Sylfaen" w:hAnsi="Sylfaen"/>
          <w:sz w:val="22"/>
          <w:szCs w:val="22"/>
          <w:lang w:val="hy-AM"/>
        </w:rPr>
        <w:t xml:space="preserve"> տեղի չի ունենում, որը երկարաձգվում է միայն սույն Պայմանագրի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հստակ դրույթի համաձայն</w:t>
      </w:r>
      <w:r w:rsidR="00585869" w:rsidRPr="00BE6B83">
        <w:rPr>
          <w:rFonts w:ascii="Sylfaen" w:hAnsi="Sylfaen"/>
          <w:sz w:val="22"/>
          <w:szCs w:val="22"/>
          <w:lang w:val="hy-AM"/>
        </w:rPr>
        <w:t xml:space="preserve">, </w:t>
      </w:r>
      <w:r w:rsidRPr="00BE6B83">
        <w:rPr>
          <w:rFonts w:ascii="Sylfaen" w:hAnsi="Sylfaen"/>
          <w:sz w:val="22"/>
          <w:szCs w:val="22"/>
          <w:lang w:val="hy-AM"/>
        </w:rPr>
        <w:t xml:space="preserve">Կապալառուն </w:t>
      </w:r>
      <w:r w:rsidR="001332B9" w:rsidRPr="00BE6B83">
        <w:rPr>
          <w:rFonts w:ascii="Sylfaen" w:hAnsi="Sylfaen"/>
          <w:sz w:val="22"/>
          <w:szCs w:val="22"/>
          <w:lang w:val="hy-AM"/>
        </w:rPr>
        <w:t xml:space="preserve">Միջանկյալ ավարտը </w:t>
      </w:r>
      <w:r w:rsidRPr="00BE6B83">
        <w:rPr>
          <w:rFonts w:ascii="Sylfaen" w:hAnsi="Sylfaen"/>
          <w:sz w:val="22"/>
          <w:szCs w:val="22"/>
          <w:lang w:val="hy-AM"/>
        </w:rPr>
        <w:t>չկատար</w:t>
      </w:r>
      <w:r w:rsidR="001332B9" w:rsidRPr="00BE6B83">
        <w:rPr>
          <w:rFonts w:ascii="Sylfaen" w:hAnsi="Sylfaen"/>
          <w:sz w:val="22"/>
          <w:szCs w:val="22"/>
          <w:lang w:val="hy-AM"/>
        </w:rPr>
        <w:t xml:space="preserve">ելու </w:t>
      </w:r>
      <w:r w:rsidRPr="00BE6B83">
        <w:rPr>
          <w:rFonts w:ascii="Sylfaen" w:hAnsi="Sylfaen"/>
          <w:sz w:val="22"/>
          <w:szCs w:val="22"/>
          <w:lang w:val="hy-AM"/>
        </w:rPr>
        <w:t xml:space="preserve">համար </w:t>
      </w:r>
      <w:r w:rsidR="00D77F19" w:rsidRPr="00BE6B83">
        <w:rPr>
          <w:rFonts w:ascii="Sylfaen" w:hAnsi="Sylfaen"/>
          <w:sz w:val="22"/>
          <w:szCs w:val="22"/>
          <w:lang w:val="hy-AM"/>
        </w:rPr>
        <w:t xml:space="preserve">Պատվիրատուին </w:t>
      </w:r>
      <w:r w:rsidRPr="00BE6B83">
        <w:rPr>
          <w:rFonts w:ascii="Sylfaen" w:hAnsi="Sylfaen"/>
          <w:sz w:val="22"/>
          <w:szCs w:val="22"/>
          <w:lang w:val="hy-AM"/>
        </w:rPr>
        <w:t xml:space="preserve">վճարում է </w:t>
      </w:r>
      <w:r w:rsidR="00C67D2A" w:rsidRPr="00BE6B83">
        <w:rPr>
          <w:rFonts w:ascii="Sylfaen" w:hAnsi="Sylfaen"/>
          <w:sz w:val="22"/>
          <w:szCs w:val="22"/>
          <w:lang w:val="hy-AM"/>
        </w:rPr>
        <w:t xml:space="preserve">նախապես </w:t>
      </w:r>
      <w:r w:rsidR="006E0C3E" w:rsidRPr="00BE6B83">
        <w:rPr>
          <w:rFonts w:ascii="Sylfaen" w:hAnsi="Sylfaen"/>
          <w:sz w:val="22"/>
          <w:szCs w:val="22"/>
          <w:lang w:val="hy-AM"/>
        </w:rPr>
        <w:t>հաշվարկված</w:t>
      </w:r>
      <w:r w:rsidRPr="00BE6B83">
        <w:rPr>
          <w:rFonts w:ascii="Sylfaen" w:hAnsi="Sylfaen"/>
          <w:sz w:val="22"/>
          <w:szCs w:val="22"/>
          <w:lang w:val="hy-AM"/>
        </w:rPr>
        <w:t xml:space="preserve"> </w:t>
      </w:r>
      <w:r w:rsidR="006E0C3E" w:rsidRPr="00BE6B83">
        <w:rPr>
          <w:rFonts w:ascii="Sylfaen" w:hAnsi="Sylfaen"/>
          <w:sz w:val="22"/>
          <w:szCs w:val="22"/>
          <w:lang w:val="hy-AM"/>
        </w:rPr>
        <w:t>տույժ</w:t>
      </w:r>
      <w:r w:rsidRPr="00BE6B83">
        <w:rPr>
          <w:rFonts w:ascii="Sylfaen" w:hAnsi="Sylfaen"/>
          <w:sz w:val="22"/>
          <w:szCs w:val="22"/>
          <w:lang w:val="hy-AM"/>
        </w:rPr>
        <w:t>:</w:t>
      </w:r>
      <w:r w:rsidR="00C67D2A" w:rsidRPr="00BE6B83">
        <w:rPr>
          <w:rFonts w:ascii="Sylfaen" w:hAnsi="Sylfaen"/>
          <w:sz w:val="22"/>
          <w:szCs w:val="22"/>
          <w:lang w:val="hy-AM"/>
        </w:rPr>
        <w:t xml:space="preserve"> </w:t>
      </w:r>
      <w:r w:rsidR="001332B9" w:rsidRPr="00BE6B83">
        <w:rPr>
          <w:rFonts w:ascii="Sylfaen" w:hAnsi="Sylfaen"/>
          <w:sz w:val="22"/>
          <w:szCs w:val="22"/>
          <w:lang w:val="hy-AM"/>
        </w:rPr>
        <w:t>Ն</w:t>
      </w:r>
      <w:r w:rsidR="00C67D2A" w:rsidRPr="00BE6B83">
        <w:rPr>
          <w:rFonts w:ascii="Sylfaen" w:hAnsi="Sylfaen"/>
          <w:sz w:val="22"/>
          <w:szCs w:val="22"/>
          <w:lang w:val="hy-AM"/>
        </w:rPr>
        <w:t xml:space="preserve">ախապես </w:t>
      </w:r>
      <w:r w:rsidR="006E0C3E" w:rsidRPr="00BE6B83">
        <w:rPr>
          <w:rFonts w:ascii="Sylfaen" w:hAnsi="Sylfaen"/>
          <w:sz w:val="22"/>
          <w:szCs w:val="22"/>
          <w:lang w:val="hy-AM"/>
        </w:rPr>
        <w:t xml:space="preserve">հաշվարկված տույժը </w:t>
      </w:r>
      <w:r w:rsidR="00C67D2A" w:rsidRPr="00BE6B83">
        <w:rPr>
          <w:rFonts w:ascii="Sylfaen" w:hAnsi="Sylfaen"/>
          <w:sz w:val="22"/>
          <w:szCs w:val="22"/>
          <w:lang w:val="hy-AM"/>
        </w:rPr>
        <w:t xml:space="preserve">կազմում </w:t>
      </w:r>
      <w:r w:rsidR="006E0C3E" w:rsidRPr="00BE6B83">
        <w:rPr>
          <w:rFonts w:ascii="Sylfaen" w:hAnsi="Sylfaen"/>
          <w:sz w:val="22"/>
          <w:szCs w:val="22"/>
          <w:lang w:val="hy-AM"/>
        </w:rPr>
        <w:t>է</w:t>
      </w:r>
      <w:r w:rsidR="00C67D2A" w:rsidRPr="00BE6B83">
        <w:rPr>
          <w:rFonts w:ascii="Sylfaen" w:hAnsi="Sylfaen"/>
          <w:sz w:val="22"/>
          <w:szCs w:val="22"/>
          <w:lang w:val="hy-AM"/>
        </w:rPr>
        <w:t xml:space="preserve"> յուրաքանչյուր </w:t>
      </w:r>
      <w:r w:rsidR="001332B9" w:rsidRPr="00BE6B83">
        <w:rPr>
          <w:rFonts w:ascii="Sylfaen" w:hAnsi="Sylfaen"/>
          <w:sz w:val="22"/>
          <w:szCs w:val="22"/>
          <w:lang w:val="hy-AM"/>
        </w:rPr>
        <w:t xml:space="preserve">չկատարման </w:t>
      </w:r>
      <w:r w:rsidR="00C67D2A" w:rsidRPr="00BE6B83">
        <w:rPr>
          <w:rFonts w:ascii="Sylfaen" w:hAnsi="Sylfaen"/>
          <w:sz w:val="22"/>
          <w:szCs w:val="22"/>
          <w:lang w:val="hy-AM"/>
        </w:rPr>
        <w:t>օրվա համար Պայմանագրի գնի 0.04%-</w:t>
      </w:r>
      <w:r w:rsidR="001332B9" w:rsidRPr="00BE6B83">
        <w:rPr>
          <w:rFonts w:ascii="Sylfaen" w:hAnsi="Sylfaen"/>
          <w:sz w:val="22"/>
          <w:szCs w:val="22"/>
          <w:lang w:val="hy-AM"/>
        </w:rPr>
        <w:t>ի չափով</w:t>
      </w:r>
      <w:r w:rsidR="00C67D2A" w:rsidRPr="00BE6B83">
        <w:rPr>
          <w:rFonts w:ascii="Sylfaen" w:hAnsi="Sylfaen"/>
          <w:sz w:val="22"/>
          <w:szCs w:val="22"/>
          <w:lang w:val="hy-AM"/>
        </w:rPr>
        <w:t>:</w:t>
      </w:r>
    </w:p>
    <w:p w14:paraId="1E96B0D3" w14:textId="6EDE3D21" w:rsidR="001332B9" w:rsidRPr="00A5061A" w:rsidRDefault="001332B9" w:rsidP="002162AE">
      <w:pPr>
        <w:pStyle w:val="BodyTextIndent"/>
        <w:widowControl w:val="0"/>
        <w:tabs>
          <w:tab w:val="left" w:pos="851"/>
        </w:tabs>
        <w:ind w:left="851"/>
        <w:jc w:val="both"/>
        <w:rPr>
          <w:rFonts w:ascii="Sylfaen" w:hAnsi="Sylfaen"/>
          <w:sz w:val="22"/>
          <w:szCs w:val="22"/>
          <w:lang w:val="hy-AM"/>
        </w:rPr>
      </w:pPr>
      <w:r w:rsidRPr="00A5061A">
        <w:rPr>
          <w:rFonts w:ascii="Sylfaen" w:hAnsi="Sylfaen"/>
          <w:sz w:val="22"/>
          <w:szCs w:val="22"/>
          <w:lang w:val="hy-AM"/>
        </w:rPr>
        <w:t xml:space="preserve">Այս </w:t>
      </w:r>
      <w:r w:rsidRPr="00BE6B83">
        <w:rPr>
          <w:rFonts w:ascii="Sylfaen" w:hAnsi="Sylfaen"/>
          <w:sz w:val="22"/>
          <w:szCs w:val="22"/>
          <w:lang w:val="hy-AM"/>
        </w:rPr>
        <w:t xml:space="preserve">նախապես </w:t>
      </w:r>
      <w:r w:rsidR="006E0C3E" w:rsidRPr="00BE6B83">
        <w:rPr>
          <w:rFonts w:ascii="Sylfaen" w:hAnsi="Sylfaen"/>
          <w:sz w:val="22"/>
          <w:szCs w:val="22"/>
          <w:lang w:val="hy-AM"/>
        </w:rPr>
        <w:t>հաշվարկված</w:t>
      </w:r>
      <w:r w:rsidRPr="00BE6B83">
        <w:rPr>
          <w:rFonts w:ascii="Sylfaen" w:hAnsi="Sylfaen"/>
          <w:sz w:val="22"/>
          <w:szCs w:val="22"/>
          <w:lang w:val="hy-AM"/>
        </w:rPr>
        <w:t xml:space="preserve"> </w:t>
      </w:r>
      <w:r w:rsidR="006E0C3E" w:rsidRPr="00BE6B83">
        <w:rPr>
          <w:rFonts w:ascii="Sylfaen" w:hAnsi="Sylfaen"/>
          <w:sz w:val="22"/>
          <w:szCs w:val="22"/>
          <w:lang w:val="hy-AM"/>
        </w:rPr>
        <w:t xml:space="preserve">տույժը </w:t>
      </w:r>
      <w:r w:rsidRPr="00BE6B83">
        <w:rPr>
          <w:rFonts w:ascii="Sylfaen" w:hAnsi="Sylfaen"/>
          <w:sz w:val="22"/>
          <w:szCs w:val="22"/>
          <w:lang w:val="hy-AM"/>
        </w:rPr>
        <w:t xml:space="preserve">հանդիսանում </w:t>
      </w:r>
      <w:r w:rsidR="006E0C3E" w:rsidRPr="00BE6B83">
        <w:rPr>
          <w:rFonts w:ascii="Sylfaen" w:hAnsi="Sylfaen"/>
          <w:sz w:val="22"/>
          <w:szCs w:val="22"/>
          <w:lang w:val="hy-AM"/>
        </w:rPr>
        <w:t xml:space="preserve">է </w:t>
      </w:r>
      <w:r w:rsidRPr="00BE6B83">
        <w:rPr>
          <w:rFonts w:ascii="Sylfaen" w:hAnsi="Sylfaen"/>
          <w:sz w:val="22"/>
          <w:szCs w:val="22"/>
          <w:lang w:val="hy-AM"/>
        </w:rPr>
        <w:t>Կապալառուի նկատմամբ կիրառվող տույժի</w:t>
      </w:r>
      <w:r w:rsidRPr="00A5061A">
        <w:rPr>
          <w:rFonts w:ascii="Sylfaen" w:hAnsi="Sylfaen"/>
          <w:sz w:val="22"/>
          <w:szCs w:val="22"/>
          <w:lang w:val="hy-AM"/>
        </w:rPr>
        <w:t xml:space="preserve"> և/կամ պարտավորությ</w:t>
      </w:r>
      <w:r w:rsidRPr="00BE6B83">
        <w:rPr>
          <w:rFonts w:ascii="Sylfaen" w:hAnsi="Sylfaen"/>
          <w:sz w:val="22"/>
          <w:szCs w:val="22"/>
          <w:lang w:val="hy-AM"/>
        </w:rPr>
        <w:t>ա</w:t>
      </w:r>
      <w:r w:rsidRPr="00A5061A">
        <w:rPr>
          <w:rFonts w:ascii="Sylfaen" w:hAnsi="Sylfaen"/>
          <w:sz w:val="22"/>
          <w:szCs w:val="22"/>
          <w:lang w:val="hy-AM"/>
        </w:rPr>
        <w:t>ն</w:t>
      </w:r>
      <w:r w:rsidRPr="00BE6B83">
        <w:rPr>
          <w:rFonts w:ascii="Sylfaen" w:hAnsi="Sylfaen"/>
          <w:sz w:val="22"/>
          <w:szCs w:val="22"/>
          <w:lang w:val="hy-AM"/>
        </w:rPr>
        <w:t xml:space="preserve"> միակ տեսակը, </w:t>
      </w:r>
      <w:r w:rsidRPr="00A5061A">
        <w:rPr>
          <w:rFonts w:ascii="Sylfaen" w:hAnsi="Sylfaen"/>
          <w:sz w:val="22"/>
          <w:szCs w:val="22"/>
          <w:lang w:val="hy-AM"/>
        </w:rPr>
        <w:t xml:space="preserve">և ուշացման հիմքով </w:t>
      </w:r>
      <w:r w:rsidR="00D77F19" w:rsidRPr="00BE6B83">
        <w:rPr>
          <w:rFonts w:ascii="Sylfaen" w:hAnsi="Sylfaen"/>
          <w:sz w:val="22"/>
          <w:szCs w:val="22"/>
          <w:lang w:val="hy-AM"/>
        </w:rPr>
        <w:t xml:space="preserve">Պատվիրատուին </w:t>
      </w:r>
      <w:r w:rsidRPr="00BE6B83">
        <w:rPr>
          <w:rFonts w:ascii="Sylfaen" w:hAnsi="Sylfaen"/>
          <w:sz w:val="22"/>
          <w:szCs w:val="22"/>
          <w:lang w:val="hy-AM"/>
        </w:rPr>
        <w:t>տրվող</w:t>
      </w:r>
      <w:r w:rsidRPr="00A5061A">
        <w:rPr>
          <w:rFonts w:ascii="Sylfaen" w:hAnsi="Sylfaen"/>
          <w:sz w:val="22"/>
          <w:szCs w:val="22"/>
          <w:lang w:val="hy-AM"/>
        </w:rPr>
        <w:t xml:space="preserve"> միակ և բացառիկ </w:t>
      </w:r>
      <w:r w:rsidRPr="00BE6B83">
        <w:rPr>
          <w:rFonts w:ascii="Sylfaen" w:hAnsi="Sylfaen"/>
          <w:sz w:val="22"/>
          <w:szCs w:val="22"/>
          <w:lang w:val="hy-AM"/>
        </w:rPr>
        <w:t>փոխհատուցման միջոցը</w:t>
      </w:r>
      <w:r w:rsidRPr="00A5061A">
        <w:rPr>
          <w:rFonts w:ascii="Sylfaen" w:hAnsi="Sylfaen"/>
          <w:sz w:val="22"/>
          <w:szCs w:val="22"/>
          <w:lang w:val="hy-AM"/>
        </w:rPr>
        <w:t xml:space="preserve">, բացառությամբ </w:t>
      </w:r>
      <w:r w:rsidRPr="00BE6B83">
        <w:rPr>
          <w:rFonts w:ascii="Sylfaen" w:hAnsi="Sylfaen"/>
          <w:sz w:val="22"/>
          <w:szCs w:val="22"/>
          <w:lang w:val="hy-AM"/>
        </w:rPr>
        <w:t xml:space="preserve">նախքան Աշխատանքների կատարումը </w:t>
      </w:r>
      <w:r w:rsidRPr="00A5061A">
        <w:rPr>
          <w:rFonts w:ascii="Sylfaen" w:hAnsi="Sylfaen"/>
          <w:sz w:val="22"/>
          <w:szCs w:val="22"/>
          <w:lang w:val="hy-AM"/>
        </w:rPr>
        <w:t xml:space="preserve">16.2 ենթակետով նախատեսված </w:t>
      </w:r>
      <w:r w:rsidRPr="00BE6B83">
        <w:rPr>
          <w:rFonts w:ascii="Sylfaen" w:hAnsi="Sylfaen"/>
          <w:sz w:val="22"/>
          <w:szCs w:val="22"/>
          <w:lang w:val="hy-AM"/>
        </w:rPr>
        <w:t xml:space="preserve">Պայմանագրի </w:t>
      </w:r>
      <w:r w:rsidRPr="00A5061A">
        <w:rPr>
          <w:rFonts w:ascii="Sylfaen" w:hAnsi="Sylfaen"/>
          <w:sz w:val="22"/>
          <w:szCs w:val="22"/>
          <w:lang w:val="hy-AM"/>
        </w:rPr>
        <w:t>դադարեցման դեպքում [</w:t>
      </w:r>
      <w:r w:rsidRPr="00BE6B83">
        <w:rPr>
          <w:rFonts w:ascii="Sylfaen" w:hAnsi="Sylfaen"/>
          <w:sz w:val="22"/>
          <w:szCs w:val="22"/>
          <w:lang w:val="hy-AM"/>
        </w:rPr>
        <w:t>Դ</w:t>
      </w:r>
      <w:r w:rsidRPr="00A5061A">
        <w:rPr>
          <w:rFonts w:ascii="Sylfaen" w:hAnsi="Sylfaen"/>
          <w:sz w:val="22"/>
          <w:szCs w:val="22"/>
          <w:lang w:val="hy-AM"/>
        </w:rPr>
        <w:t>ադարեցումը</w:t>
      </w:r>
      <w:r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նախաձեռնությամբ</w:t>
      </w:r>
      <w:r w:rsidR="006E0C3E" w:rsidRPr="00A5061A">
        <w:rPr>
          <w:rFonts w:ascii="Sylfaen" w:hAnsi="Sylfaen"/>
          <w:sz w:val="22"/>
          <w:szCs w:val="22"/>
          <w:lang w:val="hy-AM"/>
        </w:rPr>
        <w:t>]</w:t>
      </w:r>
      <w:r w:rsidRPr="00A5061A">
        <w:rPr>
          <w:rFonts w:ascii="Sylfaen" w:hAnsi="Sylfaen"/>
          <w:sz w:val="22"/>
          <w:szCs w:val="22"/>
          <w:lang w:val="hy-AM"/>
        </w:rPr>
        <w:t>։</w:t>
      </w:r>
    </w:p>
    <w:p w14:paraId="6D1B5651" w14:textId="2333EE8C" w:rsidR="006E0C3E" w:rsidRPr="00A5061A" w:rsidRDefault="006E0C3E" w:rsidP="002162AE">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Ո</w:t>
      </w:r>
      <w:r w:rsidRPr="00A5061A">
        <w:rPr>
          <w:rFonts w:ascii="Sylfaen" w:hAnsi="Sylfaen"/>
          <w:sz w:val="22"/>
          <w:szCs w:val="22"/>
          <w:lang w:val="hy-AM"/>
        </w:rPr>
        <w:t xml:space="preserve">ւշացման </w:t>
      </w:r>
      <w:r w:rsidRPr="00BE6B83">
        <w:rPr>
          <w:rFonts w:ascii="Sylfaen" w:hAnsi="Sylfaen"/>
          <w:sz w:val="22"/>
          <w:szCs w:val="22"/>
          <w:lang w:val="hy-AM"/>
        </w:rPr>
        <w:t xml:space="preserve">հիմքով պայմանավորված </w:t>
      </w:r>
      <w:r w:rsidRPr="00A5061A">
        <w:rPr>
          <w:rFonts w:ascii="Sylfaen" w:hAnsi="Sylfaen"/>
          <w:sz w:val="22"/>
          <w:szCs w:val="22"/>
          <w:lang w:val="hy-AM"/>
        </w:rPr>
        <w:t>ցանկացած այլ պահանջ բացառվում է:</w:t>
      </w:r>
    </w:p>
    <w:p w14:paraId="53F9FC3C" w14:textId="5EAB4222" w:rsidR="001332B9" w:rsidRPr="00A5061A" w:rsidRDefault="001332B9" w:rsidP="001332B9">
      <w:pPr>
        <w:pStyle w:val="BodyTextIndent"/>
        <w:widowControl w:val="0"/>
        <w:tabs>
          <w:tab w:val="left" w:pos="851"/>
        </w:tabs>
        <w:ind w:left="851"/>
        <w:jc w:val="both"/>
        <w:rPr>
          <w:rFonts w:ascii="Sylfaen" w:hAnsi="Sylfaen"/>
          <w:sz w:val="22"/>
          <w:szCs w:val="22"/>
          <w:lang w:val="hy-AM"/>
        </w:rPr>
      </w:pPr>
      <w:r w:rsidRPr="00A5061A">
        <w:rPr>
          <w:rFonts w:ascii="Sylfaen" w:hAnsi="Sylfaen"/>
          <w:sz w:val="22"/>
          <w:szCs w:val="22"/>
          <w:lang w:val="hy-AM"/>
        </w:rPr>
        <w:t xml:space="preserve">Նախապես </w:t>
      </w:r>
      <w:r w:rsidR="006E0C3E" w:rsidRPr="00BE6B83">
        <w:rPr>
          <w:rFonts w:ascii="Sylfaen" w:hAnsi="Sylfaen"/>
          <w:sz w:val="22"/>
          <w:szCs w:val="22"/>
          <w:lang w:val="hy-AM"/>
        </w:rPr>
        <w:t>հաշվարկված տույժը</w:t>
      </w:r>
      <w:r w:rsidRPr="00A5061A">
        <w:rPr>
          <w:rFonts w:ascii="Sylfaen" w:hAnsi="Sylfaen"/>
          <w:sz w:val="22"/>
          <w:szCs w:val="22"/>
          <w:lang w:val="hy-AM"/>
        </w:rPr>
        <w:t xml:space="preserve"> Կապալառուին չ</w:t>
      </w:r>
      <w:r w:rsidR="006E0C3E" w:rsidRPr="00BE6B83">
        <w:rPr>
          <w:rFonts w:ascii="Sylfaen" w:hAnsi="Sylfaen"/>
          <w:sz w:val="22"/>
          <w:szCs w:val="22"/>
          <w:lang w:val="hy-AM"/>
        </w:rPr>
        <w:t>ի</w:t>
      </w:r>
      <w:r w:rsidRPr="00A5061A">
        <w:rPr>
          <w:rFonts w:ascii="Sylfaen" w:hAnsi="Sylfaen"/>
          <w:sz w:val="22"/>
          <w:szCs w:val="22"/>
          <w:lang w:val="hy-AM"/>
        </w:rPr>
        <w:t xml:space="preserve"> ազատում Աշխատանքներն ավարտելու իր պարտավորությունից կամ </w:t>
      </w:r>
      <w:proofErr w:type="spellStart"/>
      <w:r w:rsidRPr="00A5061A">
        <w:rPr>
          <w:rFonts w:ascii="Sylfaen" w:hAnsi="Sylfaen"/>
          <w:sz w:val="22"/>
          <w:szCs w:val="22"/>
          <w:lang w:val="hy-AM"/>
        </w:rPr>
        <w:t>որևէ</w:t>
      </w:r>
      <w:proofErr w:type="spellEnd"/>
      <w:r w:rsidRPr="00A5061A">
        <w:rPr>
          <w:rFonts w:ascii="Sylfaen" w:hAnsi="Sylfaen"/>
          <w:sz w:val="22"/>
          <w:szCs w:val="22"/>
          <w:lang w:val="hy-AM"/>
        </w:rPr>
        <w:t xml:space="preserve"> այլ պարտավորությունից</w:t>
      </w:r>
      <w:r w:rsidRPr="00BE6B83">
        <w:rPr>
          <w:rFonts w:ascii="Sylfaen" w:hAnsi="Sylfaen"/>
          <w:sz w:val="22"/>
          <w:szCs w:val="22"/>
          <w:lang w:val="hy-AM"/>
        </w:rPr>
        <w:t>,</w:t>
      </w:r>
      <w:r w:rsidRPr="00A5061A">
        <w:rPr>
          <w:rFonts w:ascii="Sylfaen" w:hAnsi="Sylfaen"/>
          <w:sz w:val="22"/>
          <w:szCs w:val="22"/>
          <w:lang w:val="hy-AM"/>
        </w:rPr>
        <w:t xml:space="preserve"> </w:t>
      </w:r>
      <w:r w:rsidRPr="00BE6B83">
        <w:rPr>
          <w:rFonts w:ascii="Sylfaen" w:hAnsi="Sylfaen"/>
          <w:sz w:val="22"/>
          <w:szCs w:val="22"/>
          <w:lang w:val="hy-AM"/>
        </w:rPr>
        <w:t>պ</w:t>
      </w:r>
      <w:r w:rsidRPr="00A5061A">
        <w:rPr>
          <w:rFonts w:ascii="Sylfaen" w:hAnsi="Sylfaen"/>
          <w:sz w:val="22"/>
          <w:szCs w:val="22"/>
          <w:lang w:val="hy-AM"/>
        </w:rPr>
        <w:t>արտականությունից, կամ պատասխանատվությունից, որը նա կարող է կրել Պայմանագրով:</w:t>
      </w:r>
    </w:p>
    <w:p w14:paraId="1F81F1B8" w14:textId="77777777" w:rsidR="005E524E" w:rsidRPr="00A5061A" w:rsidRDefault="005E524E" w:rsidP="00704298">
      <w:pPr>
        <w:pStyle w:val="BodyTextIndent"/>
        <w:widowControl w:val="0"/>
        <w:tabs>
          <w:tab w:val="left" w:pos="851"/>
          <w:tab w:val="left" w:pos="3686"/>
        </w:tabs>
        <w:ind w:left="851"/>
        <w:jc w:val="both"/>
        <w:rPr>
          <w:rFonts w:ascii="Sylfaen" w:hAnsi="Sylfaen"/>
          <w:sz w:val="22"/>
          <w:szCs w:val="22"/>
          <w:lang w:val="hy-AM"/>
        </w:rPr>
      </w:pPr>
    </w:p>
    <w:p w14:paraId="03859461"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369A0CB4" w14:textId="61FA8670" w:rsidR="005E524E" w:rsidRPr="00BE6B83" w:rsidRDefault="00757AE1" w:rsidP="00D24E19">
      <w:pPr>
        <w:pStyle w:val="StyleHeading111ptJustified"/>
        <w:keepNext w:val="0"/>
        <w:widowControl w:val="0"/>
        <w:numPr>
          <w:ilvl w:val="0"/>
          <w:numId w:val="11"/>
        </w:numPr>
        <w:tabs>
          <w:tab w:val="left" w:pos="851"/>
        </w:tabs>
        <w:ind w:left="851" w:hanging="851"/>
        <w:rPr>
          <w:rFonts w:ascii="Sylfaen" w:hAnsi="Sylfaen"/>
          <w:szCs w:val="22"/>
        </w:rPr>
      </w:pPr>
      <w:bookmarkStart w:id="297" w:name="_Toc505344085"/>
      <w:bookmarkStart w:id="298" w:name="_Toc505344454"/>
      <w:bookmarkStart w:id="299" w:name="_Toc505344822"/>
      <w:bookmarkStart w:id="300" w:name="_Toc505348479"/>
      <w:bookmarkStart w:id="301" w:name="_Toc505344086"/>
      <w:bookmarkStart w:id="302" w:name="_Toc505344455"/>
      <w:bookmarkStart w:id="303" w:name="_Toc505344823"/>
      <w:bookmarkStart w:id="304" w:name="_Toc505348480"/>
      <w:bookmarkStart w:id="305" w:name="_Toc505344087"/>
      <w:bookmarkStart w:id="306" w:name="_Toc505344456"/>
      <w:bookmarkStart w:id="307" w:name="_Toc505344824"/>
      <w:bookmarkStart w:id="308" w:name="_Toc505348481"/>
      <w:bookmarkStart w:id="309" w:name="_Toc505344088"/>
      <w:bookmarkStart w:id="310" w:name="_Toc505344457"/>
      <w:bookmarkStart w:id="311" w:name="_Toc505344825"/>
      <w:bookmarkStart w:id="312" w:name="_Toc505348482"/>
      <w:bookmarkStart w:id="313" w:name="_Toc505344089"/>
      <w:bookmarkStart w:id="314" w:name="_Toc505344458"/>
      <w:bookmarkStart w:id="315" w:name="_Toc505344826"/>
      <w:bookmarkStart w:id="316" w:name="_Toc505348483"/>
      <w:bookmarkStart w:id="317" w:name="_Toc505344090"/>
      <w:bookmarkStart w:id="318" w:name="_Toc505344459"/>
      <w:bookmarkStart w:id="319" w:name="_Toc505344827"/>
      <w:bookmarkStart w:id="320" w:name="_Toc505348484"/>
      <w:bookmarkStart w:id="321" w:name="_Toc505344091"/>
      <w:bookmarkStart w:id="322" w:name="_Toc505344460"/>
      <w:bookmarkStart w:id="323" w:name="_Toc505344828"/>
      <w:bookmarkStart w:id="324" w:name="_Toc505348485"/>
      <w:bookmarkStart w:id="325" w:name="_Toc505344092"/>
      <w:bookmarkStart w:id="326" w:name="_Toc505344461"/>
      <w:bookmarkStart w:id="327" w:name="_Toc505344829"/>
      <w:bookmarkStart w:id="328" w:name="_Toc50534848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r w:rsidRPr="00BE6B83">
        <w:rPr>
          <w:rFonts w:ascii="Sylfaen" w:hAnsi="Sylfaen"/>
          <w:lang w:val="hy-AM"/>
        </w:rPr>
        <w:t xml:space="preserve">ԱՎԱՐՏԱԿԱՆ </w:t>
      </w:r>
      <w:r w:rsidR="0001599A" w:rsidRPr="00BE6B83">
        <w:rPr>
          <w:rFonts w:ascii="Sylfaen" w:hAnsi="Sylfaen"/>
          <w:lang w:val="en-US"/>
        </w:rPr>
        <w:t>ՓՈՐՁԱՐԿՈՒՄՆԵՐ</w:t>
      </w:r>
    </w:p>
    <w:p w14:paraId="4EE62976" w14:textId="63044FED" w:rsidR="005E524E" w:rsidRPr="00BE6B83" w:rsidRDefault="0001599A" w:rsidP="0035333B">
      <w:pPr>
        <w:pStyle w:val="Heading2update"/>
        <w:rPr>
          <w:rFonts w:ascii="Sylfaen" w:hAnsi="Sylfaen"/>
        </w:rPr>
      </w:pPr>
      <w:r w:rsidRPr="00BE6B83">
        <w:rPr>
          <w:rFonts w:ascii="Sylfaen" w:hAnsi="Sylfaen"/>
          <w:lang w:val="hy-AM"/>
        </w:rPr>
        <w:t xml:space="preserve">Կապալառուի պարտականությունները </w:t>
      </w:r>
    </w:p>
    <w:p w14:paraId="52C8315D" w14:textId="0071E649" w:rsidR="00902856" w:rsidRPr="00BE6B83" w:rsidRDefault="00902856" w:rsidP="00902856">
      <w:pPr>
        <w:pStyle w:val="BodyTextIndent"/>
        <w:widowControl w:val="0"/>
        <w:tabs>
          <w:tab w:val="left" w:pos="851"/>
        </w:tabs>
        <w:ind w:left="851"/>
        <w:jc w:val="both"/>
        <w:rPr>
          <w:rFonts w:ascii="Sylfaen" w:hAnsi="Sylfaen"/>
          <w:sz w:val="22"/>
          <w:szCs w:val="22"/>
          <w:lang w:val="hy-AM"/>
        </w:rPr>
      </w:pPr>
      <w:proofErr w:type="spellStart"/>
      <w:r w:rsidRPr="00BE6B83">
        <w:rPr>
          <w:rFonts w:ascii="Sylfaen" w:hAnsi="Sylfaen"/>
          <w:sz w:val="22"/>
          <w:szCs w:val="22"/>
          <w:lang w:val="en-US"/>
        </w:rPr>
        <w:t>Կապալառուն</w:t>
      </w:r>
      <w:proofErr w:type="spellEnd"/>
      <w:r w:rsidRPr="00BE6B83">
        <w:rPr>
          <w:rFonts w:ascii="Sylfaen" w:hAnsi="Sylfaen"/>
          <w:sz w:val="22"/>
          <w:szCs w:val="22"/>
          <w:lang w:val="en-US"/>
        </w:rPr>
        <w:t xml:space="preserve"> </w:t>
      </w:r>
      <w:r w:rsidRPr="00BE6B83">
        <w:rPr>
          <w:rFonts w:ascii="Sylfaen" w:hAnsi="Sylfaen"/>
          <w:sz w:val="22"/>
          <w:szCs w:val="22"/>
          <w:lang w:val="hy-AM"/>
        </w:rPr>
        <w:t xml:space="preserve">Տեխնիկական բնութագրերի և </w:t>
      </w:r>
      <w:proofErr w:type="spellStart"/>
      <w:r w:rsidRPr="00BE6B83">
        <w:rPr>
          <w:rFonts w:ascii="Sylfaen" w:hAnsi="Sylfaen"/>
          <w:sz w:val="22"/>
          <w:szCs w:val="22"/>
          <w:lang w:val="en-US"/>
        </w:rPr>
        <w:t>սույն</w:t>
      </w:r>
      <w:proofErr w:type="spellEnd"/>
      <w:r w:rsidRPr="00BE6B83">
        <w:rPr>
          <w:rFonts w:ascii="Sylfaen" w:hAnsi="Sylfaen"/>
          <w:sz w:val="22"/>
          <w:szCs w:val="22"/>
          <w:lang w:val="en-US"/>
        </w:rPr>
        <w:t xml:space="preserve"> 10-</w:t>
      </w:r>
      <w:proofErr w:type="spellStart"/>
      <w:r w:rsidRPr="00BE6B83">
        <w:rPr>
          <w:rFonts w:ascii="Sylfaen" w:hAnsi="Sylfaen"/>
          <w:sz w:val="22"/>
          <w:szCs w:val="22"/>
          <w:lang w:val="hy-AM"/>
        </w:rPr>
        <w:t>րդ</w:t>
      </w:r>
      <w:proofErr w:type="spellEnd"/>
      <w:r w:rsidRPr="00BE6B83">
        <w:rPr>
          <w:rFonts w:ascii="Sylfaen" w:hAnsi="Sylfaen"/>
          <w:sz w:val="22"/>
          <w:szCs w:val="22"/>
          <w:lang w:val="hy-AM"/>
        </w:rPr>
        <w:t xml:space="preserve"> </w:t>
      </w:r>
      <w:proofErr w:type="spellStart"/>
      <w:r w:rsidRPr="00BE6B83">
        <w:rPr>
          <w:rFonts w:ascii="Sylfaen" w:hAnsi="Sylfaen"/>
          <w:sz w:val="22"/>
          <w:szCs w:val="22"/>
          <w:lang w:val="en-US"/>
        </w:rPr>
        <w:t>կետի</w:t>
      </w:r>
      <w:proofErr w:type="spellEnd"/>
      <w:r w:rsidRPr="00BE6B83">
        <w:rPr>
          <w:rFonts w:ascii="Sylfaen" w:hAnsi="Sylfaen"/>
          <w:sz w:val="22"/>
          <w:szCs w:val="22"/>
          <w:lang w:val="en-US"/>
        </w:rPr>
        <w:t xml:space="preserve"> [</w:t>
      </w:r>
      <w:r w:rsidR="008E3590" w:rsidRPr="00BE6B83">
        <w:rPr>
          <w:rFonts w:ascii="Sylfaen" w:hAnsi="Sylfaen"/>
          <w:sz w:val="22"/>
          <w:szCs w:val="22"/>
          <w:lang w:val="hy-AM"/>
        </w:rPr>
        <w:t xml:space="preserve">Ավարտական </w:t>
      </w:r>
      <w:r w:rsidRPr="00BE6B83">
        <w:rPr>
          <w:rFonts w:ascii="Sylfaen" w:hAnsi="Sylfaen"/>
          <w:sz w:val="22"/>
          <w:szCs w:val="22"/>
          <w:lang w:val="hy-AM"/>
        </w:rPr>
        <w:t>փորձարկումներ</w:t>
      </w:r>
      <w:r w:rsidRPr="00BE6B83">
        <w:rPr>
          <w:rFonts w:ascii="Sylfaen" w:hAnsi="Sylfaen"/>
          <w:sz w:val="22"/>
          <w:szCs w:val="22"/>
          <w:lang w:val="en-US"/>
        </w:rPr>
        <w:t>]</w:t>
      </w:r>
      <w:r w:rsidRPr="00BE6B83">
        <w:rPr>
          <w:rFonts w:ascii="Sylfaen" w:hAnsi="Sylfaen"/>
          <w:sz w:val="22"/>
          <w:szCs w:val="22"/>
          <w:lang w:val="hy-AM"/>
        </w:rPr>
        <w:t xml:space="preserve"> համաձայն անցկացնում է</w:t>
      </w:r>
      <w:r w:rsidRPr="00BE6B83">
        <w:rPr>
          <w:rFonts w:ascii="Sylfaen" w:hAnsi="Sylfaen"/>
          <w:sz w:val="22"/>
          <w:szCs w:val="22"/>
          <w:lang w:val="en-US"/>
        </w:rPr>
        <w:t xml:space="preserve"> </w:t>
      </w:r>
      <w:r w:rsidR="008E3590" w:rsidRPr="00BE6B83">
        <w:rPr>
          <w:rFonts w:ascii="Sylfaen" w:hAnsi="Sylfaen"/>
          <w:sz w:val="22"/>
          <w:szCs w:val="22"/>
          <w:lang w:val="hy-AM"/>
        </w:rPr>
        <w:t xml:space="preserve">Ավարտական </w:t>
      </w:r>
      <w:r w:rsidRPr="00BE6B83">
        <w:rPr>
          <w:rFonts w:ascii="Sylfaen" w:hAnsi="Sylfaen"/>
          <w:sz w:val="22"/>
          <w:szCs w:val="22"/>
          <w:lang w:val="hy-AM"/>
        </w:rPr>
        <w:t xml:space="preserve">փորձարկումներ՝ </w:t>
      </w:r>
      <w:r w:rsidRPr="00BE6B83">
        <w:rPr>
          <w:rFonts w:ascii="Sylfaen" w:hAnsi="Sylfaen"/>
          <w:sz w:val="22"/>
          <w:szCs w:val="22"/>
          <w:lang w:val="en-US"/>
        </w:rPr>
        <w:t xml:space="preserve">6.4 </w:t>
      </w:r>
      <w:proofErr w:type="spellStart"/>
      <w:r w:rsidRPr="00BE6B83">
        <w:rPr>
          <w:rFonts w:ascii="Sylfaen" w:hAnsi="Sylfaen"/>
          <w:sz w:val="22"/>
          <w:szCs w:val="22"/>
          <w:lang w:val="en-US"/>
        </w:rPr>
        <w:t>ենթակետի</w:t>
      </w:r>
      <w:proofErr w:type="spellEnd"/>
      <w:r w:rsidRPr="00BE6B83">
        <w:rPr>
          <w:rFonts w:ascii="Sylfaen" w:hAnsi="Sylfaen"/>
          <w:sz w:val="22"/>
          <w:szCs w:val="22"/>
          <w:lang w:val="en-US"/>
        </w:rPr>
        <w:t xml:space="preserve"> [</w:t>
      </w:r>
      <w:proofErr w:type="spellStart"/>
      <w:r w:rsidR="002F614C" w:rsidRPr="00BE6B83">
        <w:rPr>
          <w:rFonts w:ascii="Sylfaen" w:hAnsi="Sylfaen"/>
          <w:sz w:val="22"/>
          <w:szCs w:val="22"/>
          <w:lang w:val="en-US"/>
        </w:rPr>
        <w:t>Շահագործման</w:t>
      </w:r>
      <w:proofErr w:type="spellEnd"/>
      <w:r w:rsidR="002F614C" w:rsidRPr="00BE6B83">
        <w:rPr>
          <w:rFonts w:ascii="Sylfaen" w:hAnsi="Sylfaen"/>
          <w:sz w:val="22"/>
          <w:szCs w:val="22"/>
          <w:lang w:val="en-US"/>
        </w:rPr>
        <w:t xml:space="preserve"> և </w:t>
      </w:r>
      <w:proofErr w:type="spellStart"/>
      <w:r w:rsidR="002F614C" w:rsidRPr="00BE6B83">
        <w:rPr>
          <w:rFonts w:ascii="Sylfaen" w:hAnsi="Sylfaen"/>
          <w:sz w:val="22"/>
          <w:szCs w:val="22"/>
          <w:lang w:val="en-US"/>
        </w:rPr>
        <w:t>սպասարկման</w:t>
      </w:r>
      <w:proofErr w:type="spellEnd"/>
      <w:r w:rsidR="002F614C" w:rsidRPr="00BE6B83">
        <w:rPr>
          <w:rFonts w:ascii="Sylfaen" w:hAnsi="Sylfaen"/>
          <w:sz w:val="22"/>
          <w:szCs w:val="22"/>
          <w:lang w:val="en-US"/>
        </w:rPr>
        <w:t xml:space="preserve"> </w:t>
      </w:r>
      <w:proofErr w:type="spellStart"/>
      <w:r w:rsidR="002F614C" w:rsidRPr="00BE6B83">
        <w:rPr>
          <w:rFonts w:ascii="Sylfaen" w:hAnsi="Sylfaen"/>
          <w:sz w:val="22"/>
          <w:szCs w:val="22"/>
          <w:lang w:val="en-US"/>
        </w:rPr>
        <w:t>ձեռնարկները</w:t>
      </w:r>
      <w:proofErr w:type="spellEnd"/>
      <w:r w:rsidRPr="00BE6B83">
        <w:rPr>
          <w:rFonts w:ascii="Sylfaen" w:hAnsi="Sylfaen"/>
          <w:sz w:val="22"/>
          <w:szCs w:val="22"/>
          <w:lang w:val="en-US"/>
        </w:rPr>
        <w:t xml:space="preserve">] </w:t>
      </w:r>
      <w:proofErr w:type="spellStart"/>
      <w:r w:rsidRPr="00BE6B83">
        <w:rPr>
          <w:rFonts w:ascii="Sylfaen" w:hAnsi="Sylfaen"/>
          <w:sz w:val="22"/>
          <w:szCs w:val="22"/>
          <w:lang w:val="en-US"/>
        </w:rPr>
        <w:t>համաձայն</w:t>
      </w:r>
      <w:proofErr w:type="spellEnd"/>
      <w:r w:rsidRPr="00BE6B83">
        <w:rPr>
          <w:rFonts w:ascii="Sylfaen" w:hAnsi="Sylfaen"/>
          <w:sz w:val="22"/>
          <w:szCs w:val="22"/>
          <w:lang w:val="en-US"/>
        </w:rPr>
        <w:t xml:space="preserve"> </w:t>
      </w:r>
      <w:proofErr w:type="spellStart"/>
      <w:r w:rsidRPr="00BE6B83">
        <w:rPr>
          <w:rFonts w:ascii="Sylfaen" w:hAnsi="Sylfaen"/>
          <w:sz w:val="22"/>
          <w:szCs w:val="22"/>
          <w:lang w:val="en-US"/>
        </w:rPr>
        <w:t>փաստաթղթերը</w:t>
      </w:r>
      <w:proofErr w:type="spellEnd"/>
      <w:r w:rsidRPr="00BE6B83">
        <w:rPr>
          <w:rFonts w:ascii="Sylfaen" w:hAnsi="Sylfaen"/>
          <w:sz w:val="22"/>
          <w:szCs w:val="22"/>
          <w:lang w:val="en-US"/>
        </w:rPr>
        <w:t xml:space="preserve"> </w:t>
      </w:r>
      <w:proofErr w:type="spellStart"/>
      <w:r w:rsidRPr="00BE6B83">
        <w:rPr>
          <w:rFonts w:ascii="Sylfaen" w:hAnsi="Sylfaen"/>
          <w:sz w:val="22"/>
          <w:szCs w:val="22"/>
          <w:lang w:val="en-US"/>
        </w:rPr>
        <w:t>տրամադրելուց</w:t>
      </w:r>
      <w:proofErr w:type="spellEnd"/>
      <w:r w:rsidRPr="00BE6B83">
        <w:rPr>
          <w:rFonts w:ascii="Sylfaen" w:hAnsi="Sylfaen"/>
          <w:sz w:val="22"/>
          <w:szCs w:val="22"/>
          <w:lang w:val="en-US"/>
        </w:rPr>
        <w:t xml:space="preserve"> </w:t>
      </w:r>
      <w:proofErr w:type="spellStart"/>
      <w:r w:rsidRPr="00BE6B83">
        <w:rPr>
          <w:rFonts w:ascii="Sylfaen" w:hAnsi="Sylfaen"/>
          <w:sz w:val="22"/>
          <w:szCs w:val="22"/>
          <w:lang w:val="en-US"/>
        </w:rPr>
        <w:t>հետո</w:t>
      </w:r>
      <w:proofErr w:type="spellEnd"/>
      <w:r w:rsidRPr="00BE6B83">
        <w:rPr>
          <w:rFonts w:ascii="Sylfaen" w:hAnsi="Sylfaen"/>
          <w:sz w:val="22"/>
          <w:szCs w:val="22"/>
          <w:lang w:val="en-US"/>
        </w:rPr>
        <w:t>:</w:t>
      </w:r>
      <w:r w:rsidRPr="00BE6B83">
        <w:rPr>
          <w:rFonts w:ascii="Sylfaen" w:hAnsi="Sylfaen"/>
          <w:sz w:val="22"/>
          <w:szCs w:val="22"/>
          <w:lang w:val="hy-AM"/>
        </w:rPr>
        <w:t xml:space="preserve"> </w:t>
      </w:r>
    </w:p>
    <w:p w14:paraId="7245579D" w14:textId="4941F8A7" w:rsidR="005E524E" w:rsidRPr="00BE6B83" w:rsidRDefault="002F614C" w:rsidP="00704298">
      <w:pPr>
        <w:pStyle w:val="BodyTextIndent"/>
        <w:widowControl w:val="0"/>
        <w:tabs>
          <w:tab w:val="left" w:pos="851"/>
        </w:tabs>
        <w:ind w:left="851"/>
        <w:jc w:val="both"/>
        <w:rPr>
          <w:rFonts w:ascii="Sylfaen" w:hAnsi="Sylfaen"/>
          <w:sz w:val="22"/>
          <w:szCs w:val="22"/>
          <w:lang w:val="hy-AM"/>
        </w:rPr>
      </w:pPr>
      <w:r w:rsidRPr="00A5061A">
        <w:rPr>
          <w:rFonts w:ascii="Sylfaen" w:hAnsi="Sylfaen"/>
          <w:sz w:val="22"/>
          <w:szCs w:val="22"/>
          <w:lang w:val="hy-AM"/>
        </w:rPr>
        <w:t>Կապալառուն առնվազն տասնչորս (14) օր առաջ ծանուց</w:t>
      </w:r>
      <w:r w:rsidRPr="00BE6B83">
        <w:rPr>
          <w:rFonts w:ascii="Sylfaen" w:hAnsi="Sylfaen"/>
          <w:sz w:val="22"/>
          <w:szCs w:val="22"/>
          <w:lang w:val="hy-AM"/>
        </w:rPr>
        <w:t>ում է</w:t>
      </w:r>
      <w:r w:rsidRPr="00A5061A">
        <w:rPr>
          <w:rFonts w:ascii="Sylfaen" w:hAnsi="Sylfaen"/>
          <w:sz w:val="22"/>
          <w:szCs w:val="22"/>
          <w:lang w:val="hy-AM"/>
        </w:rPr>
        <w:t xml:space="preserve"> </w:t>
      </w:r>
      <w:r w:rsidR="00D77F19" w:rsidRPr="00BE6B83">
        <w:rPr>
          <w:rFonts w:ascii="Sylfaen" w:hAnsi="Sylfaen"/>
          <w:sz w:val="22"/>
          <w:szCs w:val="22"/>
          <w:lang w:val="hy-AM"/>
        </w:rPr>
        <w:t>Պատվիրատուին</w:t>
      </w:r>
      <w:r w:rsidR="00D77F19" w:rsidRPr="00A5061A">
        <w:rPr>
          <w:rFonts w:ascii="Sylfaen" w:hAnsi="Sylfaen"/>
          <w:sz w:val="22"/>
          <w:szCs w:val="22"/>
          <w:lang w:val="hy-AM"/>
        </w:rPr>
        <w:t xml:space="preserve"> </w:t>
      </w:r>
      <w:r w:rsidRPr="00A5061A">
        <w:rPr>
          <w:rFonts w:ascii="Sylfaen" w:hAnsi="Sylfaen"/>
          <w:sz w:val="22"/>
          <w:szCs w:val="22"/>
          <w:lang w:val="hy-AM"/>
        </w:rPr>
        <w:t xml:space="preserve">այն ամսաթվի մասին, որից հետո Կապալառուն պատրաստ կլինի անցկացնել </w:t>
      </w:r>
      <w:r w:rsidR="008E3590" w:rsidRPr="00BE6B83">
        <w:rPr>
          <w:rFonts w:ascii="Sylfaen" w:hAnsi="Sylfaen"/>
          <w:sz w:val="22"/>
          <w:szCs w:val="22"/>
          <w:lang w:val="hy-AM"/>
        </w:rPr>
        <w:t>կ</w:t>
      </w:r>
      <w:r w:rsidRPr="00BE6B83">
        <w:rPr>
          <w:rFonts w:ascii="Sylfaen" w:hAnsi="Sylfaen"/>
          <w:sz w:val="22"/>
          <w:szCs w:val="22"/>
          <w:lang w:val="hy-AM"/>
        </w:rPr>
        <w:t xml:space="preserve">ատարված աշխատանքներից </w:t>
      </w:r>
      <w:r w:rsidRPr="00A5061A">
        <w:rPr>
          <w:rFonts w:ascii="Sylfaen" w:hAnsi="Sylfaen"/>
          <w:sz w:val="22"/>
          <w:szCs w:val="22"/>
          <w:lang w:val="hy-AM"/>
        </w:rPr>
        <w:t>յուրաքանչյուր</w:t>
      </w:r>
      <w:r w:rsidRPr="00BE6B83">
        <w:rPr>
          <w:rFonts w:ascii="Sylfaen" w:hAnsi="Sylfaen"/>
          <w:sz w:val="22"/>
          <w:szCs w:val="22"/>
          <w:lang w:val="hy-AM"/>
        </w:rPr>
        <w:t xml:space="preserve">ի </w:t>
      </w:r>
      <w:r w:rsidR="008E3590" w:rsidRPr="00BE6B83">
        <w:rPr>
          <w:rFonts w:ascii="Sylfaen" w:hAnsi="Sylfaen"/>
          <w:sz w:val="22"/>
          <w:szCs w:val="22"/>
          <w:lang w:val="hy-AM"/>
        </w:rPr>
        <w:t xml:space="preserve">ավարտական </w:t>
      </w:r>
      <w:proofErr w:type="spellStart"/>
      <w:r w:rsidRPr="00BE6B83">
        <w:rPr>
          <w:rFonts w:ascii="Sylfaen" w:hAnsi="Sylfaen"/>
          <w:sz w:val="22"/>
          <w:szCs w:val="22"/>
          <w:lang w:val="hy-AM"/>
        </w:rPr>
        <w:t>փորձարկումները</w:t>
      </w:r>
      <w:proofErr w:type="spellEnd"/>
      <w:r w:rsidRPr="00BE6B83">
        <w:rPr>
          <w:rFonts w:ascii="Sylfaen" w:hAnsi="Sylfaen"/>
          <w:sz w:val="22"/>
          <w:szCs w:val="22"/>
          <w:lang w:val="hy-AM"/>
        </w:rPr>
        <w:t>։</w:t>
      </w:r>
      <w:r w:rsidRPr="00A5061A">
        <w:rPr>
          <w:rFonts w:ascii="Sylfaen" w:hAnsi="Sylfaen"/>
          <w:sz w:val="22"/>
          <w:szCs w:val="22"/>
          <w:lang w:val="hy-AM"/>
        </w:rPr>
        <w:t xml:space="preserve"> </w:t>
      </w:r>
    </w:p>
    <w:p w14:paraId="26C60630" w14:textId="4070A280" w:rsidR="002F614C" w:rsidRPr="00BE6B83" w:rsidRDefault="002F614C"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Յուրաքանչյուր </w:t>
      </w:r>
      <w:r w:rsidR="00DF4FC0">
        <w:rPr>
          <w:rFonts w:ascii="Sylfaen" w:hAnsi="Sylfaen"/>
          <w:sz w:val="22"/>
          <w:szCs w:val="22"/>
          <w:lang w:val="hy-AM"/>
        </w:rPr>
        <w:t>Գրգռման համակարգի</w:t>
      </w:r>
      <w:r w:rsidRPr="00BE6B83">
        <w:rPr>
          <w:rFonts w:ascii="Sylfaen" w:hAnsi="Sylfaen"/>
          <w:sz w:val="22"/>
          <w:szCs w:val="22"/>
          <w:lang w:val="hy-AM"/>
        </w:rPr>
        <w:t xml:space="preserve"> </w:t>
      </w:r>
      <w:proofErr w:type="spellStart"/>
      <w:r w:rsidRPr="00BE6B83">
        <w:rPr>
          <w:rFonts w:ascii="Sylfaen" w:hAnsi="Sylfaen"/>
          <w:sz w:val="22"/>
          <w:szCs w:val="22"/>
          <w:lang w:val="hy-AM"/>
        </w:rPr>
        <w:t>փորձարկումները</w:t>
      </w:r>
      <w:proofErr w:type="spellEnd"/>
      <w:r w:rsidRPr="00BE6B83">
        <w:rPr>
          <w:rFonts w:ascii="Sylfaen" w:hAnsi="Sylfaen"/>
          <w:sz w:val="22"/>
          <w:szCs w:val="22"/>
          <w:lang w:val="hy-AM"/>
        </w:rPr>
        <w:t xml:space="preserve"> իրականացվում են Տեխնիկական բնութագրերի համաձայն:</w:t>
      </w:r>
    </w:p>
    <w:p w14:paraId="502E668D" w14:textId="406CC3B8" w:rsidR="009776D8" w:rsidRDefault="009776D8" w:rsidP="009776D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Փորձնական գործարկումը հաջողությամբ իրականացված դիտարկելու համար անհրաժեշտ են հետևյալ պայմանների առկայությունը</w:t>
      </w:r>
      <w:r w:rsidRPr="00BE6B83">
        <w:rPr>
          <w:sz w:val="22"/>
          <w:szCs w:val="22"/>
          <w:lang w:val="hy-AM"/>
        </w:rPr>
        <w:t>․</w:t>
      </w:r>
      <w:r w:rsidRPr="00BE6B83">
        <w:rPr>
          <w:rFonts w:ascii="Sylfaen" w:hAnsi="Sylfaen"/>
          <w:sz w:val="22"/>
          <w:szCs w:val="22"/>
          <w:lang w:val="hy-AM"/>
        </w:rPr>
        <w:t xml:space="preserve">  </w:t>
      </w:r>
    </w:p>
    <w:p w14:paraId="5842A201" w14:textId="77777777" w:rsidR="00384835" w:rsidRPr="00BE6B83" w:rsidRDefault="00384835" w:rsidP="009776D8">
      <w:pPr>
        <w:pStyle w:val="BodyTextIndent"/>
        <w:widowControl w:val="0"/>
        <w:tabs>
          <w:tab w:val="left" w:pos="851"/>
        </w:tabs>
        <w:ind w:left="851"/>
        <w:jc w:val="both"/>
        <w:rPr>
          <w:rFonts w:ascii="Sylfaen" w:hAnsi="Sylfaen"/>
          <w:sz w:val="22"/>
          <w:szCs w:val="22"/>
          <w:lang w:val="hy-AM"/>
        </w:rPr>
      </w:pPr>
    </w:p>
    <w:p w14:paraId="41165117" w14:textId="5AC955BC" w:rsidR="009776D8" w:rsidRPr="00BE6B83" w:rsidRDefault="009776D8" w:rsidP="009776D8">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 xml:space="preserve">ա) </w:t>
      </w:r>
      <w:r w:rsidR="004615BA">
        <w:rPr>
          <w:rFonts w:ascii="Sylfaen" w:hAnsi="Sylfaen"/>
          <w:sz w:val="22"/>
          <w:szCs w:val="22"/>
          <w:lang w:val="hy-AM"/>
        </w:rPr>
        <w:t>Գրգռման համակարգը</w:t>
      </w:r>
      <w:r w:rsidRPr="00BE6B83">
        <w:rPr>
          <w:rFonts w:ascii="Sylfaen" w:hAnsi="Sylfaen"/>
          <w:sz w:val="22"/>
          <w:szCs w:val="22"/>
          <w:lang w:val="hy-AM"/>
        </w:rPr>
        <w:t xml:space="preserve"> չպետք է ունենան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լուրջ թերություն, որը՝</w:t>
      </w:r>
    </w:p>
    <w:p w14:paraId="06F84748" w14:textId="7E5E52E6" w:rsidR="009776D8" w:rsidRPr="00745A0F" w:rsidRDefault="009776D8" w:rsidP="009776D8">
      <w:pPr>
        <w:pStyle w:val="BodyTextIndent"/>
        <w:widowControl w:val="0"/>
        <w:tabs>
          <w:tab w:val="left" w:pos="851"/>
        </w:tabs>
        <w:ind w:left="1211"/>
        <w:jc w:val="both"/>
        <w:rPr>
          <w:rFonts w:ascii="Sylfaen" w:hAnsi="Sylfaen"/>
          <w:sz w:val="22"/>
          <w:szCs w:val="22"/>
          <w:lang w:val="hy-AM"/>
        </w:rPr>
      </w:pPr>
      <w:r w:rsidRPr="00BE6B83">
        <w:rPr>
          <w:rFonts w:ascii="Sylfaen" w:hAnsi="Sylfaen"/>
          <w:sz w:val="22"/>
          <w:szCs w:val="22"/>
          <w:lang w:val="hy-AM"/>
        </w:rPr>
        <w:tab/>
        <w:t xml:space="preserve">(i) ազդում է </w:t>
      </w:r>
      <w:r w:rsidR="004615BA">
        <w:rPr>
          <w:rFonts w:ascii="Sylfaen" w:hAnsi="Sylfaen"/>
          <w:sz w:val="22"/>
          <w:szCs w:val="22"/>
          <w:lang w:val="hy-AM"/>
        </w:rPr>
        <w:t>Գրգռման համակարգի</w:t>
      </w:r>
      <w:r w:rsidRPr="00745A0F">
        <w:rPr>
          <w:rFonts w:ascii="Sylfaen" w:hAnsi="Sylfaen"/>
          <w:sz w:val="22"/>
          <w:szCs w:val="22"/>
          <w:lang w:val="hy-AM"/>
        </w:rPr>
        <w:t xml:space="preserve"> անվտանգ շահագործման վրա,</w:t>
      </w:r>
    </w:p>
    <w:p w14:paraId="7CE8B86E" w14:textId="392231F9" w:rsidR="009776D8" w:rsidRPr="00BE6B83" w:rsidRDefault="009776D8" w:rsidP="009776D8">
      <w:pPr>
        <w:pStyle w:val="BodyTextIndent"/>
        <w:widowControl w:val="0"/>
        <w:tabs>
          <w:tab w:val="left" w:pos="851"/>
        </w:tabs>
        <w:ind w:left="1440"/>
        <w:jc w:val="both"/>
        <w:rPr>
          <w:rFonts w:ascii="Sylfaen" w:hAnsi="Sylfaen"/>
          <w:sz w:val="22"/>
          <w:szCs w:val="22"/>
          <w:lang w:val="hy-AM"/>
        </w:rPr>
      </w:pPr>
      <w:r w:rsidRPr="00745A0F">
        <w:rPr>
          <w:rFonts w:ascii="Sylfaen" w:hAnsi="Sylfaen"/>
          <w:sz w:val="22"/>
          <w:szCs w:val="22"/>
          <w:lang w:val="hy-AM"/>
        </w:rPr>
        <w:t>(</w:t>
      </w:r>
      <w:proofErr w:type="spellStart"/>
      <w:r w:rsidRPr="00745A0F">
        <w:rPr>
          <w:rFonts w:ascii="Sylfaen" w:hAnsi="Sylfaen"/>
          <w:sz w:val="22"/>
          <w:szCs w:val="22"/>
          <w:lang w:val="hy-AM"/>
        </w:rPr>
        <w:t>ii</w:t>
      </w:r>
      <w:proofErr w:type="spellEnd"/>
      <w:r w:rsidRPr="00745A0F">
        <w:rPr>
          <w:rFonts w:ascii="Sylfaen" w:hAnsi="Sylfaen"/>
          <w:sz w:val="22"/>
          <w:szCs w:val="22"/>
          <w:lang w:val="hy-AM"/>
        </w:rPr>
        <w:t xml:space="preserve">) հանգեցնում է պարամետրի </w:t>
      </w:r>
      <w:proofErr w:type="spellStart"/>
      <w:r w:rsidRPr="00745A0F">
        <w:rPr>
          <w:rFonts w:ascii="Sylfaen" w:hAnsi="Sylfaen"/>
          <w:sz w:val="22"/>
          <w:szCs w:val="22"/>
          <w:lang w:val="hy-AM"/>
        </w:rPr>
        <w:t>սահմանաչափի</w:t>
      </w:r>
      <w:proofErr w:type="spellEnd"/>
      <w:r w:rsidRPr="00745A0F">
        <w:rPr>
          <w:rFonts w:ascii="Sylfaen" w:hAnsi="Sylfaen"/>
          <w:sz w:val="22"/>
          <w:szCs w:val="22"/>
          <w:lang w:val="hy-AM"/>
        </w:rPr>
        <w:t xml:space="preserve"> գերազանցման՝ կրկնվող </w:t>
      </w:r>
      <w:proofErr w:type="spellStart"/>
      <w:r w:rsidRPr="00745A0F">
        <w:rPr>
          <w:rFonts w:ascii="Sylfaen" w:hAnsi="Sylfaen"/>
          <w:sz w:val="22"/>
          <w:szCs w:val="22"/>
          <w:lang w:val="hy-AM"/>
        </w:rPr>
        <w:t>անջատումներով</w:t>
      </w:r>
      <w:proofErr w:type="spellEnd"/>
      <w:r w:rsidRPr="00745A0F">
        <w:rPr>
          <w:rFonts w:ascii="Sylfaen" w:hAnsi="Sylfaen"/>
          <w:sz w:val="22"/>
          <w:szCs w:val="22"/>
          <w:lang w:val="hy-AM"/>
        </w:rPr>
        <w:t xml:space="preserve"> (ավելի քան մեկ (1) անջատում քսանչորս (</w:t>
      </w:r>
      <w:r w:rsidR="00745A0F" w:rsidRPr="00745A0F">
        <w:rPr>
          <w:rFonts w:ascii="Sylfaen" w:hAnsi="Sylfaen"/>
          <w:sz w:val="22"/>
          <w:szCs w:val="22"/>
          <w:lang w:val="hy-AM"/>
        </w:rPr>
        <w:t>24</w:t>
      </w:r>
      <w:r w:rsidRPr="00745A0F">
        <w:rPr>
          <w:rFonts w:ascii="Sylfaen" w:hAnsi="Sylfaen"/>
          <w:sz w:val="22"/>
          <w:szCs w:val="22"/>
          <w:lang w:val="hy-AM"/>
        </w:rPr>
        <w:t>) ժամվա ընթացքում</w:t>
      </w:r>
      <w:r w:rsidR="0085411A" w:rsidRPr="00745A0F">
        <w:rPr>
          <w:rFonts w:ascii="Sylfaen" w:hAnsi="Sylfaen"/>
          <w:sz w:val="22"/>
          <w:szCs w:val="22"/>
          <w:lang w:val="hy-AM"/>
        </w:rPr>
        <w:t>,</w:t>
      </w:r>
      <w:r w:rsidRPr="00745A0F">
        <w:rPr>
          <w:rFonts w:ascii="Sylfaen" w:hAnsi="Sylfaen"/>
          <w:lang w:val="hy-AM"/>
        </w:rPr>
        <w:t xml:space="preserve"> </w:t>
      </w:r>
      <w:r w:rsidRPr="00745A0F">
        <w:rPr>
          <w:rFonts w:ascii="Sylfaen" w:hAnsi="Sylfaen"/>
          <w:sz w:val="22"/>
          <w:szCs w:val="22"/>
          <w:lang w:val="hy-AM"/>
        </w:rPr>
        <w:t xml:space="preserve">բացառությամբ արտաքին իրադարձություններին, որոնք չեն առաջացել </w:t>
      </w:r>
      <w:r w:rsidR="00CE0A63" w:rsidRPr="00745A0F">
        <w:rPr>
          <w:rFonts w:ascii="Sylfaen" w:hAnsi="Sylfaen"/>
          <w:sz w:val="22"/>
          <w:szCs w:val="22"/>
          <w:lang w:val="hy-AM"/>
        </w:rPr>
        <w:t xml:space="preserve">անմիջապես </w:t>
      </w:r>
      <w:r w:rsidR="00DF4FC0">
        <w:rPr>
          <w:rFonts w:ascii="Sylfaen" w:hAnsi="Sylfaen"/>
          <w:sz w:val="22"/>
          <w:szCs w:val="22"/>
          <w:lang w:val="hy-AM"/>
        </w:rPr>
        <w:t>Գրգռման համակարգի</w:t>
      </w:r>
      <w:r w:rsidRPr="00745A0F">
        <w:rPr>
          <w:rFonts w:ascii="Sylfaen" w:hAnsi="Sylfaen"/>
          <w:sz w:val="22"/>
          <w:szCs w:val="22"/>
          <w:lang w:val="hy-AM"/>
        </w:rPr>
        <w:t xml:space="preserve"> կողմից, </w:t>
      </w:r>
      <w:r w:rsidR="0085411A" w:rsidRPr="00745A0F">
        <w:rPr>
          <w:rFonts w:ascii="Sylfaen" w:hAnsi="Sylfaen"/>
          <w:sz w:val="22"/>
          <w:szCs w:val="22"/>
          <w:lang w:val="hy-AM"/>
        </w:rPr>
        <w:t xml:space="preserve">և </w:t>
      </w:r>
      <w:r w:rsidRPr="00745A0F">
        <w:rPr>
          <w:rFonts w:ascii="Sylfaen" w:hAnsi="Sylfaen"/>
          <w:sz w:val="22"/>
          <w:szCs w:val="22"/>
          <w:lang w:val="hy-AM"/>
        </w:rPr>
        <w:t>որոնք</w:t>
      </w:r>
      <w:r w:rsidRPr="00BE6B83">
        <w:rPr>
          <w:rFonts w:ascii="Sylfaen" w:hAnsi="Sylfaen"/>
          <w:sz w:val="22"/>
          <w:szCs w:val="22"/>
          <w:lang w:val="hy-AM"/>
        </w:rPr>
        <w:t xml:space="preserve"> արգելում են </w:t>
      </w:r>
      <w:r w:rsidR="00DF4FC0">
        <w:rPr>
          <w:rFonts w:ascii="Sylfaen" w:hAnsi="Sylfaen"/>
          <w:sz w:val="22"/>
          <w:szCs w:val="22"/>
          <w:lang w:val="hy-AM"/>
        </w:rPr>
        <w:t>Գրգռման համակարգի</w:t>
      </w:r>
      <w:r w:rsidRPr="00BE6B83">
        <w:rPr>
          <w:rFonts w:ascii="Sylfaen" w:hAnsi="Sylfaen"/>
          <w:sz w:val="22"/>
          <w:szCs w:val="22"/>
          <w:lang w:val="hy-AM"/>
        </w:rPr>
        <w:t xml:space="preserve"> անվտանգ փորձնական աշխատանքը)։</w:t>
      </w:r>
    </w:p>
    <w:p w14:paraId="78DAEE9A" w14:textId="25501A48" w:rsidR="00700488" w:rsidRPr="00BE6B83" w:rsidRDefault="00700488" w:rsidP="0070048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lastRenderedPageBreak/>
        <w:t>Փորձնական գործարկումը 11.1-րդ կետի համաձայն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կողմից Հանձնում-ընդունումը) չի հանդիսանում հանձնում-ընդունում: </w:t>
      </w:r>
      <w:r w:rsidR="00273DB7" w:rsidRPr="00BE6B83">
        <w:rPr>
          <w:rFonts w:ascii="Sylfaen" w:hAnsi="Sylfaen"/>
          <w:sz w:val="22"/>
          <w:szCs w:val="22"/>
          <w:lang w:val="hy-AM"/>
        </w:rPr>
        <w:t>Նկատի ունենալով</w:t>
      </w:r>
      <w:r w:rsidRPr="00BE6B83">
        <w:rPr>
          <w:rFonts w:ascii="Sylfaen" w:hAnsi="Sylfaen"/>
          <w:sz w:val="22"/>
          <w:szCs w:val="22"/>
          <w:lang w:val="hy-AM"/>
        </w:rPr>
        <w:t xml:space="preserve"> 9.4 ենթակետի </w:t>
      </w:r>
      <w:r w:rsidR="00273DB7" w:rsidRPr="00BE6B83">
        <w:rPr>
          <w:rFonts w:ascii="Sylfaen" w:hAnsi="Sylfaen"/>
          <w:sz w:val="22"/>
          <w:szCs w:val="22"/>
          <w:lang w:val="hy-AM"/>
        </w:rPr>
        <w:t>երրորդ պարբերությունը</w:t>
      </w:r>
      <w:r w:rsidRPr="00BE6B83">
        <w:rPr>
          <w:rFonts w:ascii="Sylfaen" w:hAnsi="Sylfaen"/>
          <w:sz w:val="22"/>
          <w:szCs w:val="22"/>
          <w:lang w:val="hy-AM"/>
        </w:rPr>
        <w:t xml:space="preserve"> [Ուշացումների </w:t>
      </w:r>
      <w:proofErr w:type="spellStart"/>
      <w:r w:rsidRPr="00BE6B83">
        <w:rPr>
          <w:rFonts w:ascii="Sylfaen" w:hAnsi="Sylfaen"/>
          <w:sz w:val="22"/>
          <w:szCs w:val="22"/>
          <w:lang w:val="hy-AM"/>
        </w:rPr>
        <w:t>հետևանքով</w:t>
      </w:r>
      <w:proofErr w:type="spellEnd"/>
      <w:r w:rsidRPr="00BE6B83">
        <w:rPr>
          <w:rFonts w:ascii="Sylfaen" w:hAnsi="Sylfaen"/>
          <w:sz w:val="22"/>
          <w:szCs w:val="22"/>
          <w:lang w:val="hy-AM"/>
        </w:rPr>
        <w:t xml:space="preserve"> կիրառվող տույժերը]՝ փորձնական գործարկման ընթացքում համապատասխան Աշխատանքների արդյունքում ստեղծված ցանկացած արտադրանք հանդիսանում է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սեփականությունը:</w:t>
      </w:r>
    </w:p>
    <w:p w14:paraId="4F3FB533" w14:textId="23FEC1F4" w:rsidR="00FD1FDC" w:rsidRPr="00A5061A" w:rsidRDefault="00FD1FDC" w:rsidP="00704298">
      <w:pPr>
        <w:pStyle w:val="BodyTextIndent"/>
        <w:widowControl w:val="0"/>
        <w:tabs>
          <w:tab w:val="left" w:pos="851"/>
        </w:tabs>
        <w:ind w:left="851"/>
        <w:jc w:val="both"/>
        <w:rPr>
          <w:rFonts w:ascii="Sylfaen" w:hAnsi="Sylfaen"/>
          <w:sz w:val="22"/>
          <w:szCs w:val="22"/>
          <w:lang w:val="hy-AM"/>
        </w:rPr>
      </w:pPr>
    </w:p>
    <w:p w14:paraId="68B3B678" w14:textId="78245272" w:rsidR="00A37BE7" w:rsidRPr="00BE6B83" w:rsidRDefault="00A37BE7" w:rsidP="00A37BE7">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Համապատասխան </w:t>
      </w:r>
      <w:r w:rsidR="008E3590" w:rsidRPr="00BE6B83">
        <w:rPr>
          <w:rFonts w:ascii="Sylfaen" w:hAnsi="Sylfaen"/>
          <w:sz w:val="22"/>
          <w:szCs w:val="22"/>
          <w:lang w:val="hy-AM"/>
        </w:rPr>
        <w:t xml:space="preserve">Ավարտական </w:t>
      </w:r>
      <w:r w:rsidRPr="00BE6B83">
        <w:rPr>
          <w:rFonts w:ascii="Sylfaen" w:hAnsi="Sylfaen"/>
          <w:sz w:val="22"/>
          <w:szCs w:val="22"/>
          <w:lang w:val="hy-AM"/>
        </w:rPr>
        <w:t>փորձարկումների արդյունքները դիտարկելիս</w:t>
      </w:r>
      <w:r w:rsidR="00CE0A63" w:rsidRPr="00BE6B83">
        <w:rPr>
          <w:rFonts w:ascii="Sylfaen" w:hAnsi="Sylfaen"/>
          <w:sz w:val="22"/>
          <w:szCs w:val="22"/>
          <w:lang w:val="hy-AM"/>
        </w:rPr>
        <w:t>՝</w:t>
      </w:r>
      <w:r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հաշվի է առնում </w:t>
      </w:r>
      <w:r w:rsidR="00384835">
        <w:rPr>
          <w:rFonts w:ascii="Sylfaen" w:hAnsi="Sylfaen"/>
          <w:sz w:val="22"/>
          <w:szCs w:val="22"/>
          <w:lang w:val="hy-AM"/>
        </w:rPr>
        <w:t>իր</w:t>
      </w:r>
      <w:r w:rsidR="00D77F19" w:rsidRPr="00BE6B83">
        <w:rPr>
          <w:rFonts w:ascii="Sylfaen" w:hAnsi="Sylfaen"/>
          <w:sz w:val="22"/>
          <w:szCs w:val="22"/>
          <w:lang w:val="hy-AM"/>
        </w:rPr>
        <w:t xml:space="preserve"> </w:t>
      </w:r>
      <w:r w:rsidRPr="00BE6B83">
        <w:rPr>
          <w:rFonts w:ascii="Sylfaen" w:hAnsi="Sylfaen"/>
          <w:sz w:val="22"/>
          <w:szCs w:val="22"/>
          <w:lang w:val="hy-AM"/>
        </w:rPr>
        <w:t xml:space="preserve">կողմից Աշխատանքների օգտագործման ցանկացած ազդեցություն փորձարկվող Աշխատանքների կատարման կամ այլ </w:t>
      </w:r>
      <w:proofErr w:type="spellStart"/>
      <w:r w:rsidRPr="00BE6B83">
        <w:rPr>
          <w:rFonts w:ascii="Sylfaen" w:hAnsi="Sylfaen"/>
          <w:sz w:val="22"/>
          <w:szCs w:val="22"/>
          <w:lang w:val="hy-AM"/>
        </w:rPr>
        <w:t>բնութագրիչների</w:t>
      </w:r>
      <w:proofErr w:type="spellEnd"/>
      <w:r w:rsidRPr="00BE6B83">
        <w:rPr>
          <w:rFonts w:ascii="Sylfaen" w:hAnsi="Sylfaen"/>
          <w:sz w:val="22"/>
          <w:szCs w:val="22"/>
          <w:lang w:val="hy-AM"/>
        </w:rPr>
        <w:t xml:space="preserve"> վրա:</w:t>
      </w:r>
    </w:p>
    <w:p w14:paraId="516C0ACF" w14:textId="77777777" w:rsidR="00A37BE7" w:rsidRPr="00A5061A" w:rsidRDefault="00A37BE7" w:rsidP="00A37BE7">
      <w:pPr>
        <w:pStyle w:val="BodyTextIndent"/>
        <w:widowControl w:val="0"/>
        <w:tabs>
          <w:tab w:val="left" w:pos="851"/>
        </w:tabs>
        <w:ind w:left="851"/>
        <w:jc w:val="both"/>
        <w:rPr>
          <w:rFonts w:ascii="Sylfaen" w:hAnsi="Sylfaen"/>
          <w:sz w:val="22"/>
          <w:szCs w:val="22"/>
          <w:lang w:val="hy-AM"/>
        </w:rPr>
      </w:pPr>
    </w:p>
    <w:p w14:paraId="38E792A6" w14:textId="2C85CA28" w:rsidR="00A37BE7" w:rsidRPr="00BE6B83" w:rsidRDefault="00A37BE7" w:rsidP="00A37BE7">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Համապատասխան Աշխատանքները վերը նշված </w:t>
      </w:r>
      <w:proofErr w:type="spellStart"/>
      <w:r w:rsidR="00CE0A63" w:rsidRPr="00BE6B83">
        <w:rPr>
          <w:rFonts w:ascii="Sylfaen" w:hAnsi="Sylfaen"/>
          <w:sz w:val="22"/>
          <w:szCs w:val="22"/>
          <w:lang w:val="hy-AM"/>
        </w:rPr>
        <w:t>փորձարկումները</w:t>
      </w:r>
      <w:proofErr w:type="spellEnd"/>
      <w:r w:rsidRPr="00BE6B83">
        <w:rPr>
          <w:rFonts w:ascii="Sylfaen" w:hAnsi="Sylfaen"/>
          <w:sz w:val="22"/>
          <w:szCs w:val="22"/>
          <w:lang w:val="hy-AM"/>
        </w:rPr>
        <w:t xml:space="preserve"> </w:t>
      </w:r>
      <w:r w:rsidR="00CE0A63" w:rsidRPr="00BE6B83">
        <w:rPr>
          <w:rFonts w:ascii="Sylfaen" w:hAnsi="Sylfaen"/>
          <w:sz w:val="22"/>
          <w:szCs w:val="22"/>
          <w:lang w:val="hy-AM"/>
        </w:rPr>
        <w:t>անցնելուց</w:t>
      </w:r>
      <w:r w:rsidRPr="00BE6B83">
        <w:rPr>
          <w:rFonts w:ascii="Sylfaen" w:hAnsi="Sylfaen"/>
          <w:sz w:val="22"/>
          <w:szCs w:val="22"/>
          <w:lang w:val="hy-AM"/>
        </w:rPr>
        <w:t xml:space="preserve"> հետո, Կապալառուն </w:t>
      </w:r>
      <w:r w:rsidR="00D77F19" w:rsidRPr="00BE6B83">
        <w:rPr>
          <w:rFonts w:ascii="Sylfaen" w:hAnsi="Sylfaen"/>
          <w:sz w:val="22"/>
          <w:szCs w:val="22"/>
          <w:lang w:val="hy-AM"/>
        </w:rPr>
        <w:t xml:space="preserve">Պատվիրատուին </w:t>
      </w:r>
      <w:r w:rsidRPr="00BE6B83">
        <w:rPr>
          <w:rFonts w:ascii="Sylfaen" w:hAnsi="Sylfaen"/>
          <w:sz w:val="22"/>
          <w:szCs w:val="22"/>
          <w:lang w:val="hy-AM"/>
        </w:rPr>
        <w:t xml:space="preserve">ներկայացնում է այդ փորձարկումների արդյունքների վերաբերյալ </w:t>
      </w:r>
      <w:proofErr w:type="spellStart"/>
      <w:r w:rsidRPr="00BE6B83">
        <w:rPr>
          <w:rFonts w:ascii="Sylfaen" w:hAnsi="Sylfaen"/>
          <w:sz w:val="22"/>
          <w:szCs w:val="22"/>
          <w:lang w:val="hy-AM"/>
        </w:rPr>
        <w:t>պաշտաճ</w:t>
      </w:r>
      <w:proofErr w:type="spellEnd"/>
      <w:r w:rsidRPr="00BE6B83">
        <w:rPr>
          <w:rFonts w:ascii="Sylfaen" w:hAnsi="Sylfaen"/>
          <w:sz w:val="22"/>
          <w:szCs w:val="22"/>
          <w:lang w:val="hy-AM"/>
        </w:rPr>
        <w:t xml:space="preserve"> վավերացված հաշվետվություն:</w:t>
      </w:r>
    </w:p>
    <w:p w14:paraId="671960AB" w14:textId="77777777" w:rsidR="00335E74" w:rsidRPr="00BE6B83" w:rsidRDefault="00335E74" w:rsidP="00A37BE7">
      <w:pPr>
        <w:pStyle w:val="BodyTextIndent"/>
        <w:widowControl w:val="0"/>
        <w:tabs>
          <w:tab w:val="left" w:pos="851"/>
        </w:tabs>
        <w:ind w:left="851"/>
        <w:jc w:val="both"/>
        <w:rPr>
          <w:rFonts w:ascii="Sylfaen" w:hAnsi="Sylfaen"/>
          <w:sz w:val="22"/>
          <w:szCs w:val="22"/>
          <w:lang w:val="hy-AM"/>
        </w:rPr>
      </w:pPr>
    </w:p>
    <w:p w14:paraId="6E3609CC" w14:textId="77777777" w:rsidR="00A37BE7" w:rsidRPr="00A5061A" w:rsidRDefault="00A37BE7" w:rsidP="004604F9">
      <w:pPr>
        <w:pStyle w:val="BodyTextIndent"/>
        <w:widowControl w:val="0"/>
        <w:tabs>
          <w:tab w:val="left" w:pos="851"/>
        </w:tabs>
        <w:ind w:left="851"/>
        <w:jc w:val="both"/>
        <w:rPr>
          <w:rFonts w:ascii="Sylfaen" w:hAnsi="Sylfaen"/>
          <w:sz w:val="22"/>
          <w:szCs w:val="22"/>
          <w:lang w:val="hy-AM"/>
        </w:rPr>
      </w:pPr>
    </w:p>
    <w:p w14:paraId="5EB7F5AF" w14:textId="377B1DC0" w:rsidR="005E524E" w:rsidRPr="00BE6B83" w:rsidRDefault="002D6EB4" w:rsidP="0035333B">
      <w:pPr>
        <w:pStyle w:val="Heading2update"/>
        <w:rPr>
          <w:rFonts w:ascii="Sylfaen" w:hAnsi="Sylfaen"/>
        </w:rPr>
      </w:pPr>
      <w:r w:rsidRPr="00BE6B83">
        <w:rPr>
          <w:rFonts w:ascii="Sylfaen" w:hAnsi="Sylfaen"/>
          <w:lang w:val="hy-AM"/>
        </w:rPr>
        <w:t xml:space="preserve">Ուշացած </w:t>
      </w:r>
      <w:proofErr w:type="spellStart"/>
      <w:r w:rsidRPr="00BE6B83">
        <w:rPr>
          <w:rFonts w:ascii="Sylfaen" w:hAnsi="Sylfaen"/>
          <w:lang w:val="hy-AM"/>
        </w:rPr>
        <w:t>փորձարկումները</w:t>
      </w:r>
      <w:proofErr w:type="spellEnd"/>
    </w:p>
    <w:p w14:paraId="0EF54FA5" w14:textId="6FB0C006" w:rsidR="00757AE1" w:rsidRPr="00BE6B83" w:rsidRDefault="00757AE1"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Pr="00BE6B83">
        <w:rPr>
          <w:rFonts w:ascii="Sylfaen" w:hAnsi="Sylfaen" w:cs="Sylfaen"/>
          <w:sz w:val="22"/>
          <w:szCs w:val="22"/>
          <w:lang w:val="hy-AM"/>
        </w:rPr>
        <w:t>Կապալառուի</w:t>
      </w:r>
      <w:r w:rsidRPr="00BE6B83">
        <w:rPr>
          <w:rFonts w:ascii="Sylfaen" w:hAnsi="Sylfaen"/>
          <w:sz w:val="22"/>
          <w:szCs w:val="22"/>
          <w:lang w:val="hy-AM"/>
        </w:rPr>
        <w:t xml:space="preserve"> կողմից Ավարտական </w:t>
      </w:r>
      <w:r w:rsidRPr="00BE6B83">
        <w:rPr>
          <w:sz w:val="22"/>
          <w:szCs w:val="22"/>
          <w:lang w:val="hy-AM"/>
        </w:rPr>
        <w:t>​​</w:t>
      </w:r>
      <w:proofErr w:type="spellStart"/>
      <w:r w:rsidRPr="00BE6B83">
        <w:rPr>
          <w:rFonts w:ascii="Sylfaen" w:hAnsi="Sylfaen" w:cs="Sylfaen"/>
          <w:sz w:val="22"/>
          <w:szCs w:val="22"/>
          <w:lang w:val="hy-AM"/>
        </w:rPr>
        <w:t>փորձարկումներն</w:t>
      </w:r>
      <w:proofErr w:type="spellEnd"/>
      <w:r w:rsidRPr="00BE6B83">
        <w:rPr>
          <w:rFonts w:ascii="Sylfaen" w:hAnsi="Sylfaen"/>
          <w:sz w:val="22"/>
          <w:szCs w:val="22"/>
          <w:lang w:val="hy-AM"/>
        </w:rPr>
        <w:t xml:space="preserve"> անհիմն </w:t>
      </w:r>
      <w:r w:rsidR="008E3590" w:rsidRPr="00BE6B83">
        <w:rPr>
          <w:rFonts w:ascii="Sylfaen" w:hAnsi="Sylfaen"/>
          <w:sz w:val="22"/>
          <w:szCs w:val="22"/>
          <w:lang w:val="hy-AM"/>
        </w:rPr>
        <w:t xml:space="preserve">կերպով </w:t>
      </w:r>
      <w:r w:rsidRPr="00BE6B83">
        <w:rPr>
          <w:rFonts w:ascii="Sylfaen" w:hAnsi="Sylfaen"/>
          <w:sz w:val="22"/>
          <w:szCs w:val="22"/>
          <w:lang w:val="hy-AM"/>
        </w:rPr>
        <w:t xml:space="preserve">հետաձգվում են,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կարող է ծանուցման միջոցով </w:t>
      </w:r>
      <w:proofErr w:type="spellStart"/>
      <w:r w:rsidR="008E3590" w:rsidRPr="00BE6B83">
        <w:rPr>
          <w:rFonts w:ascii="Sylfaen" w:hAnsi="Sylfaen"/>
          <w:sz w:val="22"/>
          <w:szCs w:val="22"/>
          <w:lang w:val="hy-AM"/>
        </w:rPr>
        <w:t>Կապալառուից</w:t>
      </w:r>
      <w:proofErr w:type="spellEnd"/>
      <w:r w:rsidR="008E3590" w:rsidRPr="00BE6B83">
        <w:rPr>
          <w:rFonts w:ascii="Sylfaen" w:hAnsi="Sylfaen"/>
          <w:sz w:val="22"/>
          <w:szCs w:val="22"/>
          <w:lang w:val="hy-AM"/>
        </w:rPr>
        <w:t xml:space="preserve"> </w:t>
      </w:r>
      <w:r w:rsidRPr="00BE6B83">
        <w:rPr>
          <w:rFonts w:ascii="Sylfaen" w:hAnsi="Sylfaen"/>
          <w:sz w:val="22"/>
          <w:szCs w:val="22"/>
          <w:lang w:val="hy-AM"/>
        </w:rPr>
        <w:t xml:space="preserve">պահանջել անցկացնել համապատասխան </w:t>
      </w:r>
      <w:r w:rsidR="008E3590" w:rsidRPr="00BE6B83">
        <w:rPr>
          <w:rFonts w:ascii="Sylfaen" w:hAnsi="Sylfaen"/>
          <w:sz w:val="22"/>
          <w:szCs w:val="22"/>
          <w:lang w:val="hy-AM"/>
        </w:rPr>
        <w:t>Ա</w:t>
      </w:r>
      <w:r w:rsidRPr="00BE6B83">
        <w:rPr>
          <w:rFonts w:ascii="Sylfaen" w:hAnsi="Sylfaen"/>
          <w:sz w:val="22"/>
          <w:szCs w:val="22"/>
          <w:lang w:val="hy-AM"/>
        </w:rPr>
        <w:t xml:space="preserve">վարտական </w:t>
      </w:r>
      <w:r w:rsidRPr="00BE6B83">
        <w:rPr>
          <w:sz w:val="22"/>
          <w:szCs w:val="22"/>
          <w:lang w:val="hy-AM"/>
        </w:rPr>
        <w:t>​​</w:t>
      </w:r>
      <w:r w:rsidR="008E3590" w:rsidRPr="00BE6B83">
        <w:rPr>
          <w:rFonts w:ascii="Sylfaen" w:hAnsi="Sylfaen" w:cs="Sylfaen"/>
          <w:sz w:val="22"/>
          <w:szCs w:val="22"/>
          <w:lang w:val="hy-AM"/>
        </w:rPr>
        <w:t xml:space="preserve"> </w:t>
      </w:r>
      <w:proofErr w:type="spellStart"/>
      <w:r w:rsidR="008E3590" w:rsidRPr="00BE6B83">
        <w:rPr>
          <w:rFonts w:ascii="Sylfaen" w:hAnsi="Sylfaen" w:cs="Sylfaen"/>
          <w:sz w:val="22"/>
          <w:szCs w:val="22"/>
          <w:lang w:val="hy-AM"/>
        </w:rPr>
        <w:t>փորձարկումները</w:t>
      </w:r>
      <w:proofErr w:type="spellEnd"/>
      <w:r w:rsidR="002672D7" w:rsidRPr="00BE6B83">
        <w:rPr>
          <w:rFonts w:ascii="Sylfaen" w:hAnsi="Sylfaen" w:cs="Sylfaen"/>
          <w:sz w:val="22"/>
          <w:szCs w:val="22"/>
          <w:lang w:val="hy-AM"/>
        </w:rPr>
        <w:t>՝</w:t>
      </w:r>
      <w:r w:rsidR="008E3590"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ծանուցումը ստանալուց հետո </w:t>
      </w:r>
      <w:proofErr w:type="spellStart"/>
      <w:r w:rsidRPr="00BE6B83">
        <w:rPr>
          <w:rFonts w:ascii="Sylfaen" w:hAnsi="Sylfaen"/>
          <w:sz w:val="22"/>
          <w:szCs w:val="22"/>
          <w:lang w:val="hy-AM"/>
        </w:rPr>
        <w:t>քսանմեկ</w:t>
      </w:r>
      <w:proofErr w:type="spellEnd"/>
      <w:r w:rsidRPr="00BE6B83">
        <w:rPr>
          <w:rFonts w:ascii="Sylfaen" w:hAnsi="Sylfaen"/>
          <w:sz w:val="22"/>
          <w:szCs w:val="22"/>
          <w:lang w:val="hy-AM"/>
        </w:rPr>
        <w:t xml:space="preserve"> (21) օրվա ընթացքում:</w:t>
      </w:r>
      <w:r w:rsidR="002672D7" w:rsidRPr="00BE6B83">
        <w:rPr>
          <w:rFonts w:ascii="Sylfaen" w:hAnsi="Sylfaen"/>
          <w:sz w:val="22"/>
          <w:szCs w:val="22"/>
          <w:lang w:val="hy-AM"/>
        </w:rPr>
        <w:t xml:space="preserve"> Կապալառուն իրականացնում է համապատասխան ավատական </w:t>
      </w:r>
      <w:proofErr w:type="spellStart"/>
      <w:r w:rsidR="002672D7" w:rsidRPr="00BE6B83">
        <w:rPr>
          <w:rFonts w:ascii="Sylfaen" w:hAnsi="Sylfaen"/>
          <w:sz w:val="22"/>
          <w:szCs w:val="22"/>
          <w:lang w:val="hy-AM"/>
        </w:rPr>
        <w:t>փորձարկումները</w:t>
      </w:r>
      <w:proofErr w:type="spellEnd"/>
      <w:r w:rsidR="002672D7" w:rsidRPr="00BE6B83">
        <w:rPr>
          <w:rFonts w:ascii="Sylfaen" w:hAnsi="Sylfaen"/>
          <w:sz w:val="22"/>
          <w:szCs w:val="22"/>
          <w:lang w:val="hy-AM"/>
        </w:rPr>
        <w:t xml:space="preserve"> իր կողմից որոշված ողջամիտ ժամկետում և փորձարկումների կատարման </w:t>
      </w:r>
      <w:r w:rsidR="002F1CAB" w:rsidRPr="00BE6B83">
        <w:rPr>
          <w:rFonts w:ascii="Sylfaen" w:hAnsi="Sylfaen"/>
          <w:sz w:val="22"/>
          <w:szCs w:val="22"/>
          <w:lang w:val="hy-AM"/>
        </w:rPr>
        <w:t>կոնկրետ</w:t>
      </w:r>
      <w:r w:rsidR="002672D7" w:rsidRPr="00BE6B83">
        <w:rPr>
          <w:rFonts w:ascii="Sylfaen" w:hAnsi="Sylfaen"/>
          <w:sz w:val="22"/>
          <w:szCs w:val="22"/>
          <w:lang w:val="hy-AM"/>
        </w:rPr>
        <w:t xml:space="preserve"> օր</w:t>
      </w:r>
      <w:r w:rsidR="002F1CAB" w:rsidRPr="00BE6B83">
        <w:rPr>
          <w:rFonts w:ascii="Sylfaen" w:hAnsi="Sylfaen"/>
          <w:sz w:val="22"/>
          <w:szCs w:val="22"/>
          <w:lang w:val="hy-AM"/>
        </w:rPr>
        <w:t>վա կամ օրերի</w:t>
      </w:r>
      <w:r w:rsidR="002672D7" w:rsidRPr="00BE6B83">
        <w:rPr>
          <w:rFonts w:ascii="Sylfaen" w:hAnsi="Sylfaen"/>
          <w:sz w:val="22"/>
          <w:szCs w:val="22"/>
          <w:lang w:val="hy-AM"/>
        </w:rPr>
        <w:t xml:space="preserve"> մասին </w:t>
      </w:r>
      <w:r w:rsidR="002F1CAB" w:rsidRPr="00BE6B83">
        <w:rPr>
          <w:rFonts w:ascii="Sylfaen" w:hAnsi="Sylfaen"/>
          <w:sz w:val="22"/>
          <w:szCs w:val="22"/>
          <w:lang w:val="hy-AM"/>
        </w:rPr>
        <w:t>ծանուցում</w:t>
      </w:r>
      <w:r w:rsidR="002672D7" w:rsidRPr="00BE6B83">
        <w:rPr>
          <w:rFonts w:ascii="Sylfaen" w:hAnsi="Sylfaen"/>
          <w:sz w:val="22"/>
          <w:szCs w:val="22"/>
          <w:lang w:val="hy-AM"/>
        </w:rPr>
        <w:t xml:space="preserve"> է </w:t>
      </w:r>
      <w:r w:rsidR="00D77F19" w:rsidRPr="00BE6B83">
        <w:rPr>
          <w:rFonts w:ascii="Sylfaen" w:hAnsi="Sylfaen"/>
          <w:sz w:val="22"/>
          <w:szCs w:val="22"/>
          <w:lang w:val="hy-AM"/>
        </w:rPr>
        <w:t>Պատվիրատուին</w:t>
      </w:r>
      <w:r w:rsidR="002672D7" w:rsidRPr="00BE6B83">
        <w:rPr>
          <w:rFonts w:ascii="Sylfaen" w:hAnsi="Sylfaen"/>
          <w:sz w:val="22"/>
          <w:szCs w:val="22"/>
          <w:lang w:val="hy-AM"/>
        </w:rPr>
        <w:t>:</w:t>
      </w:r>
    </w:p>
    <w:p w14:paraId="4769F8F4" w14:textId="77777777" w:rsidR="005E524E" w:rsidRPr="00BE6B83" w:rsidRDefault="005E524E" w:rsidP="00704298">
      <w:pPr>
        <w:pStyle w:val="BodyTextIndent"/>
        <w:widowControl w:val="0"/>
        <w:tabs>
          <w:tab w:val="left" w:pos="851"/>
        </w:tabs>
        <w:ind w:left="851"/>
        <w:jc w:val="both"/>
        <w:rPr>
          <w:rFonts w:ascii="Sylfaen" w:hAnsi="Sylfaen"/>
          <w:sz w:val="22"/>
          <w:szCs w:val="22"/>
        </w:rPr>
      </w:pPr>
    </w:p>
    <w:p w14:paraId="3C4ED859" w14:textId="3D94FDBE" w:rsidR="00EE3479" w:rsidRPr="00BE6B83" w:rsidRDefault="00EE3479"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Pr="00BE6B83">
        <w:rPr>
          <w:rFonts w:ascii="Sylfaen" w:hAnsi="Sylfaen" w:cs="Sylfaen"/>
          <w:sz w:val="22"/>
          <w:szCs w:val="22"/>
          <w:lang w:val="hy-AM"/>
        </w:rPr>
        <w:t>Կապալառուն</w:t>
      </w:r>
      <w:r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ծանուցումն ստանալուց հետո </w:t>
      </w:r>
      <w:proofErr w:type="spellStart"/>
      <w:r w:rsidRPr="00BE6B83">
        <w:rPr>
          <w:rFonts w:ascii="Sylfaen" w:hAnsi="Sylfaen"/>
          <w:sz w:val="22"/>
          <w:szCs w:val="22"/>
          <w:lang w:val="hy-AM"/>
        </w:rPr>
        <w:t>քսանմեկ</w:t>
      </w:r>
      <w:proofErr w:type="spellEnd"/>
      <w:r w:rsidRPr="00BE6B83">
        <w:rPr>
          <w:rFonts w:ascii="Sylfaen" w:hAnsi="Sylfaen"/>
          <w:sz w:val="22"/>
          <w:szCs w:val="22"/>
          <w:lang w:val="hy-AM"/>
        </w:rPr>
        <w:t xml:space="preserve"> (21) օրվա ընթացքում </w:t>
      </w:r>
      <w:r w:rsidR="00B810BE" w:rsidRPr="00BE6B83">
        <w:rPr>
          <w:rFonts w:ascii="Sylfaen" w:hAnsi="Sylfaen"/>
          <w:sz w:val="22"/>
          <w:szCs w:val="22"/>
          <w:lang w:val="hy-AM"/>
        </w:rPr>
        <w:t>չի կատարում</w:t>
      </w:r>
      <w:r w:rsidRPr="00BE6B83">
        <w:rPr>
          <w:rFonts w:ascii="Sylfaen" w:hAnsi="Sylfaen"/>
          <w:sz w:val="22"/>
          <w:szCs w:val="22"/>
          <w:lang w:val="hy-AM"/>
        </w:rPr>
        <w:t xml:space="preserve"> համապատասխան Ավարտական </w:t>
      </w:r>
      <w:r w:rsidRPr="00BE6B83">
        <w:rPr>
          <w:sz w:val="22"/>
          <w:szCs w:val="22"/>
          <w:lang w:val="hy-AM"/>
        </w:rPr>
        <w:t>​​</w:t>
      </w:r>
      <w:proofErr w:type="spellStart"/>
      <w:r w:rsidRPr="00BE6B83">
        <w:rPr>
          <w:rFonts w:ascii="Sylfaen" w:hAnsi="Sylfaen" w:cs="Sylfaen"/>
          <w:sz w:val="22"/>
          <w:szCs w:val="22"/>
          <w:lang w:val="hy-AM"/>
        </w:rPr>
        <w:t>փորձարկումները</w:t>
      </w:r>
      <w:proofErr w:type="spellEnd"/>
      <w:r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անձնակազմը Կապալառուի ռիսկով և </w:t>
      </w:r>
      <w:r w:rsidR="000908D4">
        <w:rPr>
          <w:rFonts w:ascii="Sylfaen" w:hAnsi="Sylfaen"/>
          <w:sz w:val="22"/>
          <w:szCs w:val="22"/>
          <w:lang w:val="hy-AM"/>
        </w:rPr>
        <w:t xml:space="preserve">նրա </w:t>
      </w:r>
      <w:r w:rsidRPr="00BE6B83">
        <w:rPr>
          <w:rFonts w:ascii="Sylfaen" w:hAnsi="Sylfaen"/>
          <w:sz w:val="22"/>
          <w:szCs w:val="22"/>
          <w:lang w:val="hy-AM"/>
        </w:rPr>
        <w:t>հաշ</w:t>
      </w:r>
      <w:r w:rsidR="00B810BE" w:rsidRPr="00BE6B83">
        <w:rPr>
          <w:rFonts w:ascii="Sylfaen" w:hAnsi="Sylfaen"/>
          <w:sz w:val="22"/>
          <w:szCs w:val="22"/>
          <w:lang w:val="hy-AM"/>
        </w:rPr>
        <w:t xml:space="preserve">վին </w:t>
      </w:r>
      <w:r w:rsidRPr="00BE6B83">
        <w:rPr>
          <w:rFonts w:ascii="Sylfaen" w:hAnsi="Sylfaen"/>
          <w:sz w:val="22"/>
          <w:szCs w:val="22"/>
          <w:lang w:val="hy-AM"/>
        </w:rPr>
        <w:t xml:space="preserve">կարող է անցկացնել համապատասխան Ավարտական </w:t>
      </w:r>
      <w:proofErr w:type="spellStart"/>
      <w:r w:rsidRPr="00BE6B83">
        <w:rPr>
          <w:rFonts w:ascii="Sylfaen" w:hAnsi="Sylfaen"/>
          <w:sz w:val="22"/>
          <w:szCs w:val="22"/>
          <w:lang w:val="hy-AM"/>
        </w:rPr>
        <w:t>փորձարկումները</w:t>
      </w:r>
      <w:proofErr w:type="spellEnd"/>
      <w:r w:rsidRPr="00BE6B83">
        <w:rPr>
          <w:rFonts w:ascii="Sylfaen" w:hAnsi="Sylfaen"/>
          <w:sz w:val="22"/>
          <w:szCs w:val="22"/>
          <w:lang w:val="hy-AM"/>
        </w:rPr>
        <w:t>:</w:t>
      </w:r>
      <w:r w:rsidR="00B810BE" w:rsidRPr="00BE6B83">
        <w:rPr>
          <w:rFonts w:ascii="Sylfaen" w:hAnsi="Sylfaen"/>
          <w:sz w:val="22"/>
          <w:szCs w:val="22"/>
          <w:lang w:val="hy-AM"/>
        </w:rPr>
        <w:t xml:space="preserve"> </w:t>
      </w:r>
      <w:proofErr w:type="spellStart"/>
      <w:r w:rsidR="00B810BE" w:rsidRPr="00BE6B83">
        <w:rPr>
          <w:rFonts w:ascii="Sylfaen" w:hAnsi="Sylfaen"/>
          <w:sz w:val="22"/>
          <w:szCs w:val="22"/>
          <w:lang w:val="hy-AM"/>
        </w:rPr>
        <w:t>Այնուհետև</w:t>
      </w:r>
      <w:proofErr w:type="spellEnd"/>
      <w:r w:rsidR="00B810BE" w:rsidRPr="00BE6B83">
        <w:rPr>
          <w:rFonts w:ascii="Sylfaen" w:hAnsi="Sylfaen"/>
          <w:sz w:val="22"/>
          <w:szCs w:val="22"/>
          <w:lang w:val="hy-AM"/>
        </w:rPr>
        <w:t>,</w:t>
      </w:r>
      <w:r w:rsidR="00B810BE" w:rsidRPr="00BE6B83">
        <w:rPr>
          <w:rFonts w:ascii="Sylfaen" w:hAnsi="Sylfaen"/>
          <w:lang w:val="hy-AM"/>
        </w:rPr>
        <w:t xml:space="preserve"> </w:t>
      </w:r>
      <w:r w:rsidR="00B810BE" w:rsidRPr="00BE6B83">
        <w:rPr>
          <w:rFonts w:ascii="Sylfaen" w:hAnsi="Sylfaen"/>
          <w:sz w:val="22"/>
          <w:szCs w:val="22"/>
          <w:lang w:val="hy-AM"/>
        </w:rPr>
        <w:t xml:space="preserve">համապատասխան Ավարտական </w:t>
      </w:r>
      <w:proofErr w:type="spellStart"/>
      <w:r w:rsidR="00B810BE" w:rsidRPr="00BE6B83">
        <w:rPr>
          <w:rFonts w:ascii="Sylfaen" w:hAnsi="Sylfaen"/>
          <w:sz w:val="22"/>
          <w:szCs w:val="22"/>
          <w:lang w:val="hy-AM"/>
        </w:rPr>
        <w:t>փորձարկումները</w:t>
      </w:r>
      <w:proofErr w:type="spellEnd"/>
      <w:r w:rsidR="00B810BE" w:rsidRPr="00BE6B83">
        <w:rPr>
          <w:rFonts w:ascii="Sylfaen" w:hAnsi="Sylfaen"/>
          <w:sz w:val="22"/>
          <w:szCs w:val="22"/>
          <w:lang w:val="hy-AM"/>
        </w:rPr>
        <w:t xml:space="preserve"> համարվում են իրականացված Կապալառուի ներկայությամբ, և Ավարտական փորձարկումների վերաբերյալ համապատասխան արդյունքները ընդունվում են որպես ճշգրիտ: </w:t>
      </w:r>
    </w:p>
    <w:p w14:paraId="4D62EC8B" w14:textId="77777777" w:rsidR="00335E74" w:rsidRPr="00BE6B83" w:rsidRDefault="00335E74" w:rsidP="00704298">
      <w:pPr>
        <w:pStyle w:val="BodyTextIndent"/>
        <w:widowControl w:val="0"/>
        <w:tabs>
          <w:tab w:val="left" w:pos="851"/>
        </w:tabs>
        <w:ind w:left="851"/>
        <w:jc w:val="both"/>
        <w:rPr>
          <w:rFonts w:ascii="Sylfaen" w:hAnsi="Sylfaen"/>
          <w:sz w:val="22"/>
          <w:szCs w:val="22"/>
          <w:lang w:val="hy-AM"/>
        </w:rPr>
      </w:pPr>
    </w:p>
    <w:p w14:paraId="04142AAE" w14:textId="77777777" w:rsidR="00EE3479" w:rsidRPr="00BE6B83" w:rsidRDefault="00EE3479" w:rsidP="00704298">
      <w:pPr>
        <w:pStyle w:val="BodyTextIndent"/>
        <w:widowControl w:val="0"/>
        <w:tabs>
          <w:tab w:val="left" w:pos="851"/>
        </w:tabs>
        <w:ind w:left="851"/>
        <w:jc w:val="both"/>
        <w:rPr>
          <w:rFonts w:ascii="Sylfaen" w:hAnsi="Sylfaen"/>
          <w:sz w:val="22"/>
          <w:szCs w:val="22"/>
        </w:rPr>
      </w:pPr>
    </w:p>
    <w:p w14:paraId="7DB1DFF4" w14:textId="093122C0" w:rsidR="005E524E" w:rsidRPr="00BE6B83" w:rsidRDefault="008E4AA9" w:rsidP="0035333B">
      <w:pPr>
        <w:pStyle w:val="Heading2update"/>
        <w:rPr>
          <w:rFonts w:ascii="Sylfaen" w:hAnsi="Sylfaen"/>
        </w:rPr>
      </w:pPr>
      <w:proofErr w:type="spellStart"/>
      <w:r w:rsidRPr="00BE6B83">
        <w:rPr>
          <w:rFonts w:ascii="Sylfaen" w:hAnsi="Sylfaen"/>
          <w:lang w:val="hy-AM"/>
        </w:rPr>
        <w:t>Վերափորձարկում</w:t>
      </w:r>
      <w:r w:rsidR="00F86FD3" w:rsidRPr="00BE6B83">
        <w:rPr>
          <w:rFonts w:ascii="Sylfaen" w:hAnsi="Sylfaen"/>
          <w:lang w:val="hy-AM"/>
        </w:rPr>
        <w:t>ը</w:t>
      </w:r>
      <w:proofErr w:type="spellEnd"/>
    </w:p>
    <w:p w14:paraId="628EFC22" w14:textId="389CAC64" w:rsidR="005537B7" w:rsidRPr="00BE6B83" w:rsidRDefault="005537B7" w:rsidP="004604F9">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00DF4FC0">
        <w:rPr>
          <w:rFonts w:ascii="Sylfaen" w:hAnsi="Sylfaen" w:cs="Sylfaen"/>
          <w:sz w:val="22"/>
          <w:szCs w:val="22"/>
          <w:lang w:val="hy-AM"/>
        </w:rPr>
        <w:t>Գրգռման համակարգը</w:t>
      </w:r>
      <w:r w:rsidRPr="00BE6B83">
        <w:rPr>
          <w:rFonts w:ascii="Sylfaen" w:hAnsi="Sylfaen"/>
          <w:sz w:val="22"/>
          <w:szCs w:val="22"/>
          <w:lang w:val="hy-AM"/>
        </w:rPr>
        <w:t xml:space="preserve"> հաջողությամբ չի անցնում ավարտական փորձարկումներ, ապա կիրառվում է 8.6 ենթակետով նախատեսված կարգավորումը [Մերժումը], և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կամ Կապալառուն կարող են պահանջել </w:t>
      </w:r>
      <w:r w:rsidR="00696FD7" w:rsidRPr="00BE6B83">
        <w:rPr>
          <w:rFonts w:ascii="Sylfaen" w:hAnsi="Sylfaen"/>
          <w:sz w:val="22"/>
          <w:szCs w:val="22"/>
          <w:lang w:val="hy-AM"/>
        </w:rPr>
        <w:t>չստացված</w:t>
      </w:r>
      <w:r w:rsidRPr="00BE6B83">
        <w:rPr>
          <w:rFonts w:ascii="Sylfaen" w:hAnsi="Sylfaen"/>
          <w:sz w:val="22"/>
          <w:szCs w:val="22"/>
          <w:lang w:val="hy-AM"/>
        </w:rPr>
        <w:t xml:space="preserve"> ավարտական </w:t>
      </w:r>
      <w:proofErr w:type="spellStart"/>
      <w:r w:rsidRPr="00BE6B83">
        <w:rPr>
          <w:rFonts w:ascii="Sylfaen" w:hAnsi="Sylfaen"/>
          <w:sz w:val="22"/>
          <w:szCs w:val="22"/>
          <w:lang w:val="hy-AM"/>
        </w:rPr>
        <w:t>փորձարկումները</w:t>
      </w:r>
      <w:proofErr w:type="spellEnd"/>
      <w:r w:rsidRPr="00BE6B83">
        <w:rPr>
          <w:rFonts w:ascii="Sylfaen" w:hAnsi="Sylfaen"/>
          <w:sz w:val="22"/>
          <w:szCs w:val="22"/>
          <w:lang w:val="hy-AM"/>
        </w:rPr>
        <w:t xml:space="preserve"> անցկացնել կրկին՝ նույն կանոններով և պայմաններով: Ավարտական </w:t>
      </w:r>
      <w:proofErr w:type="spellStart"/>
      <w:r w:rsidRPr="00BE6B83">
        <w:rPr>
          <w:rFonts w:ascii="Sylfaen" w:hAnsi="Sylfaen"/>
          <w:sz w:val="22"/>
          <w:szCs w:val="22"/>
          <w:lang w:val="hy-AM"/>
        </w:rPr>
        <w:t>վերափորձարկումների</w:t>
      </w:r>
      <w:proofErr w:type="spellEnd"/>
      <w:r w:rsidRPr="00BE6B83">
        <w:rPr>
          <w:rFonts w:ascii="Sylfaen" w:hAnsi="Sylfaen"/>
          <w:sz w:val="22"/>
          <w:szCs w:val="22"/>
          <w:lang w:val="hy-AM"/>
        </w:rPr>
        <w:t xml:space="preserve"> հետ կապված ցանկացած ծախս կրում է Կապալառուն:</w:t>
      </w:r>
    </w:p>
    <w:p w14:paraId="07727799" w14:textId="77777777" w:rsidR="00335E74" w:rsidRPr="00BE6B83" w:rsidRDefault="00335E74" w:rsidP="004604F9">
      <w:pPr>
        <w:pStyle w:val="BodyTextIndent"/>
        <w:widowControl w:val="0"/>
        <w:tabs>
          <w:tab w:val="left" w:pos="851"/>
        </w:tabs>
        <w:ind w:left="851"/>
        <w:jc w:val="both"/>
        <w:rPr>
          <w:rFonts w:ascii="Sylfaen" w:hAnsi="Sylfaen"/>
          <w:sz w:val="22"/>
          <w:szCs w:val="22"/>
          <w:lang w:val="hy-AM"/>
        </w:rPr>
      </w:pPr>
    </w:p>
    <w:p w14:paraId="388971DC" w14:textId="77777777" w:rsidR="005E524E" w:rsidRPr="00BE6B83" w:rsidRDefault="005E524E" w:rsidP="004604F9">
      <w:pPr>
        <w:pStyle w:val="BodyTextIndent"/>
        <w:widowControl w:val="0"/>
        <w:tabs>
          <w:tab w:val="left" w:pos="851"/>
        </w:tabs>
        <w:jc w:val="both"/>
        <w:rPr>
          <w:rFonts w:ascii="Sylfaen" w:hAnsi="Sylfaen"/>
          <w:sz w:val="22"/>
          <w:szCs w:val="22"/>
        </w:rPr>
      </w:pPr>
    </w:p>
    <w:p w14:paraId="0BE1C3DD" w14:textId="7A99A2F5" w:rsidR="005E524E" w:rsidRPr="00BE6B83" w:rsidRDefault="00F86FD3" w:rsidP="00F86FD3">
      <w:pPr>
        <w:pStyle w:val="Heading2update"/>
        <w:rPr>
          <w:rFonts w:ascii="Sylfaen" w:hAnsi="Sylfaen"/>
        </w:rPr>
      </w:pPr>
      <w:r w:rsidRPr="00BE6B83">
        <w:rPr>
          <w:rFonts w:ascii="Sylfaen" w:hAnsi="Sylfaen"/>
          <w:lang w:val="hy-AM"/>
        </w:rPr>
        <w:t xml:space="preserve">Ավարտական փորձարկումներ չանցկացնելը </w:t>
      </w:r>
    </w:p>
    <w:p w14:paraId="5525EC29" w14:textId="058BE8F9" w:rsidR="008E4AA9" w:rsidRPr="00BE6B83" w:rsidRDefault="008E4AA9" w:rsidP="004604F9">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Եթե 10.3 ենթակետի համաձայն [</w:t>
      </w:r>
      <w:proofErr w:type="spellStart"/>
      <w:r w:rsidRPr="00BE6B83">
        <w:rPr>
          <w:rFonts w:ascii="Sylfaen" w:hAnsi="Sylfaen"/>
          <w:sz w:val="22"/>
          <w:szCs w:val="22"/>
          <w:lang w:val="hy-AM"/>
        </w:rPr>
        <w:t>Վերափորձարկումը</w:t>
      </w:r>
      <w:proofErr w:type="spellEnd"/>
      <w:r w:rsidRPr="00BE6B83">
        <w:rPr>
          <w:rFonts w:ascii="Sylfaen" w:hAnsi="Sylfaen"/>
          <w:sz w:val="22"/>
          <w:szCs w:val="22"/>
          <w:lang w:val="hy-AM"/>
        </w:rPr>
        <w:t xml:space="preserve">] </w:t>
      </w:r>
      <w:r w:rsidRPr="00BE6B83">
        <w:rPr>
          <w:sz w:val="22"/>
          <w:szCs w:val="22"/>
          <w:lang w:val="hy-AM"/>
        </w:rPr>
        <w:t>​​</w:t>
      </w:r>
      <w:r w:rsidR="00DF4FC0">
        <w:rPr>
          <w:rFonts w:ascii="Sylfaen" w:hAnsi="Sylfaen" w:cs="Sylfaen"/>
          <w:sz w:val="22"/>
          <w:szCs w:val="22"/>
          <w:lang w:val="hy-AM"/>
        </w:rPr>
        <w:t>Գրգռման համակարգը</w:t>
      </w:r>
      <w:r w:rsidRPr="00BE6B83">
        <w:rPr>
          <w:rFonts w:ascii="Sylfaen" w:hAnsi="Sylfaen"/>
          <w:sz w:val="22"/>
          <w:szCs w:val="22"/>
          <w:lang w:val="hy-AM"/>
        </w:rPr>
        <w:t xml:space="preserve"> չի անցնում </w:t>
      </w:r>
      <w:proofErr w:type="spellStart"/>
      <w:r w:rsidRPr="00BE6B83">
        <w:rPr>
          <w:rFonts w:ascii="Sylfaen" w:hAnsi="Sylfaen"/>
          <w:sz w:val="22"/>
          <w:szCs w:val="22"/>
          <w:lang w:val="hy-AM"/>
        </w:rPr>
        <w:t>վերափորձարկում</w:t>
      </w:r>
      <w:proofErr w:type="spellEnd"/>
      <w:r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իրավունք ունի.</w:t>
      </w:r>
    </w:p>
    <w:p w14:paraId="2AD2C825" w14:textId="4CF4BF35" w:rsidR="008E4AA9" w:rsidRPr="00BE6B83" w:rsidRDefault="008E4AA9" w:rsidP="008E4AA9">
      <w:pPr>
        <w:pStyle w:val="BodyTextIndent"/>
        <w:widowControl w:val="0"/>
        <w:tabs>
          <w:tab w:val="left" w:pos="851"/>
        </w:tabs>
        <w:ind w:left="1418"/>
        <w:jc w:val="both"/>
        <w:rPr>
          <w:rFonts w:ascii="Sylfaen" w:hAnsi="Sylfaen"/>
          <w:sz w:val="22"/>
          <w:szCs w:val="22"/>
          <w:lang w:val="hy-AM"/>
        </w:rPr>
      </w:pPr>
      <w:r w:rsidRPr="00BE6B83">
        <w:rPr>
          <w:rFonts w:ascii="Sylfaen" w:hAnsi="Sylfaen"/>
          <w:sz w:val="22"/>
          <w:szCs w:val="22"/>
          <w:lang w:val="hy-AM"/>
        </w:rPr>
        <w:t>ա) հանձնարարել 10.3 ենթակետով [</w:t>
      </w:r>
      <w:proofErr w:type="spellStart"/>
      <w:r w:rsidRPr="00BE6B83">
        <w:rPr>
          <w:rFonts w:ascii="Sylfaen" w:hAnsi="Sylfaen"/>
          <w:sz w:val="22"/>
          <w:szCs w:val="22"/>
          <w:lang w:val="hy-AM"/>
        </w:rPr>
        <w:t>Վերափորձարկումը</w:t>
      </w:r>
      <w:proofErr w:type="spellEnd"/>
      <w:r w:rsidRPr="00BE6B83">
        <w:rPr>
          <w:rFonts w:ascii="Sylfaen" w:hAnsi="Sylfaen"/>
          <w:sz w:val="22"/>
          <w:szCs w:val="22"/>
          <w:lang w:val="hy-AM"/>
        </w:rPr>
        <w:t xml:space="preserve">] սահմանված կարգով անցկացնել լրացուցիչ </w:t>
      </w:r>
      <w:proofErr w:type="spellStart"/>
      <w:r w:rsidRPr="00BE6B83">
        <w:rPr>
          <w:rFonts w:ascii="Sylfaen" w:hAnsi="Sylfaen"/>
          <w:sz w:val="22"/>
          <w:szCs w:val="22"/>
          <w:lang w:val="hy-AM"/>
        </w:rPr>
        <w:t>վերափորձարկում</w:t>
      </w:r>
      <w:proofErr w:type="spellEnd"/>
      <w:r w:rsidRPr="00BE6B83">
        <w:rPr>
          <w:rFonts w:ascii="Sylfaen" w:hAnsi="Sylfaen"/>
          <w:sz w:val="22"/>
          <w:szCs w:val="22"/>
          <w:lang w:val="hy-AM"/>
        </w:rPr>
        <w:t>.</w:t>
      </w:r>
    </w:p>
    <w:p w14:paraId="33A435A2" w14:textId="0D33ACD7" w:rsidR="00B61431" w:rsidRPr="00BE6B83" w:rsidRDefault="00B61431" w:rsidP="00806D27">
      <w:pPr>
        <w:pStyle w:val="BodyTextIndent"/>
        <w:widowControl w:val="0"/>
        <w:tabs>
          <w:tab w:val="left" w:pos="851"/>
        </w:tabs>
        <w:ind w:left="1418"/>
        <w:jc w:val="both"/>
        <w:rPr>
          <w:rFonts w:ascii="Sylfaen" w:hAnsi="Sylfaen"/>
          <w:sz w:val="22"/>
          <w:szCs w:val="22"/>
          <w:lang w:val="hy-AM"/>
        </w:rPr>
      </w:pPr>
      <w:r w:rsidRPr="00BE6B83">
        <w:rPr>
          <w:rFonts w:ascii="Sylfaen" w:hAnsi="Sylfaen"/>
          <w:sz w:val="22"/>
          <w:szCs w:val="22"/>
          <w:lang w:val="hy-AM"/>
        </w:rPr>
        <w:t>բ)</w:t>
      </w:r>
      <w:r w:rsidRPr="00A5061A">
        <w:rPr>
          <w:rFonts w:ascii="Sylfaen" w:hAnsi="Sylfaen"/>
          <w:lang w:val="hy-AM"/>
        </w:rPr>
        <w:t xml:space="preserve"> </w:t>
      </w:r>
      <w:r w:rsidRPr="00BE6B83">
        <w:rPr>
          <w:rFonts w:ascii="Sylfaen" w:hAnsi="Sylfaen"/>
          <w:sz w:val="22"/>
          <w:szCs w:val="22"/>
          <w:lang w:val="hy-AM"/>
        </w:rPr>
        <w:t>ծանուցել</w:t>
      </w:r>
      <w:r w:rsidRPr="00BE6B83">
        <w:rPr>
          <w:rFonts w:ascii="Sylfaen" w:hAnsi="Sylfaen"/>
          <w:lang w:val="hy-AM"/>
        </w:rPr>
        <w:t xml:space="preserve"> </w:t>
      </w:r>
      <w:r w:rsidRPr="00BE6B83">
        <w:rPr>
          <w:rFonts w:ascii="Sylfaen" w:hAnsi="Sylfaen"/>
          <w:sz w:val="22"/>
          <w:szCs w:val="22"/>
          <w:lang w:val="hy-AM"/>
        </w:rPr>
        <w:t xml:space="preserve">Կապալառուին և պահանջել </w:t>
      </w:r>
      <w:r w:rsidR="004C7399" w:rsidRPr="00BE6B83">
        <w:rPr>
          <w:rFonts w:ascii="Sylfaen" w:hAnsi="Sylfaen"/>
          <w:sz w:val="22"/>
          <w:szCs w:val="22"/>
          <w:lang w:val="hy-AM"/>
        </w:rPr>
        <w:t xml:space="preserve">նրանից </w:t>
      </w:r>
      <w:r w:rsidRPr="00BE6B83">
        <w:rPr>
          <w:rFonts w:ascii="Sylfaen" w:hAnsi="Sylfaen"/>
          <w:sz w:val="22"/>
          <w:szCs w:val="22"/>
          <w:lang w:val="hy-AM"/>
        </w:rPr>
        <w:t xml:space="preserve">ավարտել համապատասխան </w:t>
      </w:r>
      <w:r w:rsidR="00DF4FC0">
        <w:rPr>
          <w:rFonts w:ascii="Sylfaen" w:hAnsi="Sylfaen"/>
          <w:sz w:val="22"/>
          <w:szCs w:val="22"/>
          <w:lang w:val="hy-AM"/>
        </w:rPr>
        <w:lastRenderedPageBreak/>
        <w:t>Գրգռման համակարգի</w:t>
      </w:r>
      <w:r w:rsidRPr="00BE6B83">
        <w:rPr>
          <w:rFonts w:ascii="Sylfaen" w:hAnsi="Sylfaen"/>
          <w:sz w:val="22"/>
          <w:szCs w:val="22"/>
          <w:lang w:val="hy-AM"/>
        </w:rPr>
        <w:t xml:space="preserve"> տեղադրումը:</w:t>
      </w:r>
      <w:r w:rsidR="004C7399" w:rsidRPr="00BE6B83">
        <w:rPr>
          <w:rFonts w:ascii="Sylfaen" w:hAnsi="Sylfaen"/>
          <w:sz w:val="22"/>
          <w:szCs w:val="22"/>
          <w:lang w:val="hy-AM"/>
        </w:rPr>
        <w:t xml:space="preserve"> Ծանուցումը սահմանում է Ավարտական փորձարկումների վերջնական ողջամիտ ժամկետ՝ հաշվի առնելով արդեն տեղի ունեցած ուշացումը և ավարտ</w:t>
      </w:r>
      <w:r w:rsidR="00642CB4" w:rsidRPr="00BE6B83">
        <w:rPr>
          <w:rFonts w:ascii="Sylfaen" w:hAnsi="Sylfaen"/>
          <w:sz w:val="22"/>
          <w:szCs w:val="22"/>
          <w:lang w:val="hy-AM"/>
        </w:rPr>
        <w:t xml:space="preserve">ելու </w:t>
      </w:r>
      <w:r w:rsidR="004C7399" w:rsidRPr="00BE6B83">
        <w:rPr>
          <w:rFonts w:ascii="Sylfaen" w:hAnsi="Sylfaen"/>
          <w:sz w:val="22"/>
          <w:szCs w:val="22"/>
          <w:lang w:val="hy-AM"/>
        </w:rPr>
        <w:t>համար պահանջվող աշխատանքների ծավալը:</w:t>
      </w:r>
      <w:r w:rsidR="00642CB4" w:rsidRPr="00A5061A">
        <w:rPr>
          <w:rFonts w:ascii="Sylfaen" w:hAnsi="Sylfaen"/>
          <w:lang w:val="hy-AM"/>
        </w:rPr>
        <w:t xml:space="preserve"> </w:t>
      </w:r>
      <w:r w:rsidR="00642CB4" w:rsidRPr="00BE6B83">
        <w:rPr>
          <w:rFonts w:ascii="Sylfaen" w:hAnsi="Sylfaen"/>
          <w:sz w:val="22"/>
          <w:szCs w:val="22"/>
          <w:lang w:val="hy-AM"/>
        </w:rPr>
        <w:t xml:space="preserve">Եթե </w:t>
      </w:r>
      <w:proofErr w:type="spellStart"/>
      <w:r w:rsidR="00642CB4" w:rsidRPr="00BE6B83">
        <w:rPr>
          <w:rFonts w:ascii="Sylfaen" w:hAnsi="Sylfaen"/>
          <w:sz w:val="22"/>
          <w:szCs w:val="22"/>
          <w:lang w:val="hy-AM"/>
        </w:rPr>
        <w:t>որևէ</w:t>
      </w:r>
      <w:proofErr w:type="spellEnd"/>
      <w:r w:rsidR="00642CB4" w:rsidRPr="00BE6B83">
        <w:rPr>
          <w:rFonts w:ascii="Sylfaen" w:hAnsi="Sylfaen"/>
          <w:sz w:val="22"/>
          <w:szCs w:val="22"/>
          <w:lang w:val="hy-AM"/>
        </w:rPr>
        <w:t xml:space="preserve"> պատճառով պայմանավորված, որի պատասխանատվությունը կրում է Կապալառուն, Կապալառուի անձնակազմը կամ </w:t>
      </w:r>
      <w:proofErr w:type="spellStart"/>
      <w:r w:rsidR="00642CB4" w:rsidRPr="00BE6B83">
        <w:rPr>
          <w:rFonts w:ascii="Sylfaen" w:hAnsi="Sylfaen"/>
          <w:sz w:val="22"/>
          <w:szCs w:val="22"/>
          <w:lang w:val="hy-AM"/>
        </w:rPr>
        <w:t>Ենթակապալառուն</w:t>
      </w:r>
      <w:proofErr w:type="spellEnd"/>
      <w:r w:rsidR="00642CB4" w:rsidRPr="00BE6B83">
        <w:rPr>
          <w:rFonts w:ascii="Sylfaen" w:hAnsi="Sylfaen"/>
          <w:sz w:val="22"/>
          <w:szCs w:val="22"/>
          <w:lang w:val="hy-AM"/>
        </w:rPr>
        <w:t xml:space="preserve">, Կապալառուն նշված ժամկետում չի անցկացնում ավարտական </w:t>
      </w:r>
      <w:proofErr w:type="spellStart"/>
      <w:r w:rsidR="00642CB4" w:rsidRPr="00BE6B83">
        <w:rPr>
          <w:rFonts w:ascii="Sylfaen" w:hAnsi="Sylfaen"/>
          <w:sz w:val="22"/>
          <w:szCs w:val="22"/>
          <w:lang w:val="hy-AM"/>
        </w:rPr>
        <w:t>փորձարկումները</w:t>
      </w:r>
      <w:proofErr w:type="spellEnd"/>
      <w:r w:rsidR="00642CB4"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Պատվիրատուն </w:t>
      </w:r>
      <w:r w:rsidR="00642CB4" w:rsidRPr="00BE6B83">
        <w:rPr>
          <w:rFonts w:ascii="Sylfaen" w:hAnsi="Sylfaen"/>
          <w:sz w:val="22"/>
          <w:szCs w:val="22"/>
          <w:lang w:val="hy-AM"/>
        </w:rPr>
        <w:t xml:space="preserve">կարող է </w:t>
      </w:r>
      <w:proofErr w:type="spellStart"/>
      <w:r w:rsidR="00642CB4" w:rsidRPr="00BE6B83">
        <w:rPr>
          <w:rFonts w:ascii="Sylfaen" w:hAnsi="Sylfaen"/>
          <w:sz w:val="22"/>
          <w:szCs w:val="22"/>
          <w:lang w:val="hy-AM"/>
        </w:rPr>
        <w:t>Կապալառուից</w:t>
      </w:r>
      <w:proofErr w:type="spellEnd"/>
      <w:r w:rsidR="00642CB4" w:rsidRPr="00BE6B83">
        <w:rPr>
          <w:rFonts w:ascii="Sylfaen" w:hAnsi="Sylfaen"/>
          <w:sz w:val="22"/>
          <w:szCs w:val="22"/>
          <w:lang w:val="hy-AM"/>
        </w:rPr>
        <w:t xml:space="preserve"> կամ պահանջել ավարտել</w:t>
      </w:r>
      <w:r w:rsidR="00487197" w:rsidRPr="00BE6B83">
        <w:rPr>
          <w:rFonts w:ascii="Sylfaen" w:hAnsi="Sylfaen"/>
          <w:sz w:val="22"/>
          <w:szCs w:val="22"/>
          <w:lang w:val="hy-AM"/>
        </w:rPr>
        <w:t xml:space="preserve"> </w:t>
      </w:r>
      <w:proofErr w:type="spellStart"/>
      <w:r w:rsidR="00487197" w:rsidRPr="00BE6B83">
        <w:rPr>
          <w:rFonts w:ascii="Sylfaen" w:hAnsi="Sylfaen"/>
          <w:sz w:val="22"/>
          <w:szCs w:val="22"/>
          <w:lang w:val="hy-AM"/>
        </w:rPr>
        <w:t>փորձակումները</w:t>
      </w:r>
      <w:proofErr w:type="spellEnd"/>
      <w:r w:rsidR="00642CB4" w:rsidRPr="00BE6B83">
        <w:rPr>
          <w:rFonts w:ascii="Sylfaen" w:hAnsi="Sylfaen"/>
          <w:sz w:val="22"/>
          <w:szCs w:val="22"/>
          <w:lang w:val="hy-AM"/>
        </w:rPr>
        <w:t xml:space="preserve">՝ սույն ենթակետի համաձայն ուղարկելով լրացուցիչ ծանուցում, կամ՝ եթե փորձարկումների </w:t>
      </w:r>
      <w:proofErr w:type="spellStart"/>
      <w:r w:rsidR="00642CB4" w:rsidRPr="00BE6B83">
        <w:rPr>
          <w:rFonts w:ascii="Sylfaen" w:hAnsi="Sylfaen"/>
          <w:sz w:val="22"/>
          <w:szCs w:val="22"/>
          <w:lang w:val="hy-AM"/>
        </w:rPr>
        <w:t>չանցկացումը</w:t>
      </w:r>
      <w:proofErr w:type="spellEnd"/>
      <w:r w:rsidR="00642CB4"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Պատվիրատուին </w:t>
      </w:r>
      <w:r w:rsidR="00642CB4" w:rsidRPr="00BE6B83">
        <w:rPr>
          <w:rFonts w:ascii="Sylfaen" w:hAnsi="Sylfaen"/>
          <w:sz w:val="22"/>
          <w:szCs w:val="22"/>
          <w:lang w:val="hy-AM"/>
        </w:rPr>
        <w:t xml:space="preserve">զրկում է համապատասխան </w:t>
      </w:r>
      <w:r w:rsidR="00DF4FC0">
        <w:rPr>
          <w:rFonts w:ascii="Sylfaen" w:hAnsi="Sylfaen"/>
          <w:sz w:val="22"/>
          <w:szCs w:val="22"/>
          <w:lang w:val="hy-AM"/>
        </w:rPr>
        <w:t>Գրգռման համակարգի</w:t>
      </w:r>
      <w:r w:rsidR="00642CB4" w:rsidRPr="00BE6B83">
        <w:rPr>
          <w:rFonts w:ascii="Sylfaen" w:hAnsi="Sylfaen"/>
          <w:sz w:val="22"/>
          <w:szCs w:val="22"/>
          <w:lang w:val="hy-AM"/>
        </w:rPr>
        <w:t xml:space="preserve"> </w:t>
      </w:r>
      <w:r w:rsidR="000763AA" w:rsidRPr="00BE6B83">
        <w:rPr>
          <w:rFonts w:ascii="Sylfaen" w:hAnsi="Sylfaen"/>
          <w:sz w:val="22"/>
          <w:szCs w:val="22"/>
          <w:lang w:val="hy-AM"/>
        </w:rPr>
        <w:t>ամբ</w:t>
      </w:r>
      <w:r w:rsidR="00642CB4" w:rsidRPr="00BE6B83">
        <w:rPr>
          <w:rFonts w:ascii="Sylfaen" w:hAnsi="Sylfaen"/>
          <w:sz w:val="22"/>
          <w:szCs w:val="22"/>
          <w:lang w:val="hy-AM"/>
        </w:rPr>
        <w:t xml:space="preserve">ողջ օգուտից, </w:t>
      </w:r>
      <w:r w:rsidR="004B5FBB" w:rsidRPr="00BE6B83">
        <w:rPr>
          <w:rFonts w:ascii="Sylfaen" w:hAnsi="Sylfaen"/>
          <w:sz w:val="22"/>
          <w:szCs w:val="22"/>
          <w:lang w:val="hy-AM"/>
        </w:rPr>
        <w:t>լրացուցիչ ծանուց</w:t>
      </w:r>
      <w:r w:rsidR="009856BA" w:rsidRPr="00BE6B83">
        <w:rPr>
          <w:rFonts w:ascii="Sylfaen" w:hAnsi="Sylfaen"/>
          <w:sz w:val="22"/>
          <w:szCs w:val="22"/>
          <w:lang w:val="hy-AM"/>
        </w:rPr>
        <w:t xml:space="preserve">ել </w:t>
      </w:r>
      <w:r w:rsidR="00642CB4" w:rsidRPr="00BE6B83">
        <w:rPr>
          <w:rFonts w:ascii="Sylfaen" w:hAnsi="Sylfaen"/>
          <w:sz w:val="22"/>
          <w:szCs w:val="22"/>
          <w:lang w:val="hy-AM"/>
        </w:rPr>
        <w:t>Կապալառուին</w:t>
      </w:r>
      <w:r w:rsidR="000908D4">
        <w:rPr>
          <w:rFonts w:ascii="Sylfaen" w:hAnsi="Sylfaen"/>
          <w:sz w:val="22"/>
          <w:szCs w:val="22"/>
          <w:lang w:val="hy-AM"/>
        </w:rPr>
        <w:t xml:space="preserve"> </w:t>
      </w:r>
      <w:r w:rsidR="00DF4FC0">
        <w:rPr>
          <w:rFonts w:ascii="Sylfaen" w:hAnsi="Sylfaen"/>
          <w:sz w:val="22"/>
          <w:szCs w:val="22"/>
          <w:lang w:val="hy-AM"/>
        </w:rPr>
        <w:t>Գրգռման համակարգը</w:t>
      </w:r>
      <w:r w:rsidR="004B5FBB" w:rsidRPr="00BE6B83">
        <w:rPr>
          <w:rFonts w:ascii="Sylfaen" w:hAnsi="Sylfaen"/>
          <w:sz w:val="22"/>
          <w:szCs w:val="22"/>
          <w:lang w:val="hy-AM"/>
        </w:rPr>
        <w:t xml:space="preserve"> մերժելու մասին</w:t>
      </w:r>
      <w:r w:rsidR="00642CB4" w:rsidRPr="00BE6B83">
        <w:rPr>
          <w:rFonts w:ascii="Sylfaen" w:hAnsi="Sylfaen"/>
          <w:sz w:val="22"/>
          <w:szCs w:val="22"/>
          <w:lang w:val="hy-AM"/>
        </w:rPr>
        <w:t>, որի</w:t>
      </w:r>
      <w:r w:rsidR="004B5FBB" w:rsidRPr="00BE6B83">
        <w:rPr>
          <w:rFonts w:ascii="Sylfaen" w:hAnsi="Sylfaen"/>
          <w:sz w:val="22"/>
          <w:szCs w:val="22"/>
          <w:lang w:val="hy-AM"/>
        </w:rPr>
        <w:t xml:space="preserve"> դեպքում </w:t>
      </w:r>
      <w:r w:rsidR="00487197" w:rsidRPr="00BE6B83">
        <w:rPr>
          <w:rFonts w:ascii="Sylfaen" w:hAnsi="Sylfaen"/>
          <w:sz w:val="22"/>
          <w:szCs w:val="22"/>
          <w:lang w:val="hy-AM"/>
        </w:rPr>
        <w:t>Պ</w:t>
      </w:r>
      <w:r w:rsidR="004B5FBB" w:rsidRPr="00BE6B83">
        <w:rPr>
          <w:rFonts w:ascii="Sylfaen" w:hAnsi="Sylfaen"/>
          <w:sz w:val="22"/>
          <w:szCs w:val="22"/>
          <w:lang w:val="hy-AM"/>
        </w:rPr>
        <w:t>այմանագրի գինը կնվազի հետևյալ կերպ</w:t>
      </w:r>
      <w:r w:rsidR="004B5FBB" w:rsidRPr="00BE6B83">
        <w:rPr>
          <w:sz w:val="22"/>
          <w:szCs w:val="22"/>
          <w:lang w:val="hy-AM"/>
        </w:rPr>
        <w:t>․</w:t>
      </w:r>
      <w:r w:rsidR="000908D4">
        <w:rPr>
          <w:sz w:val="22"/>
          <w:szCs w:val="22"/>
          <w:lang w:val="hy-AM"/>
        </w:rPr>
        <w:t xml:space="preserve"> </w:t>
      </w:r>
      <w:r w:rsidR="00806D27" w:rsidRPr="00BE6B83">
        <w:rPr>
          <w:rFonts w:ascii="Sylfaen" w:hAnsi="Sylfaen"/>
          <w:sz w:val="22"/>
          <w:szCs w:val="22"/>
          <w:lang w:val="hy-AM"/>
        </w:rPr>
        <w:t xml:space="preserve">(i) Պայմանագրի գնին համամասնորեն (այս դեպքում մերժված </w:t>
      </w:r>
      <w:r w:rsidR="00DF4FC0">
        <w:rPr>
          <w:rFonts w:ascii="Sylfaen" w:hAnsi="Sylfaen"/>
          <w:sz w:val="22"/>
          <w:szCs w:val="22"/>
          <w:lang w:val="hy-AM"/>
        </w:rPr>
        <w:t>Գրգռման համակարգը</w:t>
      </w:r>
      <w:r w:rsidR="00806D27" w:rsidRPr="00BE6B83">
        <w:rPr>
          <w:rFonts w:ascii="Sylfaen" w:hAnsi="Sylfaen"/>
          <w:sz w:val="22"/>
          <w:szCs w:val="22"/>
          <w:lang w:val="hy-AM"/>
        </w:rPr>
        <w:t xml:space="preserve"> </w:t>
      </w:r>
      <w:proofErr w:type="spellStart"/>
      <w:r w:rsidR="00806D27" w:rsidRPr="00BE6B83">
        <w:rPr>
          <w:rFonts w:ascii="Sylfaen" w:hAnsi="Sylfaen"/>
          <w:sz w:val="22"/>
          <w:szCs w:val="22"/>
          <w:lang w:val="hy-AM"/>
        </w:rPr>
        <w:t>այլևս</w:t>
      </w:r>
      <w:proofErr w:type="spellEnd"/>
      <w:r w:rsidR="00806D27" w:rsidRPr="00BE6B83">
        <w:rPr>
          <w:rFonts w:ascii="Sylfaen" w:hAnsi="Sylfaen"/>
          <w:sz w:val="22"/>
          <w:szCs w:val="22"/>
          <w:lang w:val="hy-AM"/>
        </w:rPr>
        <w:t xml:space="preserve"> չի համարվում Աշխատանքների մաս)</w:t>
      </w:r>
      <w:r w:rsidR="00926AB6" w:rsidRPr="00BE6B83">
        <w:rPr>
          <w:rFonts w:ascii="Sylfaen" w:hAnsi="Sylfaen"/>
          <w:sz w:val="22"/>
          <w:szCs w:val="22"/>
          <w:lang w:val="hy-AM"/>
        </w:rPr>
        <w:t>, և (</w:t>
      </w:r>
      <w:proofErr w:type="spellStart"/>
      <w:r w:rsidR="00926AB6" w:rsidRPr="00BE6B83">
        <w:rPr>
          <w:rFonts w:ascii="Sylfaen" w:hAnsi="Sylfaen"/>
          <w:sz w:val="22"/>
          <w:szCs w:val="22"/>
          <w:lang w:val="hy-AM"/>
        </w:rPr>
        <w:t>ii</w:t>
      </w:r>
      <w:proofErr w:type="spellEnd"/>
      <w:r w:rsidR="00926AB6"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Պատվիրատուի </w:t>
      </w:r>
      <w:r w:rsidR="00926AB6" w:rsidRPr="00BE6B83">
        <w:rPr>
          <w:rFonts w:ascii="Sylfaen" w:hAnsi="Sylfaen"/>
          <w:sz w:val="22"/>
          <w:szCs w:val="22"/>
          <w:lang w:val="hy-AM"/>
        </w:rPr>
        <w:t xml:space="preserve">և/կամ նրա հետ փոխկապակցված անձանցից </w:t>
      </w:r>
      <w:proofErr w:type="spellStart"/>
      <w:r w:rsidR="00926AB6" w:rsidRPr="00BE6B83">
        <w:rPr>
          <w:rFonts w:ascii="Sylfaen" w:hAnsi="Sylfaen"/>
          <w:sz w:val="22"/>
          <w:szCs w:val="22"/>
          <w:lang w:val="hy-AM"/>
        </w:rPr>
        <w:t>որևէ</w:t>
      </w:r>
      <w:proofErr w:type="spellEnd"/>
      <w:r w:rsidR="00926AB6" w:rsidRPr="00BE6B83">
        <w:rPr>
          <w:rFonts w:ascii="Sylfaen" w:hAnsi="Sylfaen"/>
          <w:sz w:val="22"/>
          <w:szCs w:val="22"/>
          <w:lang w:val="hy-AM"/>
        </w:rPr>
        <w:t xml:space="preserve"> մեկի կողմից </w:t>
      </w:r>
      <w:r w:rsidR="00A87E6D" w:rsidRPr="00BE6B83">
        <w:rPr>
          <w:rFonts w:ascii="Sylfaen" w:hAnsi="Sylfaen"/>
          <w:sz w:val="22"/>
          <w:szCs w:val="22"/>
          <w:lang w:val="hy-AM"/>
        </w:rPr>
        <w:t>չստացված</w:t>
      </w:r>
      <w:r w:rsidR="00ED413A" w:rsidRPr="00BE6B83">
        <w:rPr>
          <w:rFonts w:ascii="Sylfaen" w:hAnsi="Sylfaen"/>
          <w:sz w:val="22"/>
          <w:szCs w:val="22"/>
          <w:lang w:val="hy-AM"/>
        </w:rPr>
        <w:t xml:space="preserve"> փորձարկումների համար </w:t>
      </w:r>
      <w:r w:rsidR="00483137" w:rsidRPr="00BE6B83">
        <w:rPr>
          <w:rFonts w:ascii="Sylfaen" w:hAnsi="Sylfaen"/>
          <w:sz w:val="22"/>
          <w:szCs w:val="22"/>
          <w:lang w:val="hy-AM"/>
        </w:rPr>
        <w:t xml:space="preserve">կատարված </w:t>
      </w:r>
      <w:r w:rsidR="00926AB6" w:rsidRPr="00BE6B83">
        <w:rPr>
          <w:rFonts w:ascii="Sylfaen" w:hAnsi="Sylfaen"/>
          <w:sz w:val="22"/>
          <w:szCs w:val="22"/>
          <w:lang w:val="hy-AM"/>
        </w:rPr>
        <w:t>բոլոր արժեքներն ու ծախսերը</w:t>
      </w:r>
      <w:r w:rsidR="00ED413A" w:rsidRPr="00BE6B83">
        <w:rPr>
          <w:rFonts w:ascii="Sylfaen" w:hAnsi="Sylfaen"/>
          <w:sz w:val="22"/>
          <w:szCs w:val="22"/>
          <w:lang w:val="hy-AM"/>
        </w:rPr>
        <w:t xml:space="preserve">։ </w:t>
      </w:r>
      <w:r w:rsidR="00926AB6" w:rsidRPr="00BE6B83">
        <w:rPr>
          <w:rFonts w:ascii="Sylfaen" w:hAnsi="Sylfaen"/>
          <w:sz w:val="22"/>
          <w:szCs w:val="22"/>
          <w:lang w:val="hy-AM"/>
        </w:rPr>
        <w:t>Պայմանագրի գնի նվազեցումը որոշվում և վճարվում է 4.3 ենթակետով [</w:t>
      </w:r>
      <w:r w:rsidR="00D77F19" w:rsidRPr="00BE6B83">
        <w:rPr>
          <w:rFonts w:ascii="Sylfaen" w:hAnsi="Sylfaen"/>
          <w:sz w:val="22"/>
          <w:szCs w:val="22"/>
          <w:lang w:val="hy-AM"/>
        </w:rPr>
        <w:t xml:space="preserve">Պատվիրատուի </w:t>
      </w:r>
      <w:r w:rsidR="00926AB6" w:rsidRPr="00BE6B83">
        <w:rPr>
          <w:rFonts w:ascii="Sylfaen" w:hAnsi="Sylfaen"/>
          <w:sz w:val="22"/>
          <w:szCs w:val="22"/>
          <w:lang w:val="hy-AM"/>
        </w:rPr>
        <w:t>պահանջները] և 20-րդ կետով [Պահանջներ, վեճեր և արբիտրաժ] սահմանված կարգով, կամ</w:t>
      </w:r>
    </w:p>
    <w:p w14:paraId="3A4C5F2A" w14:textId="7B5DA263" w:rsidR="00483137" w:rsidRPr="00BE6B83" w:rsidRDefault="00483137" w:rsidP="00806D27">
      <w:pPr>
        <w:pStyle w:val="BodyTextIndent"/>
        <w:widowControl w:val="0"/>
        <w:tabs>
          <w:tab w:val="left" w:pos="851"/>
        </w:tabs>
        <w:ind w:left="1418"/>
        <w:jc w:val="both"/>
        <w:rPr>
          <w:rFonts w:ascii="Sylfaen" w:hAnsi="Sylfaen"/>
          <w:sz w:val="22"/>
          <w:szCs w:val="22"/>
          <w:lang w:val="hy-AM"/>
        </w:rPr>
      </w:pPr>
      <w:r w:rsidRPr="00BE6B83">
        <w:rPr>
          <w:rFonts w:ascii="Sylfaen" w:hAnsi="Sylfaen"/>
          <w:sz w:val="22"/>
          <w:szCs w:val="22"/>
          <w:lang w:val="hy-AM"/>
        </w:rPr>
        <w:t xml:space="preserve">գ)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պահանջով՝ համապ</w:t>
      </w:r>
      <w:r w:rsidR="005476A7">
        <w:rPr>
          <w:rFonts w:ascii="Sylfaen" w:hAnsi="Sylfaen"/>
          <w:sz w:val="22"/>
          <w:szCs w:val="22"/>
          <w:lang w:val="hy-AM"/>
        </w:rPr>
        <w:t xml:space="preserve">ատասխան </w:t>
      </w:r>
      <w:r w:rsidR="00DF4FC0">
        <w:rPr>
          <w:rFonts w:ascii="Sylfaen" w:hAnsi="Sylfaen"/>
          <w:sz w:val="22"/>
          <w:szCs w:val="22"/>
          <w:lang w:val="hy-AM"/>
        </w:rPr>
        <w:t>Գրգռման համակարգի</w:t>
      </w:r>
      <w:r w:rsidR="005476A7">
        <w:rPr>
          <w:rFonts w:ascii="Sylfaen" w:hAnsi="Sylfaen"/>
          <w:sz w:val="22"/>
          <w:szCs w:val="22"/>
          <w:lang w:val="hy-AM"/>
        </w:rPr>
        <w:t xml:space="preserve"> Հ</w:t>
      </w:r>
      <w:r w:rsidRPr="00BE6B83">
        <w:rPr>
          <w:rFonts w:ascii="Sylfaen" w:hAnsi="Sylfaen"/>
          <w:sz w:val="22"/>
          <w:szCs w:val="22"/>
          <w:lang w:val="hy-AM"/>
        </w:rPr>
        <w:t xml:space="preserve">անձնման-ընդունման հավաստագրի տրամադրում։ </w:t>
      </w:r>
      <w:r w:rsidR="00BE125E" w:rsidRPr="00BE6B83">
        <w:rPr>
          <w:rFonts w:ascii="Sylfaen" w:hAnsi="Sylfaen"/>
          <w:sz w:val="22"/>
          <w:szCs w:val="22"/>
          <w:lang w:val="hy-AM"/>
        </w:rPr>
        <w:t>Սույն դեպքում Կապալառուն գործում է Պայմանագրով նախատեսված բոլոր մյուս պարտավորություններին համաձայն,</w:t>
      </w:r>
      <w:r w:rsidR="00BE125E" w:rsidRPr="00A5061A">
        <w:rPr>
          <w:rFonts w:ascii="Sylfaen" w:hAnsi="Sylfaen"/>
          <w:lang w:val="hy-AM"/>
        </w:rPr>
        <w:t xml:space="preserve"> </w:t>
      </w:r>
      <w:r w:rsidR="00BE125E" w:rsidRPr="00BE6B83">
        <w:rPr>
          <w:rFonts w:ascii="Sylfaen" w:hAnsi="Sylfaen"/>
          <w:sz w:val="22"/>
          <w:szCs w:val="22"/>
          <w:lang w:val="hy-AM"/>
        </w:rPr>
        <w:t xml:space="preserve">և Պայմանագրի գինը համապատասխան </w:t>
      </w:r>
      <w:r w:rsidR="00DF4FC0">
        <w:rPr>
          <w:rFonts w:ascii="Sylfaen" w:hAnsi="Sylfaen"/>
          <w:sz w:val="22"/>
          <w:szCs w:val="22"/>
          <w:lang w:val="hy-AM"/>
        </w:rPr>
        <w:t>Գրգռման համակարգի</w:t>
      </w:r>
      <w:r w:rsidR="00BE125E" w:rsidRPr="00BE6B83">
        <w:rPr>
          <w:rFonts w:ascii="Sylfaen" w:hAnsi="Sylfaen"/>
          <w:sz w:val="22"/>
          <w:szCs w:val="22"/>
          <w:lang w:val="hy-AM"/>
        </w:rPr>
        <w:t xml:space="preserve"> մասով կնվազի (i) դրա նվազեցված արժեքին համապատասխանող գումարով</w:t>
      </w:r>
      <w:r w:rsidR="00864DED" w:rsidRPr="00BE6B83">
        <w:rPr>
          <w:rFonts w:ascii="Sylfaen" w:hAnsi="Sylfaen"/>
          <w:sz w:val="22"/>
          <w:szCs w:val="22"/>
          <w:lang w:val="hy-AM"/>
        </w:rPr>
        <w:t xml:space="preserve"> (այս դեպքում՝ կասկածներից խուսափելու նպատակով, նմանատիպ </w:t>
      </w:r>
      <w:r w:rsidR="00DF4FC0">
        <w:rPr>
          <w:rFonts w:ascii="Sylfaen" w:hAnsi="Sylfaen"/>
          <w:sz w:val="22"/>
          <w:szCs w:val="22"/>
          <w:lang w:val="hy-AM"/>
        </w:rPr>
        <w:t>Գրգռման համակարգը</w:t>
      </w:r>
      <w:r w:rsidR="00864DED" w:rsidRPr="00BE6B83">
        <w:rPr>
          <w:rFonts w:ascii="Sylfaen" w:hAnsi="Sylfaen"/>
          <w:sz w:val="22"/>
          <w:szCs w:val="22"/>
          <w:lang w:val="hy-AM"/>
        </w:rPr>
        <w:t xml:space="preserve"> համարվում է ընդունված)</w:t>
      </w:r>
      <w:r w:rsidR="007E5010" w:rsidRPr="00BE6B83">
        <w:rPr>
          <w:rFonts w:ascii="Sylfaen" w:hAnsi="Sylfaen"/>
          <w:sz w:val="22"/>
          <w:szCs w:val="22"/>
          <w:lang w:val="hy-AM"/>
        </w:rPr>
        <w:t>,</w:t>
      </w:r>
      <w:r w:rsidR="003B129E" w:rsidRPr="00BE6B83">
        <w:rPr>
          <w:rFonts w:ascii="Sylfaen" w:hAnsi="Sylfaen"/>
          <w:sz w:val="22"/>
          <w:szCs w:val="22"/>
          <w:lang w:val="hy-AM"/>
        </w:rPr>
        <w:t xml:space="preserve"> և (</w:t>
      </w:r>
      <w:proofErr w:type="spellStart"/>
      <w:r w:rsidR="003B129E" w:rsidRPr="00BE6B83">
        <w:rPr>
          <w:rFonts w:ascii="Sylfaen" w:hAnsi="Sylfaen"/>
          <w:sz w:val="22"/>
          <w:szCs w:val="22"/>
          <w:lang w:val="hy-AM"/>
        </w:rPr>
        <w:t>ii</w:t>
      </w:r>
      <w:proofErr w:type="spellEnd"/>
      <w:r w:rsidR="003B129E"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Պատվիրատուի </w:t>
      </w:r>
      <w:r w:rsidR="003B129E" w:rsidRPr="00BE6B83">
        <w:rPr>
          <w:rFonts w:ascii="Sylfaen" w:hAnsi="Sylfaen"/>
          <w:sz w:val="22"/>
          <w:szCs w:val="22"/>
          <w:lang w:val="hy-AM"/>
        </w:rPr>
        <w:t>և/կամ նրա փոխկապակցված անձանց կողմից բոլոր կատարված և հաստատված արժեքներին ու ծախսերին համապատասխանող գումարով:</w:t>
      </w:r>
      <w:r w:rsidR="003B129E" w:rsidRPr="00A5061A">
        <w:rPr>
          <w:rFonts w:ascii="Sylfaen" w:hAnsi="Sylfaen"/>
          <w:lang w:val="hy-AM"/>
        </w:rPr>
        <w:t xml:space="preserve"> </w:t>
      </w:r>
      <w:r w:rsidR="003B129E" w:rsidRPr="00BE6B83">
        <w:rPr>
          <w:rFonts w:ascii="Sylfaen" w:hAnsi="Sylfaen"/>
          <w:sz w:val="22"/>
          <w:szCs w:val="22"/>
          <w:lang w:val="hy-AM"/>
        </w:rPr>
        <w:t xml:space="preserve">Պայմանագրի գնի նվազեցումը (i) </w:t>
      </w:r>
      <w:r w:rsidR="007E5010" w:rsidRPr="00BE6B83">
        <w:rPr>
          <w:rFonts w:ascii="Sylfaen" w:hAnsi="Sylfaen"/>
          <w:sz w:val="22"/>
          <w:szCs w:val="22"/>
          <w:lang w:val="hy-AM"/>
        </w:rPr>
        <w:t xml:space="preserve">պետք է </w:t>
      </w:r>
      <w:r w:rsidR="003B129E" w:rsidRPr="00BE6B83">
        <w:rPr>
          <w:rFonts w:ascii="Sylfaen" w:hAnsi="Sylfaen"/>
          <w:sz w:val="22"/>
          <w:szCs w:val="22"/>
          <w:lang w:val="hy-AM"/>
        </w:rPr>
        <w:t>համաձայնեց</w:t>
      </w:r>
      <w:r w:rsidR="007E5010" w:rsidRPr="00BE6B83">
        <w:rPr>
          <w:rFonts w:ascii="Sylfaen" w:hAnsi="Sylfaen"/>
          <w:sz w:val="22"/>
          <w:szCs w:val="22"/>
          <w:lang w:val="hy-AM"/>
        </w:rPr>
        <w:t xml:space="preserve">վի </w:t>
      </w:r>
      <w:r w:rsidR="003B129E" w:rsidRPr="00BE6B83">
        <w:rPr>
          <w:rFonts w:ascii="Sylfaen" w:hAnsi="Sylfaen"/>
          <w:sz w:val="22"/>
          <w:szCs w:val="22"/>
          <w:lang w:val="hy-AM"/>
        </w:rPr>
        <w:t>երկու Կողմերի կողմից (միայն սույն մերժումը ամբողջովին բավարարելու դեպքում) և վճարվ</w:t>
      </w:r>
      <w:r w:rsidR="007E5010" w:rsidRPr="00BE6B83">
        <w:rPr>
          <w:rFonts w:ascii="Sylfaen" w:hAnsi="Sylfaen"/>
          <w:sz w:val="22"/>
          <w:szCs w:val="22"/>
          <w:lang w:val="hy-AM"/>
        </w:rPr>
        <w:t xml:space="preserve">ի </w:t>
      </w:r>
      <w:proofErr w:type="spellStart"/>
      <w:r w:rsidR="003B129E" w:rsidRPr="00BE6B83">
        <w:rPr>
          <w:rFonts w:ascii="Sylfaen" w:hAnsi="Sylfaen"/>
          <w:sz w:val="22"/>
          <w:szCs w:val="22"/>
          <w:lang w:val="hy-AM"/>
        </w:rPr>
        <w:t>մինչև</w:t>
      </w:r>
      <w:proofErr w:type="spellEnd"/>
      <w:r w:rsidR="003B129E" w:rsidRPr="00BE6B83">
        <w:rPr>
          <w:rFonts w:ascii="Sylfaen" w:hAnsi="Sylfaen"/>
          <w:sz w:val="22"/>
          <w:szCs w:val="22"/>
          <w:lang w:val="hy-AM"/>
        </w:rPr>
        <w:t xml:space="preserve"> Հանձնման-ընդունման հավաստագրի տրամադրումը,</w:t>
      </w:r>
      <w:r w:rsidR="00745DA5" w:rsidRPr="00BE6B83">
        <w:rPr>
          <w:rFonts w:ascii="Sylfaen" w:hAnsi="Sylfaen"/>
          <w:sz w:val="22"/>
          <w:szCs w:val="22"/>
          <w:lang w:val="hy-AM"/>
        </w:rPr>
        <w:t xml:space="preserve"> կամ (</w:t>
      </w:r>
      <w:proofErr w:type="spellStart"/>
      <w:r w:rsidR="00745DA5" w:rsidRPr="00BE6B83">
        <w:rPr>
          <w:rFonts w:ascii="Sylfaen" w:hAnsi="Sylfaen"/>
          <w:sz w:val="22"/>
          <w:szCs w:val="22"/>
          <w:lang w:val="hy-AM"/>
        </w:rPr>
        <w:t>ii</w:t>
      </w:r>
      <w:proofErr w:type="spellEnd"/>
      <w:r w:rsidR="00745DA5" w:rsidRPr="00BE6B83">
        <w:rPr>
          <w:rFonts w:ascii="Sylfaen" w:hAnsi="Sylfaen"/>
          <w:sz w:val="22"/>
          <w:szCs w:val="22"/>
          <w:lang w:val="hy-AM"/>
        </w:rPr>
        <w:t xml:space="preserve">) </w:t>
      </w:r>
      <w:r w:rsidR="007E5010" w:rsidRPr="00BE6B83">
        <w:rPr>
          <w:rFonts w:ascii="Sylfaen" w:hAnsi="Sylfaen"/>
          <w:sz w:val="22"/>
          <w:szCs w:val="22"/>
          <w:lang w:val="hy-AM"/>
        </w:rPr>
        <w:t xml:space="preserve">պետք է </w:t>
      </w:r>
      <w:r w:rsidR="00745DA5" w:rsidRPr="00BE6B83">
        <w:rPr>
          <w:rFonts w:ascii="Sylfaen" w:hAnsi="Sylfaen"/>
          <w:sz w:val="22"/>
          <w:szCs w:val="22"/>
          <w:lang w:val="hy-AM"/>
        </w:rPr>
        <w:t>որոշվ</w:t>
      </w:r>
      <w:r w:rsidR="007E5010" w:rsidRPr="00BE6B83">
        <w:rPr>
          <w:rFonts w:ascii="Sylfaen" w:hAnsi="Sylfaen"/>
          <w:sz w:val="22"/>
          <w:szCs w:val="22"/>
          <w:lang w:val="hy-AM"/>
        </w:rPr>
        <w:t xml:space="preserve">ի </w:t>
      </w:r>
      <w:r w:rsidR="00745DA5" w:rsidRPr="00BE6B83">
        <w:rPr>
          <w:rFonts w:ascii="Sylfaen" w:hAnsi="Sylfaen"/>
          <w:sz w:val="22"/>
          <w:szCs w:val="22"/>
          <w:lang w:val="hy-AM"/>
        </w:rPr>
        <w:t>և վճարվ</w:t>
      </w:r>
      <w:r w:rsidR="007E5010" w:rsidRPr="00BE6B83">
        <w:rPr>
          <w:rFonts w:ascii="Sylfaen" w:hAnsi="Sylfaen"/>
          <w:sz w:val="22"/>
          <w:szCs w:val="22"/>
          <w:lang w:val="hy-AM"/>
        </w:rPr>
        <w:t xml:space="preserve">ի </w:t>
      </w:r>
      <w:r w:rsidR="00745DA5" w:rsidRPr="00BE6B83">
        <w:rPr>
          <w:rFonts w:ascii="Sylfaen" w:hAnsi="Sylfaen"/>
          <w:sz w:val="22"/>
          <w:szCs w:val="22"/>
          <w:lang w:val="hy-AM"/>
        </w:rPr>
        <w:t>4.3 ենթակետով [</w:t>
      </w:r>
      <w:r w:rsidR="00D77F19" w:rsidRPr="00BE6B83">
        <w:rPr>
          <w:rFonts w:ascii="Sylfaen" w:hAnsi="Sylfaen"/>
          <w:sz w:val="22"/>
          <w:szCs w:val="22"/>
          <w:lang w:val="hy-AM"/>
        </w:rPr>
        <w:t xml:space="preserve">Պատվիրատուի </w:t>
      </w:r>
      <w:r w:rsidR="00745DA5" w:rsidRPr="00BE6B83">
        <w:rPr>
          <w:rFonts w:ascii="Sylfaen" w:hAnsi="Sylfaen"/>
          <w:sz w:val="22"/>
          <w:szCs w:val="22"/>
          <w:lang w:val="hy-AM"/>
        </w:rPr>
        <w:t>պահանջները] և 20-րդ կետով [Պահանջներ, վեճեր և արբիտրաժ] սահմանված կարգով:</w:t>
      </w:r>
    </w:p>
    <w:p w14:paraId="1CA28E93" w14:textId="77777777" w:rsidR="00745DA5" w:rsidRPr="00BE6B83" w:rsidRDefault="00745DA5" w:rsidP="00806D27">
      <w:pPr>
        <w:pStyle w:val="BodyTextIndent"/>
        <w:widowControl w:val="0"/>
        <w:tabs>
          <w:tab w:val="left" w:pos="851"/>
        </w:tabs>
        <w:ind w:left="1418"/>
        <w:jc w:val="both"/>
        <w:rPr>
          <w:rFonts w:ascii="Sylfaen" w:hAnsi="Sylfaen"/>
          <w:sz w:val="22"/>
          <w:szCs w:val="22"/>
          <w:lang w:val="hy-AM"/>
        </w:rPr>
      </w:pPr>
    </w:p>
    <w:p w14:paraId="0CA2F08C" w14:textId="51209051" w:rsidR="007E5010" w:rsidRPr="00BE6B83" w:rsidRDefault="007E5010" w:rsidP="007E5010">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Վերոհիշյալ իրավունքները և </w:t>
      </w:r>
      <w:r w:rsidR="000A09A7" w:rsidRPr="00BE6B83">
        <w:rPr>
          <w:rFonts w:ascii="Sylfaen" w:hAnsi="Sylfaen"/>
          <w:sz w:val="22"/>
          <w:szCs w:val="22"/>
          <w:lang w:val="hy-AM"/>
        </w:rPr>
        <w:t xml:space="preserve">իրավական պաշտպանության միջոցը հանդիսանում են </w:t>
      </w:r>
      <w:r w:rsidRPr="00BE6B83">
        <w:rPr>
          <w:rFonts w:ascii="Sylfaen" w:hAnsi="Sylfaen"/>
          <w:sz w:val="22"/>
          <w:szCs w:val="22"/>
          <w:lang w:val="hy-AM"/>
        </w:rPr>
        <w:t>միակ</w:t>
      </w:r>
      <w:r w:rsidR="000A09A7" w:rsidRPr="00BE6B83">
        <w:rPr>
          <w:rFonts w:ascii="Sylfaen" w:hAnsi="Sylfaen"/>
          <w:sz w:val="22"/>
          <w:szCs w:val="22"/>
          <w:lang w:val="hy-AM"/>
        </w:rPr>
        <w:t xml:space="preserve"> գործիքները, որոնք </w:t>
      </w:r>
      <w:r w:rsidRPr="00BE6B83">
        <w:rPr>
          <w:rFonts w:ascii="Sylfaen" w:hAnsi="Sylfaen"/>
          <w:sz w:val="22"/>
          <w:szCs w:val="22"/>
          <w:lang w:val="hy-AM"/>
        </w:rPr>
        <w:t xml:space="preserve">հասանելի են </w:t>
      </w:r>
      <w:r w:rsidR="00D77F19" w:rsidRPr="00BE6B83">
        <w:rPr>
          <w:rFonts w:ascii="Sylfaen" w:hAnsi="Sylfaen"/>
          <w:sz w:val="22"/>
          <w:szCs w:val="22"/>
          <w:lang w:val="hy-AM"/>
        </w:rPr>
        <w:t xml:space="preserve">Պատվիրատուին </w:t>
      </w:r>
      <w:r w:rsidRPr="00BE6B83">
        <w:rPr>
          <w:rFonts w:ascii="Sylfaen" w:hAnsi="Sylfaen"/>
          <w:sz w:val="22"/>
          <w:szCs w:val="22"/>
          <w:lang w:val="hy-AM"/>
        </w:rPr>
        <w:t xml:space="preserve">այն դեպքում, երբ </w:t>
      </w:r>
      <w:r w:rsidR="00DF4FC0">
        <w:rPr>
          <w:rFonts w:ascii="Sylfaen" w:hAnsi="Sylfaen"/>
          <w:sz w:val="22"/>
          <w:szCs w:val="22"/>
          <w:lang w:val="hy-AM"/>
        </w:rPr>
        <w:t>Գրգռման համակարգի</w:t>
      </w:r>
      <w:r w:rsidR="000A09A7" w:rsidRPr="00BE6B83">
        <w:rPr>
          <w:rFonts w:ascii="Sylfaen" w:hAnsi="Sylfaen"/>
          <w:sz w:val="22"/>
          <w:szCs w:val="22"/>
          <w:lang w:val="hy-AM"/>
        </w:rPr>
        <w:t xml:space="preserve"> ավարտական </w:t>
      </w:r>
      <w:proofErr w:type="spellStart"/>
      <w:r w:rsidR="000A09A7" w:rsidRPr="00BE6B83">
        <w:rPr>
          <w:rFonts w:ascii="Sylfaen" w:hAnsi="Sylfaen"/>
          <w:sz w:val="22"/>
          <w:szCs w:val="22"/>
          <w:lang w:val="hy-AM"/>
        </w:rPr>
        <w:t>փորձարկումները</w:t>
      </w:r>
      <w:proofErr w:type="spellEnd"/>
      <w:r w:rsidR="000A09A7" w:rsidRPr="00BE6B83">
        <w:rPr>
          <w:rFonts w:ascii="Sylfaen" w:hAnsi="Sylfaen"/>
          <w:sz w:val="22"/>
          <w:szCs w:val="22"/>
          <w:lang w:val="hy-AM"/>
        </w:rPr>
        <w:t xml:space="preserve"> բազմակի անգամ տեղի չեն ունենում։ </w:t>
      </w:r>
      <w:r w:rsidRPr="00BE6B83">
        <w:rPr>
          <w:rFonts w:ascii="Sylfaen" w:hAnsi="Sylfaen"/>
          <w:sz w:val="22"/>
          <w:szCs w:val="22"/>
          <w:lang w:val="hy-AM"/>
        </w:rPr>
        <w:t xml:space="preserve">Նման դեպքում բացառվում </w:t>
      </w:r>
      <w:r w:rsidR="000A09A7" w:rsidRPr="00BE6B83">
        <w:rPr>
          <w:rFonts w:ascii="Sylfaen" w:hAnsi="Sylfaen"/>
          <w:sz w:val="22"/>
          <w:szCs w:val="22"/>
          <w:lang w:val="hy-AM"/>
        </w:rPr>
        <w:t>է</w:t>
      </w:r>
      <w:r w:rsidRPr="00BE6B83">
        <w:rPr>
          <w:rFonts w:ascii="Sylfaen" w:hAnsi="Sylfaen"/>
          <w:sz w:val="22"/>
          <w:szCs w:val="22"/>
          <w:lang w:val="hy-AM"/>
        </w:rPr>
        <w:t xml:space="preserve"> ցանկացած այլ իրավունք</w:t>
      </w:r>
      <w:r w:rsidR="007A6339" w:rsidRPr="00BE6B83">
        <w:rPr>
          <w:rFonts w:ascii="Sylfaen" w:hAnsi="Sylfaen"/>
          <w:sz w:val="22"/>
          <w:szCs w:val="22"/>
          <w:lang w:val="hy-AM"/>
        </w:rPr>
        <w:t>ի</w:t>
      </w:r>
      <w:r w:rsidRPr="00BE6B83">
        <w:rPr>
          <w:rFonts w:ascii="Sylfaen" w:hAnsi="Sylfaen"/>
          <w:sz w:val="22"/>
          <w:szCs w:val="22"/>
          <w:lang w:val="hy-AM"/>
        </w:rPr>
        <w:t xml:space="preserve"> և </w:t>
      </w:r>
      <w:r w:rsidR="000A09A7" w:rsidRPr="00BE6B83">
        <w:rPr>
          <w:rFonts w:ascii="Sylfaen" w:hAnsi="Sylfaen"/>
          <w:sz w:val="22"/>
          <w:szCs w:val="22"/>
          <w:lang w:val="hy-AM"/>
        </w:rPr>
        <w:t>պաշտպանության միջոց</w:t>
      </w:r>
      <w:r w:rsidR="007A6339" w:rsidRPr="00BE6B83">
        <w:rPr>
          <w:rFonts w:ascii="Sylfaen" w:hAnsi="Sylfaen"/>
          <w:sz w:val="22"/>
          <w:szCs w:val="22"/>
          <w:lang w:val="hy-AM"/>
        </w:rPr>
        <w:t>ի կիրառում</w:t>
      </w:r>
      <w:r w:rsidRPr="00BE6B83">
        <w:rPr>
          <w:rFonts w:ascii="Sylfaen" w:hAnsi="Sylfaen"/>
          <w:sz w:val="22"/>
          <w:szCs w:val="22"/>
          <w:lang w:val="hy-AM"/>
        </w:rPr>
        <w:t xml:space="preserve">: Այնուամենայնիվ, այս բացառումը չի կիրառվում Կապալառուի </w:t>
      </w:r>
      <w:r w:rsidR="000A09A7" w:rsidRPr="00BE6B83">
        <w:rPr>
          <w:rFonts w:ascii="Sylfaen" w:hAnsi="Sylfaen"/>
          <w:sz w:val="22"/>
          <w:szCs w:val="22"/>
          <w:lang w:val="hy-AM"/>
        </w:rPr>
        <w:t xml:space="preserve">կողմից </w:t>
      </w:r>
      <w:r w:rsidRPr="00BE6B83">
        <w:rPr>
          <w:rFonts w:ascii="Sylfaen" w:hAnsi="Sylfaen"/>
          <w:sz w:val="22"/>
          <w:szCs w:val="22"/>
          <w:lang w:val="hy-AM"/>
        </w:rPr>
        <w:t>դիտավոր</w:t>
      </w:r>
      <w:r w:rsidR="000A09A7" w:rsidRPr="00BE6B83">
        <w:rPr>
          <w:rFonts w:ascii="Sylfaen" w:hAnsi="Sylfaen"/>
          <w:sz w:val="22"/>
          <w:szCs w:val="22"/>
          <w:lang w:val="hy-AM"/>
        </w:rPr>
        <w:t>ությամբ</w:t>
      </w:r>
      <w:r w:rsidRPr="00BE6B83">
        <w:rPr>
          <w:rFonts w:ascii="Sylfaen" w:hAnsi="Sylfaen"/>
          <w:sz w:val="22"/>
          <w:szCs w:val="22"/>
          <w:lang w:val="hy-AM"/>
        </w:rPr>
        <w:t xml:space="preserve"> </w:t>
      </w:r>
      <w:r w:rsidR="007A6339" w:rsidRPr="00BE6B83">
        <w:rPr>
          <w:rFonts w:ascii="Sylfaen" w:hAnsi="Sylfaen"/>
          <w:sz w:val="22"/>
          <w:szCs w:val="22"/>
          <w:lang w:val="hy-AM"/>
        </w:rPr>
        <w:t xml:space="preserve">կատարած ոչ </w:t>
      </w:r>
      <w:proofErr w:type="spellStart"/>
      <w:r w:rsidR="007A6339" w:rsidRPr="00BE6B83">
        <w:rPr>
          <w:rFonts w:ascii="Sylfaen" w:hAnsi="Sylfaen"/>
          <w:sz w:val="22"/>
          <w:szCs w:val="22"/>
          <w:lang w:val="hy-AM"/>
        </w:rPr>
        <w:t>իրավաչափ</w:t>
      </w:r>
      <w:proofErr w:type="spellEnd"/>
      <w:r w:rsidR="007A6339" w:rsidRPr="00BE6B83">
        <w:rPr>
          <w:rFonts w:ascii="Sylfaen" w:hAnsi="Sylfaen"/>
          <w:sz w:val="22"/>
          <w:szCs w:val="22"/>
          <w:lang w:val="hy-AM"/>
        </w:rPr>
        <w:t xml:space="preserve"> վարքագծի</w:t>
      </w:r>
      <w:r w:rsidR="000A09A7" w:rsidRPr="00BE6B83">
        <w:rPr>
          <w:rFonts w:ascii="Sylfaen" w:hAnsi="Sylfaen"/>
          <w:sz w:val="22"/>
          <w:szCs w:val="22"/>
          <w:lang w:val="hy-AM"/>
        </w:rPr>
        <w:t xml:space="preserve"> </w:t>
      </w:r>
      <w:r w:rsidRPr="00BE6B83">
        <w:rPr>
          <w:rFonts w:ascii="Sylfaen" w:hAnsi="Sylfaen"/>
          <w:sz w:val="22"/>
          <w:szCs w:val="22"/>
          <w:lang w:val="hy-AM"/>
        </w:rPr>
        <w:t>կամ կոպիտ անփութության դեպքում:</w:t>
      </w:r>
      <w:r w:rsidR="000A09A7" w:rsidRPr="00BE6B83">
        <w:rPr>
          <w:rFonts w:ascii="Sylfaen" w:hAnsi="Sylfaen"/>
          <w:sz w:val="22"/>
          <w:szCs w:val="22"/>
          <w:lang w:val="hy-AM"/>
        </w:rPr>
        <w:t xml:space="preserve">  </w:t>
      </w:r>
    </w:p>
    <w:p w14:paraId="60F739D5" w14:textId="77777777" w:rsidR="00335E74" w:rsidRPr="00BE6B83" w:rsidRDefault="00335E74" w:rsidP="007E5010">
      <w:pPr>
        <w:pStyle w:val="BodyTextIndent"/>
        <w:widowControl w:val="0"/>
        <w:tabs>
          <w:tab w:val="left" w:pos="851"/>
        </w:tabs>
        <w:ind w:left="851"/>
        <w:jc w:val="both"/>
        <w:rPr>
          <w:rFonts w:ascii="Sylfaen" w:hAnsi="Sylfaen"/>
          <w:sz w:val="22"/>
          <w:szCs w:val="22"/>
          <w:lang w:val="hy-AM"/>
        </w:rPr>
      </w:pPr>
    </w:p>
    <w:p w14:paraId="6144AE7F" w14:textId="77777777" w:rsidR="000A09A7" w:rsidRPr="00BE6B83" w:rsidRDefault="000A09A7" w:rsidP="007E5010">
      <w:pPr>
        <w:pStyle w:val="BodyTextIndent"/>
        <w:widowControl w:val="0"/>
        <w:tabs>
          <w:tab w:val="left" w:pos="851"/>
        </w:tabs>
        <w:ind w:left="851"/>
        <w:jc w:val="both"/>
        <w:rPr>
          <w:rFonts w:ascii="Sylfaen" w:hAnsi="Sylfaen"/>
          <w:sz w:val="22"/>
          <w:szCs w:val="22"/>
          <w:lang w:val="hy-AM"/>
        </w:rPr>
      </w:pPr>
    </w:p>
    <w:p w14:paraId="543AA3AD" w14:textId="6A299457" w:rsidR="005E524E" w:rsidRPr="00BE6B83" w:rsidRDefault="00D77F19" w:rsidP="00D24E19">
      <w:pPr>
        <w:pStyle w:val="StyleHeading111ptJustified"/>
        <w:keepNext w:val="0"/>
        <w:widowControl w:val="0"/>
        <w:numPr>
          <w:ilvl w:val="0"/>
          <w:numId w:val="11"/>
        </w:numPr>
        <w:tabs>
          <w:tab w:val="left" w:pos="851"/>
        </w:tabs>
        <w:ind w:left="851" w:hanging="851"/>
        <w:rPr>
          <w:rFonts w:ascii="Sylfaen" w:hAnsi="Sylfaen"/>
          <w:szCs w:val="22"/>
        </w:rPr>
      </w:pPr>
      <w:r w:rsidRPr="00BE6B83">
        <w:rPr>
          <w:rFonts w:ascii="Sylfaen" w:hAnsi="Sylfaen"/>
          <w:szCs w:val="22"/>
          <w:lang w:val="hy-AM"/>
        </w:rPr>
        <w:t xml:space="preserve">ՊԱՏՎԻՐԱՏՈՒԻ </w:t>
      </w:r>
      <w:r w:rsidR="00673DCE" w:rsidRPr="00BE6B83">
        <w:rPr>
          <w:rFonts w:ascii="Sylfaen" w:hAnsi="Sylfaen"/>
          <w:szCs w:val="22"/>
          <w:lang w:val="hy-AM"/>
        </w:rPr>
        <w:t>ՀԱՆՁՆՈՒՄ-ԸՆԴՈՒՆՈՒՄԸ</w:t>
      </w:r>
    </w:p>
    <w:p w14:paraId="68A60A46" w14:textId="582CC9E9" w:rsidR="005E524E" w:rsidRPr="00BE6B83" w:rsidRDefault="00673DCE" w:rsidP="0035333B">
      <w:pPr>
        <w:pStyle w:val="Heading2update"/>
        <w:rPr>
          <w:rFonts w:ascii="Sylfaen" w:hAnsi="Sylfaen"/>
        </w:rPr>
      </w:pPr>
      <w:r w:rsidRPr="00BE6B83">
        <w:rPr>
          <w:rFonts w:ascii="Sylfaen" w:hAnsi="Sylfaen"/>
          <w:lang w:val="hy-AM"/>
        </w:rPr>
        <w:t>Աշխատանքների հանձնում-ընդունումը</w:t>
      </w:r>
    </w:p>
    <w:p w14:paraId="04B2129E" w14:textId="6EC20E02" w:rsidR="00CC6074" w:rsidRPr="00BE6B83" w:rsidRDefault="00CC6074" w:rsidP="00E1695B">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կարող է </w:t>
      </w:r>
      <w:r w:rsidR="00902E9F" w:rsidRPr="00BE6B83">
        <w:rPr>
          <w:rFonts w:ascii="Sylfaen" w:hAnsi="Sylfaen"/>
          <w:sz w:val="22"/>
          <w:szCs w:val="22"/>
          <w:lang w:val="hy-AM"/>
        </w:rPr>
        <w:t>ծանուցել</w:t>
      </w:r>
      <w:r w:rsidRPr="00BE6B83">
        <w:rPr>
          <w:rFonts w:ascii="Sylfaen" w:hAnsi="Sylfaen"/>
          <w:sz w:val="22"/>
          <w:szCs w:val="22"/>
          <w:lang w:val="hy-AM"/>
        </w:rPr>
        <w:t xml:space="preserve"> </w:t>
      </w:r>
      <w:r w:rsidR="00D77F19" w:rsidRPr="00BE6B83">
        <w:rPr>
          <w:rFonts w:ascii="Sylfaen" w:hAnsi="Sylfaen"/>
          <w:sz w:val="22"/>
          <w:szCs w:val="22"/>
          <w:lang w:val="hy-AM"/>
        </w:rPr>
        <w:t>Պատվիրատուին</w:t>
      </w:r>
      <w:r w:rsidR="001624DB" w:rsidRPr="00BE6B83">
        <w:rPr>
          <w:rFonts w:ascii="Sylfaen" w:hAnsi="Sylfaen"/>
          <w:sz w:val="22"/>
          <w:szCs w:val="22"/>
          <w:lang w:val="hy-AM"/>
        </w:rPr>
        <w:t xml:space="preserve">՝ Հանձնման-ընդունման հավաստագիրը տրամադրելու </w:t>
      </w:r>
      <w:r w:rsidR="00984501" w:rsidRPr="00BE6B83">
        <w:rPr>
          <w:rFonts w:ascii="Sylfaen" w:hAnsi="Sylfaen"/>
          <w:sz w:val="22"/>
          <w:szCs w:val="22"/>
          <w:lang w:val="hy-AM"/>
        </w:rPr>
        <w:t>նպատակով</w:t>
      </w:r>
      <w:r w:rsidR="001624DB" w:rsidRPr="00BE6B83">
        <w:rPr>
          <w:rFonts w:ascii="Sylfaen" w:hAnsi="Sylfaen"/>
          <w:sz w:val="22"/>
          <w:szCs w:val="22"/>
          <w:lang w:val="hy-AM"/>
        </w:rPr>
        <w:t>՝ ոչ շուտ, քան տասնչորս (14) օր առաջ</w:t>
      </w:r>
      <w:r w:rsidRPr="00BE6B83">
        <w:rPr>
          <w:rFonts w:ascii="Sylfaen" w:hAnsi="Sylfaen"/>
          <w:sz w:val="22"/>
          <w:szCs w:val="22"/>
          <w:lang w:val="hy-AM"/>
        </w:rPr>
        <w:t xml:space="preserve">, երբ համապատասխան </w:t>
      </w:r>
      <w:r w:rsidR="00DF4FC0">
        <w:rPr>
          <w:rFonts w:ascii="Sylfaen" w:hAnsi="Sylfaen"/>
          <w:sz w:val="22"/>
          <w:szCs w:val="22"/>
          <w:lang w:val="hy-AM"/>
        </w:rPr>
        <w:t>Գրգռման համակարգը</w:t>
      </w:r>
      <w:r w:rsidRPr="00BE6B83">
        <w:rPr>
          <w:rFonts w:ascii="Sylfaen" w:hAnsi="Sylfaen"/>
          <w:sz w:val="22"/>
          <w:szCs w:val="22"/>
          <w:lang w:val="hy-AM"/>
        </w:rPr>
        <w:t xml:space="preserve"> և </w:t>
      </w:r>
      <w:r w:rsidR="00902E9F" w:rsidRPr="00BE6B83">
        <w:rPr>
          <w:rFonts w:ascii="Sylfaen" w:hAnsi="Sylfaen"/>
          <w:sz w:val="22"/>
          <w:szCs w:val="22"/>
          <w:lang w:val="hy-AM"/>
        </w:rPr>
        <w:t>դրա</w:t>
      </w:r>
      <w:r w:rsidRPr="00BE6B83">
        <w:rPr>
          <w:rFonts w:ascii="Sylfaen" w:hAnsi="Sylfaen"/>
          <w:sz w:val="22"/>
          <w:szCs w:val="22"/>
          <w:lang w:val="hy-AM"/>
        </w:rPr>
        <w:t xml:space="preserve"> հետ կապված այլ աշխատանքները Կապալառուի կարծիքով</w:t>
      </w:r>
      <w:r w:rsidR="001624DB" w:rsidRPr="00BE6B83">
        <w:rPr>
          <w:rFonts w:ascii="Sylfaen" w:hAnsi="Sylfaen"/>
          <w:sz w:val="22"/>
          <w:szCs w:val="22"/>
          <w:lang w:val="hy-AM"/>
        </w:rPr>
        <w:t>՝</w:t>
      </w:r>
      <w:r w:rsidRPr="00BE6B83">
        <w:rPr>
          <w:rFonts w:ascii="Sylfaen" w:hAnsi="Sylfaen"/>
          <w:sz w:val="22"/>
          <w:szCs w:val="22"/>
          <w:lang w:val="hy-AM"/>
        </w:rPr>
        <w:t xml:space="preserve"> կլինեն ամբողջական և պատրաստ </w:t>
      </w:r>
      <w:r w:rsidR="00902E9F" w:rsidRPr="00BE6B83">
        <w:rPr>
          <w:rFonts w:ascii="Sylfaen" w:hAnsi="Sylfaen"/>
          <w:sz w:val="22"/>
          <w:szCs w:val="22"/>
          <w:lang w:val="hy-AM"/>
        </w:rPr>
        <w:t>հանձնման-ընդունման</w:t>
      </w:r>
      <w:r w:rsidRPr="00BE6B83">
        <w:rPr>
          <w:rFonts w:ascii="Sylfaen" w:hAnsi="Sylfaen"/>
          <w:sz w:val="22"/>
          <w:szCs w:val="22"/>
          <w:lang w:val="hy-AM"/>
        </w:rPr>
        <w:t xml:space="preserve"> համար:</w:t>
      </w:r>
      <w:r w:rsidR="001624DB" w:rsidRPr="00BE6B83">
        <w:rPr>
          <w:rFonts w:ascii="Sylfaen" w:hAnsi="Sylfaen"/>
          <w:sz w:val="22"/>
          <w:szCs w:val="22"/>
          <w:lang w:val="hy-AM"/>
        </w:rPr>
        <w:t xml:space="preserve"> </w:t>
      </w:r>
    </w:p>
    <w:p w14:paraId="00C140B9" w14:textId="31C7F39E" w:rsidR="001624DB" w:rsidRPr="00BE6B83" w:rsidRDefault="001624DB" w:rsidP="00E1695B">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lastRenderedPageBreak/>
        <w:t xml:space="preserve">Կապալառուի դիմումն ստանալուց հետո տասնչորս (14) օրվա ընթացքում </w:t>
      </w:r>
      <w:r w:rsidR="00D77F19" w:rsidRPr="00BE6B83">
        <w:rPr>
          <w:rFonts w:ascii="Sylfaen" w:hAnsi="Sylfaen"/>
          <w:sz w:val="22"/>
          <w:szCs w:val="22"/>
          <w:lang w:val="hy-AM"/>
        </w:rPr>
        <w:t>Պատվիրատուն</w:t>
      </w:r>
      <w:r w:rsidRPr="00BE6B83">
        <w:rPr>
          <w:rFonts w:ascii="Sylfaen" w:hAnsi="Sylfaen"/>
          <w:sz w:val="22"/>
          <w:szCs w:val="22"/>
          <w:lang w:val="hy-AM"/>
        </w:rPr>
        <w:t>՝</w:t>
      </w:r>
    </w:p>
    <w:p w14:paraId="4ECC1F19" w14:textId="339A00CC" w:rsidR="001624DB" w:rsidRPr="00BE6B83" w:rsidRDefault="001624DB" w:rsidP="00D6379E">
      <w:pPr>
        <w:pStyle w:val="BodyTextIndent"/>
        <w:widowControl w:val="0"/>
        <w:tabs>
          <w:tab w:val="left" w:pos="851"/>
        </w:tabs>
        <w:ind w:left="1418"/>
        <w:jc w:val="both"/>
        <w:rPr>
          <w:rFonts w:ascii="Sylfaen" w:hAnsi="Sylfaen"/>
          <w:sz w:val="22"/>
          <w:szCs w:val="22"/>
          <w:lang w:val="hy-AM"/>
        </w:rPr>
      </w:pPr>
      <w:r w:rsidRPr="00BE6B83">
        <w:rPr>
          <w:rFonts w:ascii="Sylfaen" w:hAnsi="Sylfaen"/>
          <w:sz w:val="22"/>
          <w:szCs w:val="22"/>
          <w:lang w:val="hy-AM"/>
        </w:rPr>
        <w:t xml:space="preserve">(ա) Կապալառուին տրամադրում է համապատասխան Հանձնման-ընդունման հավաստագիրը՝ նշելով այն ամսաթիվը, երբ համապատասխան </w:t>
      </w:r>
      <w:r w:rsidR="00DF4FC0">
        <w:rPr>
          <w:rFonts w:ascii="Sylfaen" w:hAnsi="Sylfaen"/>
          <w:sz w:val="22"/>
          <w:szCs w:val="22"/>
          <w:lang w:val="hy-AM"/>
        </w:rPr>
        <w:t>Գրգռման համակարգը</w:t>
      </w:r>
      <w:r w:rsidRPr="00BE6B83">
        <w:rPr>
          <w:rFonts w:ascii="Sylfaen" w:hAnsi="Sylfaen"/>
          <w:sz w:val="22"/>
          <w:szCs w:val="22"/>
          <w:lang w:val="hy-AM"/>
        </w:rPr>
        <w:t xml:space="preserve"> և </w:t>
      </w:r>
      <w:r w:rsidR="009A407C" w:rsidRPr="00BE6B83">
        <w:rPr>
          <w:rFonts w:ascii="Sylfaen" w:hAnsi="Sylfaen"/>
          <w:sz w:val="22"/>
          <w:szCs w:val="22"/>
          <w:lang w:val="hy-AM"/>
        </w:rPr>
        <w:t>դրա(</w:t>
      </w:r>
      <w:proofErr w:type="spellStart"/>
      <w:r w:rsidR="009A407C" w:rsidRPr="00BE6B83">
        <w:rPr>
          <w:rFonts w:ascii="Sylfaen" w:hAnsi="Sylfaen"/>
          <w:sz w:val="22"/>
          <w:szCs w:val="22"/>
          <w:lang w:val="hy-AM"/>
        </w:rPr>
        <w:t>նց</w:t>
      </w:r>
      <w:proofErr w:type="spellEnd"/>
      <w:r w:rsidR="009A407C" w:rsidRPr="00BE6B83">
        <w:rPr>
          <w:rFonts w:ascii="Sylfaen" w:hAnsi="Sylfaen"/>
          <w:sz w:val="22"/>
          <w:szCs w:val="22"/>
          <w:lang w:val="hy-AM"/>
        </w:rPr>
        <w:t xml:space="preserve">) </w:t>
      </w:r>
      <w:r w:rsidRPr="00BE6B83">
        <w:rPr>
          <w:rFonts w:ascii="Sylfaen" w:hAnsi="Sylfaen"/>
          <w:sz w:val="22"/>
          <w:szCs w:val="22"/>
          <w:lang w:val="hy-AM"/>
        </w:rPr>
        <w:t xml:space="preserve">հետ կապված նյութերն ու այլ աշխատանքները պատրաստ են հանձնման-ընդունման (նշվում է այն ամսաթիվը, երբ համապատասխան </w:t>
      </w:r>
      <w:r w:rsidR="00DF4FC0">
        <w:rPr>
          <w:rFonts w:ascii="Sylfaen" w:hAnsi="Sylfaen"/>
          <w:sz w:val="22"/>
          <w:szCs w:val="22"/>
          <w:lang w:val="hy-AM"/>
        </w:rPr>
        <w:t>Գրգռման համակարգը</w:t>
      </w:r>
      <w:r w:rsidRPr="00BE6B83">
        <w:rPr>
          <w:rFonts w:ascii="Sylfaen" w:hAnsi="Sylfaen"/>
          <w:sz w:val="22"/>
          <w:szCs w:val="22"/>
          <w:lang w:val="hy-AM"/>
        </w:rPr>
        <w:t xml:space="preserve"> </w:t>
      </w:r>
      <w:r w:rsidR="009A407C" w:rsidRPr="00BE6B83">
        <w:rPr>
          <w:rFonts w:ascii="Sylfaen" w:hAnsi="Sylfaen"/>
          <w:sz w:val="22"/>
          <w:szCs w:val="22"/>
          <w:lang w:val="hy-AM"/>
        </w:rPr>
        <w:t>և դրա(</w:t>
      </w:r>
      <w:proofErr w:type="spellStart"/>
      <w:r w:rsidR="009A407C" w:rsidRPr="00BE6B83">
        <w:rPr>
          <w:rFonts w:ascii="Sylfaen" w:hAnsi="Sylfaen"/>
          <w:sz w:val="22"/>
          <w:szCs w:val="22"/>
          <w:lang w:val="hy-AM"/>
        </w:rPr>
        <w:t>նց</w:t>
      </w:r>
      <w:proofErr w:type="spellEnd"/>
      <w:r w:rsidR="009A407C" w:rsidRPr="00BE6B83">
        <w:rPr>
          <w:rFonts w:ascii="Sylfaen" w:hAnsi="Sylfaen"/>
          <w:sz w:val="22"/>
          <w:szCs w:val="22"/>
          <w:lang w:val="hy-AM"/>
        </w:rPr>
        <w:t xml:space="preserve">) </w:t>
      </w:r>
      <w:r w:rsidRPr="00BE6B83">
        <w:rPr>
          <w:rFonts w:ascii="Sylfaen" w:hAnsi="Sylfaen"/>
          <w:sz w:val="22"/>
          <w:szCs w:val="22"/>
          <w:lang w:val="hy-AM"/>
        </w:rPr>
        <w:t xml:space="preserve">հետ կապված նյութերն ու այլ աշխատանքները Պայմանագրին համապատասխան ավարտված են եղել, բացառությամբ </w:t>
      </w:r>
      <w:r w:rsidR="0000629B" w:rsidRPr="00BE6B83">
        <w:rPr>
          <w:rFonts w:ascii="Sylfaen" w:hAnsi="Sylfaen"/>
          <w:sz w:val="22"/>
          <w:szCs w:val="22"/>
          <w:lang w:val="hy-AM"/>
        </w:rPr>
        <w:t xml:space="preserve">աննշան </w:t>
      </w:r>
      <w:r w:rsidR="00080965" w:rsidRPr="00BE6B83">
        <w:rPr>
          <w:rFonts w:ascii="Sylfaen" w:hAnsi="Sylfaen"/>
          <w:sz w:val="22"/>
          <w:szCs w:val="22"/>
          <w:lang w:val="hy-AM"/>
        </w:rPr>
        <w:t xml:space="preserve">ընթացիկ </w:t>
      </w:r>
      <w:r w:rsidRPr="00BE6B83">
        <w:rPr>
          <w:rFonts w:ascii="Sylfaen" w:hAnsi="Sylfaen"/>
          <w:sz w:val="22"/>
          <w:szCs w:val="22"/>
          <w:lang w:val="hy-AM"/>
        </w:rPr>
        <w:t xml:space="preserve">աշխատանքների և </w:t>
      </w:r>
      <w:r w:rsidR="0000629B" w:rsidRPr="00BE6B83">
        <w:rPr>
          <w:rFonts w:ascii="Sylfaen" w:hAnsi="Sylfaen"/>
          <w:sz w:val="22"/>
          <w:szCs w:val="22"/>
          <w:lang w:val="hy-AM"/>
        </w:rPr>
        <w:t xml:space="preserve">ոչ էական </w:t>
      </w:r>
      <w:r w:rsidRPr="00BE6B83">
        <w:rPr>
          <w:rFonts w:ascii="Sylfaen" w:hAnsi="Sylfaen"/>
          <w:sz w:val="22"/>
          <w:szCs w:val="22"/>
          <w:lang w:val="hy-AM"/>
        </w:rPr>
        <w:t xml:space="preserve">թերությունների, որոնք չեն ազդի համապատասխան </w:t>
      </w:r>
      <w:r w:rsidR="00DF4FC0">
        <w:rPr>
          <w:rFonts w:ascii="Sylfaen" w:hAnsi="Sylfaen"/>
          <w:sz w:val="22"/>
          <w:szCs w:val="22"/>
          <w:lang w:val="hy-AM"/>
        </w:rPr>
        <w:t>Գրգռման համակարգի</w:t>
      </w:r>
      <w:r w:rsidRPr="00BE6B83">
        <w:rPr>
          <w:rFonts w:ascii="Sylfaen" w:hAnsi="Sylfaen"/>
          <w:sz w:val="22"/>
          <w:szCs w:val="22"/>
          <w:lang w:val="hy-AM"/>
        </w:rPr>
        <w:t xml:space="preserve"> և </w:t>
      </w:r>
      <w:r w:rsidR="009A407C" w:rsidRPr="00BE6B83">
        <w:rPr>
          <w:rFonts w:ascii="Sylfaen" w:hAnsi="Sylfaen"/>
          <w:sz w:val="22"/>
          <w:szCs w:val="22"/>
          <w:lang w:val="hy-AM"/>
        </w:rPr>
        <w:t>դրա(</w:t>
      </w:r>
      <w:proofErr w:type="spellStart"/>
      <w:r w:rsidR="009A407C" w:rsidRPr="00BE6B83">
        <w:rPr>
          <w:rFonts w:ascii="Sylfaen" w:hAnsi="Sylfaen"/>
          <w:sz w:val="22"/>
          <w:szCs w:val="22"/>
          <w:lang w:val="hy-AM"/>
        </w:rPr>
        <w:t>նց</w:t>
      </w:r>
      <w:proofErr w:type="spellEnd"/>
      <w:r w:rsidR="009A407C" w:rsidRPr="00BE6B83">
        <w:rPr>
          <w:rFonts w:ascii="Sylfaen" w:hAnsi="Sylfaen"/>
          <w:sz w:val="22"/>
          <w:szCs w:val="22"/>
          <w:lang w:val="hy-AM"/>
        </w:rPr>
        <w:t xml:space="preserve">) </w:t>
      </w:r>
      <w:r w:rsidRPr="00BE6B83">
        <w:rPr>
          <w:rFonts w:ascii="Sylfaen" w:hAnsi="Sylfaen"/>
          <w:sz w:val="22"/>
          <w:szCs w:val="22"/>
          <w:lang w:val="hy-AM"/>
        </w:rPr>
        <w:t>հետ կապված նյութեր</w:t>
      </w:r>
      <w:r w:rsidR="009A407C" w:rsidRPr="00BE6B83">
        <w:rPr>
          <w:rFonts w:ascii="Sylfaen" w:hAnsi="Sylfaen"/>
          <w:sz w:val="22"/>
          <w:szCs w:val="22"/>
          <w:lang w:val="hy-AM"/>
        </w:rPr>
        <w:t>ի</w:t>
      </w:r>
      <w:r w:rsidRPr="00BE6B83">
        <w:rPr>
          <w:rFonts w:ascii="Sylfaen" w:hAnsi="Sylfaen"/>
          <w:sz w:val="22"/>
          <w:szCs w:val="22"/>
          <w:lang w:val="hy-AM"/>
        </w:rPr>
        <w:t xml:space="preserve"> ու այլ աշխատանքներ</w:t>
      </w:r>
      <w:r w:rsidR="009A407C" w:rsidRPr="00BE6B83">
        <w:rPr>
          <w:rFonts w:ascii="Sylfaen" w:hAnsi="Sylfaen"/>
          <w:sz w:val="22"/>
          <w:szCs w:val="22"/>
          <w:lang w:val="hy-AM"/>
        </w:rPr>
        <w:t xml:space="preserve">ի </w:t>
      </w:r>
      <w:r w:rsidRPr="00BE6B83">
        <w:rPr>
          <w:rFonts w:ascii="Sylfaen" w:hAnsi="Sylfaen"/>
          <w:sz w:val="22"/>
          <w:szCs w:val="22"/>
          <w:lang w:val="hy-AM"/>
        </w:rPr>
        <w:t xml:space="preserve">նպատակային </w:t>
      </w:r>
      <w:r w:rsidR="009A407C" w:rsidRPr="00BE6B83">
        <w:rPr>
          <w:rFonts w:ascii="Sylfaen" w:hAnsi="Sylfaen"/>
          <w:sz w:val="22"/>
          <w:szCs w:val="22"/>
          <w:lang w:val="hy-AM"/>
        </w:rPr>
        <w:t>օգտագործման վրա</w:t>
      </w:r>
      <w:r w:rsidRPr="00BE6B83">
        <w:rPr>
          <w:rFonts w:ascii="Sylfaen" w:hAnsi="Sylfaen"/>
          <w:sz w:val="22"/>
          <w:szCs w:val="22"/>
          <w:lang w:val="hy-AM"/>
        </w:rPr>
        <w:t>՝ համաձայն Տեխնիկական բնութագրերի</w:t>
      </w:r>
      <w:r w:rsidR="005B50E8" w:rsidRPr="00BE6B83">
        <w:rPr>
          <w:rFonts w:ascii="Sylfaen" w:hAnsi="Sylfaen"/>
          <w:sz w:val="22"/>
          <w:szCs w:val="22"/>
          <w:lang w:val="hy-AM"/>
        </w:rPr>
        <w:t>)</w:t>
      </w:r>
      <w:r w:rsidRPr="00BE6B83">
        <w:rPr>
          <w:rFonts w:ascii="Sylfaen" w:hAnsi="Sylfaen"/>
          <w:sz w:val="22"/>
          <w:szCs w:val="22"/>
          <w:lang w:val="hy-AM"/>
        </w:rPr>
        <w:t>,</w:t>
      </w:r>
      <w:r w:rsidR="005B50E8" w:rsidRPr="00BE6B83">
        <w:rPr>
          <w:rFonts w:ascii="Sylfaen" w:hAnsi="Sylfaen"/>
          <w:sz w:val="22"/>
          <w:szCs w:val="22"/>
          <w:lang w:val="hy-AM"/>
        </w:rPr>
        <w:t xml:space="preserve"> կամ</w:t>
      </w:r>
    </w:p>
    <w:p w14:paraId="24F49423" w14:textId="35BE1F4F" w:rsidR="00D6379E" w:rsidRPr="00BE6B83" w:rsidRDefault="00D6379E" w:rsidP="00D6379E">
      <w:pPr>
        <w:pStyle w:val="BodyTextIndent"/>
        <w:widowControl w:val="0"/>
        <w:tabs>
          <w:tab w:val="left" w:pos="851"/>
        </w:tabs>
        <w:ind w:left="1418"/>
        <w:jc w:val="both"/>
        <w:rPr>
          <w:rFonts w:ascii="Sylfaen" w:hAnsi="Sylfaen"/>
          <w:sz w:val="22"/>
          <w:szCs w:val="22"/>
          <w:lang w:val="hy-AM"/>
        </w:rPr>
      </w:pPr>
      <w:r w:rsidRPr="00BE6B83">
        <w:rPr>
          <w:rFonts w:ascii="Sylfaen" w:hAnsi="Sylfaen"/>
          <w:sz w:val="22"/>
          <w:szCs w:val="22"/>
          <w:lang w:val="hy-AM"/>
        </w:rPr>
        <w:t xml:space="preserve">(բ) մերժել հայտը՝ թերի լինելու և/կամ թերություններ ունենալու պատճառով, որոնք ազդում են համապատասխան </w:t>
      </w:r>
      <w:r w:rsidR="00DF4FC0">
        <w:rPr>
          <w:rFonts w:ascii="Sylfaen" w:hAnsi="Sylfaen"/>
          <w:sz w:val="22"/>
          <w:szCs w:val="22"/>
          <w:lang w:val="hy-AM"/>
        </w:rPr>
        <w:t>Գրգռման համակարգի</w:t>
      </w:r>
      <w:r w:rsidRPr="00BE6B83">
        <w:rPr>
          <w:rFonts w:ascii="Sylfaen" w:hAnsi="Sylfaen"/>
          <w:sz w:val="22"/>
          <w:szCs w:val="22"/>
          <w:lang w:val="hy-AM"/>
        </w:rPr>
        <w:t xml:space="preserve"> և </w:t>
      </w:r>
      <w:proofErr w:type="spellStart"/>
      <w:r w:rsidRPr="00BE6B83">
        <w:rPr>
          <w:rFonts w:ascii="Sylfaen" w:hAnsi="Sylfaen"/>
          <w:sz w:val="22"/>
          <w:szCs w:val="22"/>
          <w:lang w:val="hy-AM"/>
        </w:rPr>
        <w:t>և</w:t>
      </w:r>
      <w:proofErr w:type="spellEnd"/>
      <w:r w:rsidRPr="00BE6B83">
        <w:rPr>
          <w:rFonts w:ascii="Sylfaen" w:hAnsi="Sylfaen"/>
          <w:sz w:val="22"/>
          <w:szCs w:val="22"/>
          <w:lang w:val="hy-AM"/>
        </w:rPr>
        <w:t xml:space="preserve"> դրա(</w:t>
      </w:r>
      <w:proofErr w:type="spellStart"/>
      <w:r w:rsidRPr="00BE6B83">
        <w:rPr>
          <w:rFonts w:ascii="Sylfaen" w:hAnsi="Sylfaen"/>
          <w:sz w:val="22"/>
          <w:szCs w:val="22"/>
          <w:lang w:val="hy-AM"/>
        </w:rPr>
        <w:t>նց</w:t>
      </w:r>
      <w:proofErr w:type="spellEnd"/>
      <w:r w:rsidRPr="00BE6B83">
        <w:rPr>
          <w:rFonts w:ascii="Sylfaen" w:hAnsi="Sylfaen"/>
          <w:sz w:val="22"/>
          <w:szCs w:val="22"/>
          <w:lang w:val="hy-AM"/>
        </w:rPr>
        <w:t>) հետ կապված նյութերի ու այլ աշխատանքների նպատակային օգտագործման վրա՝ համաձայն Պայմանագրի</w:t>
      </w:r>
      <w:r w:rsidR="007716C7" w:rsidRPr="00BE6B83">
        <w:rPr>
          <w:rFonts w:ascii="Sylfaen" w:hAnsi="Sylfaen"/>
          <w:sz w:val="22"/>
          <w:szCs w:val="22"/>
          <w:lang w:val="hy-AM"/>
        </w:rPr>
        <w:t>, միաժամանակ</w:t>
      </w:r>
      <w:r w:rsidRPr="00BE6B83">
        <w:rPr>
          <w:rFonts w:ascii="Sylfaen" w:hAnsi="Sylfaen"/>
          <w:sz w:val="22"/>
          <w:szCs w:val="22"/>
          <w:lang w:val="hy-AM"/>
        </w:rPr>
        <w:t xml:space="preserve"> պատճառաբանելով և նշելով այն գործողությունները, որը պետք է կատարվեն Կապալառուի կողմից</w:t>
      </w:r>
      <w:r w:rsidR="007716C7" w:rsidRPr="00BE6B83">
        <w:rPr>
          <w:rFonts w:ascii="Sylfaen" w:hAnsi="Sylfaen"/>
          <w:sz w:val="22"/>
          <w:szCs w:val="22"/>
          <w:lang w:val="hy-AM"/>
        </w:rPr>
        <w:t>՝</w:t>
      </w:r>
      <w:r w:rsidRPr="00BE6B83">
        <w:rPr>
          <w:rFonts w:ascii="Sylfaen" w:hAnsi="Sylfaen"/>
          <w:sz w:val="22"/>
          <w:szCs w:val="22"/>
          <w:lang w:val="hy-AM"/>
        </w:rPr>
        <w:t xml:space="preserve"> համապատասխան Հանձնման-ընդունման հավաստագիրը տրամադրելու համար:</w:t>
      </w:r>
      <w:r w:rsidR="00CE2534" w:rsidRPr="00A5061A">
        <w:rPr>
          <w:rFonts w:ascii="Sylfaen" w:hAnsi="Sylfaen"/>
          <w:lang w:val="hy-AM"/>
        </w:rPr>
        <w:t xml:space="preserve"> </w:t>
      </w:r>
      <w:proofErr w:type="spellStart"/>
      <w:r w:rsidR="00CE2534" w:rsidRPr="00BE6B83">
        <w:rPr>
          <w:rFonts w:ascii="Sylfaen" w:hAnsi="Sylfaen"/>
          <w:sz w:val="22"/>
          <w:szCs w:val="22"/>
          <w:lang w:val="hy-AM"/>
        </w:rPr>
        <w:t>Այնուհետև</w:t>
      </w:r>
      <w:proofErr w:type="spellEnd"/>
      <w:r w:rsidR="00CE2534" w:rsidRPr="00BE6B83">
        <w:rPr>
          <w:rFonts w:ascii="Sylfaen" w:hAnsi="Sylfaen"/>
          <w:sz w:val="22"/>
          <w:szCs w:val="22"/>
          <w:lang w:val="hy-AM"/>
        </w:rPr>
        <w:t>, Կապալառուն ավարտում է այդպիսի գործողությունների կատարումը՝ նախքան սույն ենթակետի համաձայն լրացուցիչ ծանուցում տալը:</w:t>
      </w:r>
    </w:p>
    <w:p w14:paraId="0A82D797" w14:textId="77777777" w:rsidR="00D6379E" w:rsidRPr="00BE6B83" w:rsidRDefault="00D6379E" w:rsidP="00D6379E">
      <w:pPr>
        <w:pStyle w:val="BodyTextIndent"/>
        <w:widowControl w:val="0"/>
        <w:tabs>
          <w:tab w:val="left" w:pos="851"/>
        </w:tabs>
        <w:ind w:left="1418"/>
        <w:jc w:val="both"/>
        <w:rPr>
          <w:rFonts w:ascii="Sylfaen" w:hAnsi="Sylfaen"/>
          <w:sz w:val="22"/>
          <w:szCs w:val="22"/>
          <w:lang w:val="hy-AM"/>
        </w:rPr>
      </w:pPr>
    </w:p>
    <w:p w14:paraId="063B50D9" w14:textId="090B3A72" w:rsidR="007716C7" w:rsidRPr="00BE6B83" w:rsidRDefault="007716C7" w:rsidP="00E1695B">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ընդունում է, որ Աշխատանքների հանձնում-ընդունում կատարելիս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կողմից հայտնաբերված թերությունների կամ վնասների ցանկը կարող է սպառիչ չլինել:</w:t>
      </w:r>
    </w:p>
    <w:p w14:paraId="6C7C3CBD" w14:textId="40A43D89" w:rsidR="007716C7" w:rsidRPr="00BE6B83" w:rsidRDefault="007716C7" w:rsidP="00E1695B">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տասնչորս (14) օրվա ընթացքում չ</w:t>
      </w:r>
      <w:r w:rsidR="007B63E2" w:rsidRPr="00BE6B83">
        <w:rPr>
          <w:rFonts w:ascii="Sylfaen" w:hAnsi="Sylfaen"/>
          <w:sz w:val="22"/>
          <w:szCs w:val="22"/>
          <w:lang w:val="hy-AM"/>
        </w:rPr>
        <w:t xml:space="preserve">ի </w:t>
      </w:r>
      <w:r w:rsidRPr="00BE6B83">
        <w:rPr>
          <w:rFonts w:ascii="Sylfaen" w:hAnsi="Sylfaen"/>
          <w:sz w:val="22"/>
          <w:szCs w:val="22"/>
          <w:lang w:val="hy-AM"/>
        </w:rPr>
        <w:t>տրամադր</w:t>
      </w:r>
      <w:r w:rsidR="007B63E2" w:rsidRPr="00BE6B83">
        <w:rPr>
          <w:rFonts w:ascii="Sylfaen" w:hAnsi="Sylfaen"/>
          <w:sz w:val="22"/>
          <w:szCs w:val="22"/>
          <w:lang w:val="hy-AM"/>
        </w:rPr>
        <w:t>ում</w:t>
      </w:r>
      <w:r w:rsidRPr="00BE6B83">
        <w:rPr>
          <w:rFonts w:ascii="Sylfaen" w:hAnsi="Sylfaen"/>
          <w:sz w:val="22"/>
          <w:szCs w:val="22"/>
          <w:lang w:val="hy-AM"/>
        </w:rPr>
        <w:t xml:space="preserve"> համապատասխան Հանձնման-ընդունման հավաստագիրը կամ </w:t>
      </w:r>
      <w:r w:rsidR="007B63E2" w:rsidRPr="00BE6B83">
        <w:rPr>
          <w:rFonts w:ascii="Sylfaen" w:hAnsi="Sylfaen"/>
          <w:sz w:val="22"/>
          <w:szCs w:val="22"/>
          <w:lang w:val="hy-AM"/>
        </w:rPr>
        <w:t xml:space="preserve">չի </w:t>
      </w:r>
      <w:r w:rsidRPr="00BE6B83">
        <w:rPr>
          <w:rFonts w:ascii="Sylfaen" w:hAnsi="Sylfaen"/>
          <w:sz w:val="22"/>
          <w:szCs w:val="22"/>
          <w:lang w:val="hy-AM"/>
        </w:rPr>
        <w:t>մերժ</w:t>
      </w:r>
      <w:r w:rsidR="007B63E2" w:rsidRPr="00BE6B83">
        <w:rPr>
          <w:rFonts w:ascii="Sylfaen" w:hAnsi="Sylfaen"/>
          <w:sz w:val="22"/>
          <w:szCs w:val="22"/>
          <w:lang w:val="hy-AM"/>
        </w:rPr>
        <w:t xml:space="preserve">ում </w:t>
      </w:r>
      <w:r w:rsidRPr="00BE6B83">
        <w:rPr>
          <w:rFonts w:ascii="Sylfaen" w:hAnsi="Sylfaen"/>
          <w:sz w:val="22"/>
          <w:szCs w:val="22"/>
          <w:lang w:val="hy-AM"/>
        </w:rPr>
        <w:t xml:space="preserve">Կապալառուի համապատասխան հայտը, </w:t>
      </w:r>
      <w:r w:rsidR="007B63E2" w:rsidRPr="00BE6B83">
        <w:rPr>
          <w:rFonts w:ascii="Sylfaen" w:hAnsi="Sylfaen"/>
          <w:sz w:val="22"/>
          <w:szCs w:val="22"/>
          <w:lang w:val="hy-AM"/>
        </w:rPr>
        <w:t xml:space="preserve">որով </w:t>
      </w:r>
      <w:proofErr w:type="spellStart"/>
      <w:r w:rsidR="007B63E2" w:rsidRPr="00BE6B83">
        <w:rPr>
          <w:rFonts w:ascii="Sylfaen" w:hAnsi="Sylfaen"/>
          <w:sz w:val="22"/>
          <w:szCs w:val="22"/>
          <w:lang w:val="hy-AM"/>
        </w:rPr>
        <w:t>հավաստվում</w:t>
      </w:r>
      <w:proofErr w:type="spellEnd"/>
      <w:r w:rsidR="007B63E2" w:rsidRPr="00BE6B83">
        <w:rPr>
          <w:rFonts w:ascii="Sylfaen" w:hAnsi="Sylfaen"/>
          <w:sz w:val="22"/>
          <w:szCs w:val="22"/>
          <w:lang w:val="hy-AM"/>
        </w:rPr>
        <w:t xml:space="preserve"> է, որ </w:t>
      </w:r>
      <w:r w:rsidRPr="00BE6B83">
        <w:rPr>
          <w:rFonts w:ascii="Sylfaen" w:hAnsi="Sylfaen"/>
          <w:sz w:val="22"/>
          <w:szCs w:val="22"/>
          <w:lang w:val="hy-AM"/>
        </w:rPr>
        <w:t xml:space="preserve">համապատասխան </w:t>
      </w:r>
      <w:r w:rsidR="00DF4FC0">
        <w:rPr>
          <w:rFonts w:ascii="Sylfaen" w:hAnsi="Sylfaen"/>
          <w:sz w:val="22"/>
          <w:szCs w:val="22"/>
          <w:lang w:val="hy-AM"/>
        </w:rPr>
        <w:t>Գրգռման համակարգը</w:t>
      </w:r>
      <w:r w:rsidRPr="00BE6B83">
        <w:rPr>
          <w:rFonts w:ascii="Sylfaen" w:hAnsi="Sylfaen"/>
          <w:sz w:val="22"/>
          <w:szCs w:val="22"/>
          <w:lang w:val="hy-AM"/>
        </w:rPr>
        <w:t xml:space="preserve"> և դրա</w:t>
      </w:r>
      <w:r w:rsidRPr="00A5061A">
        <w:rPr>
          <w:rFonts w:ascii="Sylfaen" w:hAnsi="Sylfaen"/>
          <w:sz w:val="22"/>
          <w:szCs w:val="22"/>
          <w:lang w:val="hy-AM"/>
        </w:rPr>
        <w:t>(</w:t>
      </w:r>
      <w:proofErr w:type="spellStart"/>
      <w:r w:rsidRPr="00BE6B83">
        <w:rPr>
          <w:rFonts w:ascii="Sylfaen" w:hAnsi="Sylfaen"/>
          <w:sz w:val="22"/>
          <w:szCs w:val="22"/>
          <w:lang w:val="hy-AM"/>
        </w:rPr>
        <w:t>նց</w:t>
      </w:r>
      <w:proofErr w:type="spellEnd"/>
      <w:r w:rsidRPr="00A5061A">
        <w:rPr>
          <w:rFonts w:ascii="Sylfaen" w:hAnsi="Sylfaen"/>
          <w:sz w:val="22"/>
          <w:szCs w:val="22"/>
          <w:lang w:val="hy-AM"/>
        </w:rPr>
        <w:t>)</w:t>
      </w:r>
      <w:r w:rsidRPr="00BE6B83">
        <w:rPr>
          <w:rFonts w:ascii="Sylfaen" w:hAnsi="Sylfaen"/>
          <w:sz w:val="22"/>
          <w:szCs w:val="22"/>
          <w:lang w:val="hy-AM"/>
        </w:rPr>
        <w:t xml:space="preserve"> հետ կապված այլ աշխատանքները պատրաստ են</w:t>
      </w:r>
      <w:r w:rsidR="000A244D" w:rsidRPr="00BE6B83">
        <w:rPr>
          <w:rFonts w:ascii="Sylfaen" w:hAnsi="Sylfaen"/>
          <w:sz w:val="22"/>
          <w:szCs w:val="22"/>
          <w:lang w:val="hy-AM"/>
        </w:rPr>
        <w:t xml:space="preserve"> հանձնման-ընդունման </w:t>
      </w:r>
      <w:r w:rsidR="007B63E2" w:rsidRPr="00BE6B83">
        <w:rPr>
          <w:rFonts w:ascii="Sylfaen" w:hAnsi="Sylfaen"/>
          <w:sz w:val="22"/>
          <w:szCs w:val="22"/>
          <w:lang w:val="hy-AM"/>
        </w:rPr>
        <w:t>վերը նշված կարգով</w:t>
      </w:r>
      <w:r w:rsidR="000A244D" w:rsidRPr="00BE6B83">
        <w:rPr>
          <w:rFonts w:ascii="Sylfaen" w:hAnsi="Sylfaen"/>
          <w:sz w:val="22"/>
          <w:szCs w:val="22"/>
          <w:lang w:val="hy-AM"/>
        </w:rPr>
        <w:t>,</w:t>
      </w:r>
      <w:r w:rsidRPr="00BE6B83">
        <w:rPr>
          <w:rFonts w:ascii="Sylfaen" w:hAnsi="Sylfaen"/>
          <w:sz w:val="22"/>
          <w:szCs w:val="22"/>
          <w:lang w:val="hy-AM"/>
        </w:rPr>
        <w:t xml:space="preserve"> </w:t>
      </w:r>
      <w:r w:rsidR="009A3B88" w:rsidRPr="00BE6B83">
        <w:rPr>
          <w:rFonts w:ascii="Sylfaen" w:hAnsi="Sylfaen"/>
          <w:sz w:val="22"/>
          <w:szCs w:val="22"/>
          <w:lang w:val="hy-AM"/>
        </w:rPr>
        <w:t xml:space="preserve">ապա </w:t>
      </w:r>
      <w:r w:rsidRPr="00BE6B83">
        <w:rPr>
          <w:rFonts w:ascii="Sylfaen" w:hAnsi="Sylfaen"/>
          <w:sz w:val="22"/>
          <w:szCs w:val="22"/>
          <w:lang w:val="hy-AM"/>
        </w:rPr>
        <w:t xml:space="preserve">համապատասխան </w:t>
      </w:r>
      <w:r w:rsidR="000A244D" w:rsidRPr="00BE6B83">
        <w:rPr>
          <w:rFonts w:ascii="Sylfaen" w:hAnsi="Sylfaen"/>
          <w:sz w:val="22"/>
          <w:szCs w:val="22"/>
          <w:lang w:val="hy-AM"/>
        </w:rPr>
        <w:t xml:space="preserve">Հանձնման-ընդունման հավաստագիրը </w:t>
      </w:r>
      <w:r w:rsidR="007B63E2" w:rsidRPr="00BE6B83">
        <w:rPr>
          <w:rFonts w:ascii="Sylfaen" w:hAnsi="Sylfaen"/>
          <w:sz w:val="22"/>
          <w:szCs w:val="22"/>
          <w:lang w:val="hy-AM"/>
        </w:rPr>
        <w:t xml:space="preserve">համարվում է </w:t>
      </w:r>
      <w:r w:rsidRPr="00BE6B83">
        <w:rPr>
          <w:rFonts w:ascii="Sylfaen" w:hAnsi="Sylfaen"/>
          <w:sz w:val="22"/>
          <w:szCs w:val="22"/>
          <w:lang w:val="hy-AM"/>
        </w:rPr>
        <w:t xml:space="preserve">տրված այդ ժամկետի վերջին օրը: </w:t>
      </w:r>
    </w:p>
    <w:p w14:paraId="4EB2688E" w14:textId="77777777" w:rsidR="00335E74" w:rsidRPr="00BE6B83" w:rsidRDefault="00335E74" w:rsidP="00E1695B">
      <w:pPr>
        <w:pStyle w:val="BodyTextIndent"/>
        <w:widowControl w:val="0"/>
        <w:tabs>
          <w:tab w:val="left" w:pos="851"/>
        </w:tabs>
        <w:ind w:left="851"/>
        <w:jc w:val="both"/>
        <w:rPr>
          <w:rFonts w:ascii="Sylfaen" w:hAnsi="Sylfaen"/>
          <w:sz w:val="22"/>
          <w:szCs w:val="22"/>
          <w:lang w:val="hy-AM"/>
        </w:rPr>
      </w:pPr>
    </w:p>
    <w:p w14:paraId="48090D3A" w14:textId="77777777" w:rsidR="00E1695B" w:rsidRPr="00A5061A" w:rsidRDefault="00E1695B" w:rsidP="00E1695B">
      <w:pPr>
        <w:pStyle w:val="BodyTextIndent"/>
        <w:widowControl w:val="0"/>
        <w:tabs>
          <w:tab w:val="left" w:pos="851"/>
        </w:tabs>
        <w:ind w:left="851"/>
        <w:jc w:val="both"/>
        <w:rPr>
          <w:rFonts w:ascii="Sylfaen" w:hAnsi="Sylfaen"/>
          <w:sz w:val="22"/>
          <w:szCs w:val="22"/>
          <w:lang w:val="hy-AM"/>
        </w:rPr>
      </w:pPr>
    </w:p>
    <w:p w14:paraId="099D5533" w14:textId="494AD699" w:rsidR="00E1695B" w:rsidRPr="00BE6B83" w:rsidRDefault="00616FA0" w:rsidP="00616FA0">
      <w:pPr>
        <w:pStyle w:val="Heading2update"/>
        <w:rPr>
          <w:rFonts w:ascii="Sylfaen" w:hAnsi="Sylfaen"/>
        </w:rPr>
      </w:pPr>
      <w:r w:rsidRPr="00BE6B83">
        <w:rPr>
          <w:rFonts w:ascii="Sylfaen" w:hAnsi="Sylfaen"/>
          <w:lang w:val="hy-AM"/>
        </w:rPr>
        <w:t>Անպատշաճ որակով կատարված աշխատանքների ցանկը</w:t>
      </w:r>
    </w:p>
    <w:p w14:paraId="3C7629AF" w14:textId="77777777" w:rsidR="00E1695B" w:rsidRPr="00BE6B83" w:rsidRDefault="00E1695B" w:rsidP="009D47F1">
      <w:pPr>
        <w:rPr>
          <w:rFonts w:ascii="Sylfaen" w:hAnsi="Sylfaen"/>
        </w:rPr>
      </w:pPr>
    </w:p>
    <w:p w14:paraId="696EEA2E" w14:textId="631E4F69" w:rsidR="005B30B8" w:rsidRPr="00BE6B83" w:rsidRDefault="005B30B8" w:rsidP="005B30B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Աշխատանքների </w:t>
      </w:r>
      <w:r w:rsidR="00137A44" w:rsidRPr="00BE6B83">
        <w:rPr>
          <w:rFonts w:ascii="Sylfaen" w:hAnsi="Sylfaen"/>
          <w:sz w:val="22"/>
          <w:szCs w:val="22"/>
          <w:lang w:val="hy-AM"/>
        </w:rPr>
        <w:t>Հ</w:t>
      </w:r>
      <w:r w:rsidRPr="00BE6B83">
        <w:rPr>
          <w:rFonts w:ascii="Sylfaen" w:hAnsi="Sylfaen"/>
          <w:sz w:val="22"/>
          <w:szCs w:val="22"/>
          <w:lang w:val="hy-AM"/>
        </w:rPr>
        <w:t xml:space="preserve">անձնում-ընդունումից տասնչորս (14) օր առաջ Կապալառուն պատրաստում է անպատշաճ որակով կատարված աշխատանքների վերջնական ցանկը և այն ներկայացնում է </w:t>
      </w:r>
      <w:r w:rsidR="00D77F19" w:rsidRPr="00BE6B83">
        <w:rPr>
          <w:rFonts w:ascii="Sylfaen" w:hAnsi="Sylfaen"/>
          <w:sz w:val="22"/>
          <w:szCs w:val="22"/>
          <w:lang w:val="hy-AM"/>
        </w:rPr>
        <w:t>Պատվիրատուին</w:t>
      </w:r>
      <w:r w:rsidRPr="00BE6B83">
        <w:rPr>
          <w:rFonts w:ascii="Sylfaen" w:hAnsi="Sylfaen"/>
          <w:sz w:val="22"/>
          <w:szCs w:val="22"/>
          <w:lang w:val="hy-AM"/>
        </w:rPr>
        <w:t>՝ ներառելով անպատշաճ որակով կատարված յուրաքանչյուր աշխատանք ավարտելու և/կամ ուղղելու համար անհրաժեշտ ծախսեր</w:t>
      </w:r>
      <w:r w:rsidR="00414A9C" w:rsidRPr="00BE6B83">
        <w:rPr>
          <w:rFonts w:ascii="Sylfaen" w:hAnsi="Sylfaen"/>
          <w:sz w:val="22"/>
          <w:szCs w:val="22"/>
          <w:lang w:val="hy-AM"/>
        </w:rPr>
        <w:t>ը</w:t>
      </w:r>
      <w:r w:rsidRPr="00BE6B83">
        <w:rPr>
          <w:rFonts w:ascii="Sylfaen" w:hAnsi="Sylfaen"/>
          <w:sz w:val="22"/>
          <w:szCs w:val="22"/>
          <w:lang w:val="hy-AM"/>
        </w:rPr>
        <w:t xml:space="preserve"> և ժամանակացույցը։</w:t>
      </w:r>
    </w:p>
    <w:p w14:paraId="31356239" w14:textId="1EF446CB" w:rsidR="00414A9C" w:rsidRPr="00BE6B83" w:rsidRDefault="00414A9C" w:rsidP="005B30B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Անպատշաճ որակով կատարված աշխատանքների ցանկը ստանալուց </w:t>
      </w:r>
      <w:r w:rsidRPr="00745A0F">
        <w:rPr>
          <w:rFonts w:ascii="Sylfaen" w:hAnsi="Sylfaen"/>
          <w:sz w:val="22"/>
          <w:szCs w:val="22"/>
          <w:lang w:val="hy-AM"/>
        </w:rPr>
        <w:t>հետո տաս</w:t>
      </w:r>
      <w:r w:rsidR="00745A0F" w:rsidRPr="00745A0F">
        <w:rPr>
          <w:rFonts w:ascii="Sylfaen" w:hAnsi="Sylfaen"/>
          <w:sz w:val="22"/>
          <w:szCs w:val="22"/>
          <w:lang w:val="hy-AM"/>
        </w:rPr>
        <w:t>նչորս</w:t>
      </w:r>
      <w:r w:rsidRPr="00745A0F">
        <w:rPr>
          <w:rFonts w:ascii="Sylfaen" w:hAnsi="Sylfaen"/>
          <w:sz w:val="22"/>
          <w:szCs w:val="22"/>
          <w:lang w:val="hy-AM"/>
        </w:rPr>
        <w:t xml:space="preserve"> (14) օրվա ընթացքում </w:t>
      </w:r>
      <w:r w:rsidR="00D77F19" w:rsidRPr="00745A0F">
        <w:rPr>
          <w:rFonts w:ascii="Sylfaen" w:hAnsi="Sylfaen"/>
          <w:sz w:val="22"/>
          <w:szCs w:val="22"/>
          <w:lang w:val="hy-AM"/>
        </w:rPr>
        <w:t xml:space="preserve">Պատվիրատուն </w:t>
      </w:r>
      <w:r w:rsidRPr="00745A0F">
        <w:rPr>
          <w:rFonts w:ascii="Sylfaen" w:hAnsi="Sylfaen"/>
          <w:sz w:val="22"/>
          <w:szCs w:val="22"/>
          <w:lang w:val="hy-AM"/>
        </w:rPr>
        <w:t>ծանուցում է Կապալառուին, որ ընդունում է այդ ցանկը և գնահատում</w:t>
      </w:r>
      <w:r w:rsidR="00521F34" w:rsidRPr="00745A0F">
        <w:rPr>
          <w:rFonts w:ascii="Sylfaen" w:hAnsi="Sylfaen"/>
          <w:sz w:val="22"/>
          <w:szCs w:val="22"/>
          <w:lang w:val="hy-AM"/>
        </w:rPr>
        <w:t>,</w:t>
      </w:r>
      <w:r w:rsidRPr="00745A0F">
        <w:rPr>
          <w:rFonts w:ascii="Sylfaen" w:hAnsi="Sylfaen"/>
          <w:sz w:val="22"/>
          <w:szCs w:val="22"/>
          <w:lang w:val="hy-AM"/>
        </w:rPr>
        <w:t xml:space="preserve"> կամ </w:t>
      </w:r>
      <w:r w:rsidR="00D309B2" w:rsidRPr="00745A0F">
        <w:rPr>
          <w:rFonts w:ascii="Sylfaen" w:hAnsi="Sylfaen"/>
          <w:sz w:val="22"/>
          <w:szCs w:val="22"/>
          <w:lang w:val="hy-AM"/>
        </w:rPr>
        <w:t xml:space="preserve">հակառակ պարագայում </w:t>
      </w:r>
      <w:r w:rsidRPr="00745A0F">
        <w:rPr>
          <w:rFonts w:ascii="Sylfaen" w:hAnsi="Sylfaen"/>
          <w:sz w:val="22"/>
          <w:szCs w:val="22"/>
          <w:lang w:val="hy-AM"/>
        </w:rPr>
        <w:t>նշում է իր անհամաձայնության</w:t>
      </w:r>
      <w:r w:rsidRPr="00BE6B83">
        <w:rPr>
          <w:rFonts w:ascii="Sylfaen" w:hAnsi="Sylfaen"/>
          <w:sz w:val="22"/>
          <w:szCs w:val="22"/>
          <w:lang w:val="hy-AM"/>
        </w:rPr>
        <w:t xml:space="preserve"> </w:t>
      </w:r>
      <w:r w:rsidR="00D309B2" w:rsidRPr="00BE6B83">
        <w:rPr>
          <w:rFonts w:ascii="Sylfaen" w:hAnsi="Sylfaen"/>
          <w:sz w:val="22"/>
          <w:szCs w:val="22"/>
          <w:lang w:val="hy-AM"/>
        </w:rPr>
        <w:t xml:space="preserve">մասին՝ </w:t>
      </w:r>
      <w:r w:rsidR="00521F34" w:rsidRPr="00BE6B83">
        <w:rPr>
          <w:rFonts w:ascii="Sylfaen" w:hAnsi="Sylfaen"/>
          <w:sz w:val="22"/>
          <w:szCs w:val="22"/>
          <w:lang w:val="hy-AM"/>
        </w:rPr>
        <w:t>ներկայացնելով</w:t>
      </w:r>
      <w:r w:rsidR="00D309B2" w:rsidRPr="00BE6B83">
        <w:rPr>
          <w:rFonts w:ascii="Sylfaen" w:hAnsi="Sylfaen"/>
          <w:sz w:val="22"/>
          <w:szCs w:val="22"/>
          <w:lang w:val="hy-AM"/>
        </w:rPr>
        <w:t xml:space="preserve"> դրանց հիմնավորումները,</w:t>
      </w:r>
      <w:r w:rsidRPr="00BE6B83">
        <w:rPr>
          <w:rFonts w:ascii="Sylfaen" w:hAnsi="Sylfaen"/>
          <w:sz w:val="22"/>
          <w:szCs w:val="22"/>
          <w:lang w:val="hy-AM"/>
        </w:rPr>
        <w:t xml:space="preserve"> </w:t>
      </w:r>
      <w:r w:rsidR="00D309B2" w:rsidRPr="00BE6B83">
        <w:rPr>
          <w:rFonts w:ascii="Sylfaen" w:hAnsi="Sylfaen"/>
          <w:sz w:val="22"/>
          <w:szCs w:val="22"/>
          <w:lang w:val="hy-AM"/>
        </w:rPr>
        <w:t xml:space="preserve">այդուհանդերձ սահմանելով, որ </w:t>
      </w:r>
      <w:r w:rsidRPr="00BE6B83">
        <w:rPr>
          <w:rFonts w:ascii="Sylfaen" w:hAnsi="Sylfaen"/>
          <w:sz w:val="22"/>
          <w:szCs w:val="22"/>
          <w:lang w:val="hy-AM"/>
        </w:rPr>
        <w:t xml:space="preserve">դրանց ընդունումը կամ մերժումը չի ազատում Կապալառուին </w:t>
      </w:r>
      <w:r w:rsidR="00D309B2" w:rsidRPr="00BE6B83">
        <w:rPr>
          <w:rFonts w:ascii="Sylfaen" w:hAnsi="Sylfaen"/>
          <w:sz w:val="22"/>
          <w:szCs w:val="22"/>
          <w:lang w:val="hy-AM"/>
        </w:rPr>
        <w:t xml:space="preserve">անպատշաճ որակով </w:t>
      </w:r>
      <w:r w:rsidR="00137A44" w:rsidRPr="00BE6B83">
        <w:rPr>
          <w:rFonts w:ascii="Sylfaen" w:hAnsi="Sylfaen"/>
          <w:sz w:val="22"/>
          <w:szCs w:val="22"/>
          <w:lang w:val="hy-AM"/>
        </w:rPr>
        <w:t>կատարված աշխատանքները ավար</w:t>
      </w:r>
      <w:r w:rsidR="00D309B2" w:rsidRPr="00BE6B83">
        <w:rPr>
          <w:rFonts w:ascii="Sylfaen" w:hAnsi="Sylfaen"/>
          <w:sz w:val="22"/>
          <w:szCs w:val="22"/>
          <w:lang w:val="hy-AM"/>
        </w:rPr>
        <w:t xml:space="preserve">տելու </w:t>
      </w:r>
      <w:r w:rsidRPr="00BE6B83">
        <w:rPr>
          <w:rFonts w:ascii="Sylfaen" w:hAnsi="Sylfaen"/>
          <w:sz w:val="22"/>
          <w:szCs w:val="22"/>
          <w:lang w:val="hy-AM"/>
        </w:rPr>
        <w:t>կամ ուղղելու պատասխանատվությունից:</w:t>
      </w:r>
    </w:p>
    <w:p w14:paraId="40D38FDE" w14:textId="4B29A069" w:rsidR="00414A9C" w:rsidRPr="00BE6B83" w:rsidRDefault="00DF4FC0" w:rsidP="005B30B8">
      <w:pPr>
        <w:pStyle w:val="BodyTextIndent"/>
        <w:widowControl w:val="0"/>
        <w:tabs>
          <w:tab w:val="left" w:pos="851"/>
        </w:tabs>
        <w:ind w:left="851"/>
        <w:jc w:val="both"/>
        <w:rPr>
          <w:rFonts w:ascii="Sylfaen" w:hAnsi="Sylfaen"/>
          <w:sz w:val="22"/>
          <w:szCs w:val="22"/>
          <w:lang w:val="hy-AM"/>
        </w:rPr>
      </w:pPr>
      <w:r>
        <w:rPr>
          <w:rFonts w:ascii="Sylfaen" w:hAnsi="Sylfaen"/>
          <w:sz w:val="22"/>
          <w:szCs w:val="22"/>
          <w:lang w:val="hy-AM"/>
        </w:rPr>
        <w:t>Գրգռման համակարգը</w:t>
      </w:r>
      <w:r w:rsidR="00521F34" w:rsidRPr="00BE6B83">
        <w:rPr>
          <w:rFonts w:ascii="Sylfaen" w:hAnsi="Sylfaen"/>
          <w:sz w:val="22"/>
          <w:szCs w:val="22"/>
          <w:lang w:val="hy-AM"/>
        </w:rPr>
        <w:t xml:space="preserve"> և դրա հետ կապված այլ Աշխատանքները ընդունվում են </w:t>
      </w:r>
      <w:r w:rsidR="00D77F19" w:rsidRPr="00BE6B83">
        <w:rPr>
          <w:rFonts w:ascii="Sylfaen" w:hAnsi="Sylfaen"/>
          <w:sz w:val="22"/>
          <w:szCs w:val="22"/>
          <w:lang w:val="hy-AM"/>
        </w:rPr>
        <w:t xml:space="preserve">Պատվիրատուի </w:t>
      </w:r>
      <w:r w:rsidR="00521F34" w:rsidRPr="00BE6B83">
        <w:rPr>
          <w:rFonts w:ascii="Sylfaen" w:hAnsi="Sylfaen"/>
          <w:sz w:val="22"/>
          <w:szCs w:val="22"/>
          <w:lang w:val="hy-AM"/>
        </w:rPr>
        <w:t xml:space="preserve">կողմից, երբ </w:t>
      </w:r>
      <w:r w:rsidR="006D66F0" w:rsidRPr="00BE6B83">
        <w:rPr>
          <w:rFonts w:ascii="Sylfaen" w:hAnsi="Sylfaen"/>
          <w:sz w:val="22"/>
          <w:szCs w:val="22"/>
          <w:lang w:val="hy-AM"/>
        </w:rPr>
        <w:t xml:space="preserve">(i) համապատասխան </w:t>
      </w:r>
      <w:r>
        <w:rPr>
          <w:rFonts w:ascii="Sylfaen" w:hAnsi="Sylfaen"/>
          <w:sz w:val="22"/>
          <w:szCs w:val="22"/>
          <w:lang w:val="hy-AM"/>
        </w:rPr>
        <w:t>Գրգռման համակարգի</w:t>
      </w:r>
      <w:r w:rsidR="006D66F0" w:rsidRPr="00BE6B83">
        <w:rPr>
          <w:rFonts w:ascii="Sylfaen" w:hAnsi="Sylfaen"/>
          <w:sz w:val="22"/>
          <w:szCs w:val="22"/>
          <w:lang w:val="hy-AM"/>
        </w:rPr>
        <w:t xml:space="preserve"> և այլ Աշխատանքների ուղղությամբ տարվող աշխատանքները կատարվել են Պայմանագրի համաձայն,</w:t>
      </w:r>
      <w:r w:rsidR="007120D0" w:rsidRPr="00BE6B83">
        <w:rPr>
          <w:rFonts w:ascii="Sylfaen" w:hAnsi="Sylfaen"/>
          <w:sz w:val="22"/>
          <w:szCs w:val="22"/>
          <w:lang w:val="hy-AM"/>
        </w:rPr>
        <w:t xml:space="preserve"> բացառությամբ ցանկացած աննշան </w:t>
      </w:r>
      <w:r w:rsidR="00080965" w:rsidRPr="00BE6B83">
        <w:rPr>
          <w:rFonts w:ascii="Sylfaen" w:hAnsi="Sylfaen"/>
          <w:sz w:val="22"/>
          <w:szCs w:val="22"/>
          <w:lang w:val="hy-AM"/>
        </w:rPr>
        <w:t xml:space="preserve">ընթացիկ </w:t>
      </w:r>
      <w:r w:rsidR="007120D0" w:rsidRPr="00BE6B83">
        <w:rPr>
          <w:rFonts w:ascii="Sylfaen" w:hAnsi="Sylfaen"/>
          <w:sz w:val="22"/>
          <w:szCs w:val="22"/>
          <w:lang w:val="hy-AM"/>
        </w:rPr>
        <w:t xml:space="preserve">աշխատանքի և </w:t>
      </w:r>
      <w:r w:rsidR="007120D0" w:rsidRPr="00BE6B83">
        <w:rPr>
          <w:rFonts w:ascii="Sylfaen" w:hAnsi="Sylfaen"/>
          <w:sz w:val="22"/>
          <w:szCs w:val="22"/>
          <w:lang w:val="hy-AM"/>
        </w:rPr>
        <w:lastRenderedPageBreak/>
        <w:t xml:space="preserve">թերությունների, որոնք չեն ազդի համապատասխան </w:t>
      </w:r>
      <w:r>
        <w:rPr>
          <w:rFonts w:ascii="Sylfaen" w:hAnsi="Sylfaen"/>
          <w:sz w:val="22"/>
          <w:szCs w:val="22"/>
          <w:lang w:val="hy-AM"/>
        </w:rPr>
        <w:t>Գրգռման համակարգի</w:t>
      </w:r>
      <w:r w:rsidR="007120D0" w:rsidRPr="00BE6B83">
        <w:rPr>
          <w:rFonts w:ascii="Sylfaen" w:hAnsi="Sylfaen"/>
          <w:sz w:val="22"/>
          <w:szCs w:val="22"/>
          <w:lang w:val="hy-AM"/>
        </w:rPr>
        <w:t xml:space="preserve"> օգտագործման վրա (</w:t>
      </w:r>
      <w:r w:rsidR="0044794B" w:rsidRPr="00BE6B83">
        <w:rPr>
          <w:rFonts w:ascii="Sylfaen" w:hAnsi="Sylfaen"/>
          <w:sz w:val="22"/>
          <w:szCs w:val="22"/>
          <w:lang w:val="hy-AM"/>
        </w:rPr>
        <w:t xml:space="preserve">մասնավորապես՝ </w:t>
      </w:r>
      <w:r w:rsidR="004615BA">
        <w:rPr>
          <w:rFonts w:ascii="Sylfaen" w:hAnsi="Sylfaen"/>
          <w:sz w:val="22"/>
          <w:szCs w:val="22"/>
          <w:lang w:val="hy-AM"/>
        </w:rPr>
        <w:t>Գրգռման համակարգի</w:t>
      </w:r>
      <w:r w:rsidR="0044794B" w:rsidRPr="00BE6B83">
        <w:rPr>
          <w:rFonts w:ascii="Sylfaen" w:hAnsi="Sylfaen"/>
          <w:sz w:val="22"/>
          <w:szCs w:val="22"/>
          <w:lang w:val="hy-AM"/>
        </w:rPr>
        <w:t xml:space="preserve"> նախնական շահագործման և հաջող փորձնական գործարկման </w:t>
      </w:r>
      <w:r w:rsidR="002D7D31" w:rsidRPr="00BE6B83">
        <w:rPr>
          <w:rFonts w:ascii="Sylfaen" w:hAnsi="Sylfaen"/>
          <w:sz w:val="22"/>
          <w:szCs w:val="22"/>
          <w:lang w:val="hy-AM"/>
        </w:rPr>
        <w:t>պայմանով</w:t>
      </w:r>
      <w:r w:rsidR="007120D0" w:rsidRPr="00BE6B83">
        <w:rPr>
          <w:rFonts w:ascii="Sylfaen" w:hAnsi="Sylfaen"/>
          <w:sz w:val="22"/>
          <w:szCs w:val="22"/>
          <w:lang w:val="hy-AM"/>
        </w:rPr>
        <w:t>), ներառյալ 9.2 ենթակետում նկարագրված խնդիրները [</w:t>
      </w:r>
      <w:r w:rsidR="002D7D31" w:rsidRPr="00BE6B83">
        <w:rPr>
          <w:rFonts w:ascii="Sylfaen" w:hAnsi="Sylfaen"/>
          <w:sz w:val="22"/>
          <w:szCs w:val="22"/>
          <w:lang w:val="hy-AM"/>
        </w:rPr>
        <w:t>Կատարման</w:t>
      </w:r>
      <w:r w:rsidR="007120D0" w:rsidRPr="00BE6B83">
        <w:rPr>
          <w:rFonts w:ascii="Sylfaen" w:hAnsi="Sylfaen"/>
          <w:sz w:val="22"/>
          <w:szCs w:val="22"/>
          <w:lang w:val="hy-AM"/>
        </w:rPr>
        <w:t xml:space="preserve"> ժամանակը],</w:t>
      </w:r>
      <w:r w:rsidR="00C005C4" w:rsidRPr="00A5061A">
        <w:rPr>
          <w:rFonts w:ascii="Sylfaen" w:hAnsi="Sylfaen"/>
          <w:lang w:val="hy-AM"/>
        </w:rPr>
        <w:t xml:space="preserve"> </w:t>
      </w:r>
      <w:r w:rsidR="00C005C4" w:rsidRPr="00BE6B83">
        <w:rPr>
          <w:rFonts w:ascii="Sylfaen" w:hAnsi="Sylfaen"/>
          <w:sz w:val="22"/>
          <w:szCs w:val="22"/>
          <w:lang w:val="hy-AM"/>
        </w:rPr>
        <w:t>և Նյութեր</w:t>
      </w:r>
      <w:r w:rsidR="00915D50" w:rsidRPr="00BE6B83">
        <w:rPr>
          <w:rFonts w:ascii="Sylfaen" w:hAnsi="Sylfaen"/>
          <w:sz w:val="22"/>
          <w:szCs w:val="22"/>
          <w:lang w:val="hy-AM"/>
        </w:rPr>
        <w:t>ը</w:t>
      </w:r>
      <w:r w:rsidR="00C005C4" w:rsidRPr="00BE6B83">
        <w:rPr>
          <w:rFonts w:ascii="Sylfaen" w:hAnsi="Sylfaen"/>
          <w:sz w:val="22"/>
          <w:szCs w:val="22"/>
          <w:lang w:val="hy-AM"/>
        </w:rPr>
        <w:t xml:space="preserve"> և այլ Աշխատանքներ</w:t>
      </w:r>
      <w:r w:rsidR="00915D50" w:rsidRPr="00BE6B83">
        <w:rPr>
          <w:rFonts w:ascii="Sylfaen" w:hAnsi="Sylfaen"/>
          <w:sz w:val="22"/>
          <w:szCs w:val="22"/>
          <w:lang w:val="hy-AM"/>
        </w:rPr>
        <w:t>ը</w:t>
      </w:r>
      <w:r w:rsidR="00137A44" w:rsidRPr="00BE6B83">
        <w:rPr>
          <w:rFonts w:ascii="Sylfaen" w:hAnsi="Sylfaen"/>
          <w:sz w:val="22"/>
          <w:szCs w:val="22"/>
          <w:lang w:val="hy-AM"/>
        </w:rPr>
        <w:t xml:space="preserve">, որոնք առնչվում են </w:t>
      </w:r>
      <w:r>
        <w:rPr>
          <w:rFonts w:ascii="Sylfaen" w:hAnsi="Sylfaen"/>
          <w:sz w:val="22"/>
          <w:szCs w:val="22"/>
          <w:lang w:val="hy-AM"/>
        </w:rPr>
        <w:t>Գրգռման համակարգի</w:t>
      </w:r>
      <w:r w:rsidR="00137A44" w:rsidRPr="00BE6B83">
        <w:rPr>
          <w:rFonts w:ascii="Sylfaen" w:hAnsi="Sylfaen"/>
          <w:sz w:val="22"/>
          <w:szCs w:val="22"/>
          <w:lang w:val="hy-AM"/>
        </w:rPr>
        <w:t xml:space="preserve"> նպատակային օգտագործմանը, կատարվել են՝ </w:t>
      </w:r>
      <w:r w:rsidR="00C005C4" w:rsidRPr="00BE6B83">
        <w:rPr>
          <w:rFonts w:ascii="Sylfaen" w:hAnsi="Sylfaen"/>
          <w:sz w:val="22"/>
          <w:szCs w:val="22"/>
          <w:lang w:val="hy-AM"/>
        </w:rPr>
        <w:t xml:space="preserve">համաձայն </w:t>
      </w:r>
      <w:r w:rsidR="00F55002" w:rsidRPr="00BE6B83">
        <w:rPr>
          <w:rFonts w:ascii="Sylfaen" w:hAnsi="Sylfaen"/>
          <w:sz w:val="22"/>
          <w:szCs w:val="22"/>
          <w:lang w:val="hy-AM"/>
        </w:rPr>
        <w:t xml:space="preserve">Տեխնիկական բնութագրերի </w:t>
      </w:r>
      <w:r w:rsidR="00C005C4" w:rsidRPr="00BE6B83">
        <w:rPr>
          <w:rFonts w:ascii="Sylfaen" w:hAnsi="Sylfaen"/>
          <w:sz w:val="22"/>
          <w:szCs w:val="22"/>
          <w:lang w:val="hy-AM"/>
        </w:rPr>
        <w:t>(</w:t>
      </w:r>
      <w:proofErr w:type="spellStart"/>
      <w:r w:rsidR="00C005C4" w:rsidRPr="00BE6B83">
        <w:rPr>
          <w:rFonts w:ascii="Sylfaen" w:hAnsi="Sylfaen"/>
          <w:sz w:val="22"/>
          <w:szCs w:val="22"/>
          <w:lang w:val="hy-AM"/>
        </w:rPr>
        <w:t>մինչև</w:t>
      </w:r>
      <w:proofErr w:type="spellEnd"/>
      <w:r w:rsidR="00C005C4" w:rsidRPr="00BE6B83">
        <w:rPr>
          <w:rFonts w:ascii="Sylfaen" w:hAnsi="Sylfaen"/>
          <w:sz w:val="22"/>
          <w:szCs w:val="22"/>
          <w:lang w:val="hy-AM"/>
        </w:rPr>
        <w:t xml:space="preserve"> </w:t>
      </w:r>
      <w:r w:rsidR="008D3CC0" w:rsidRPr="00BE6B83">
        <w:rPr>
          <w:rFonts w:ascii="Sylfaen" w:hAnsi="Sylfaen"/>
          <w:sz w:val="22"/>
          <w:szCs w:val="22"/>
          <w:lang w:val="hy-AM"/>
        </w:rPr>
        <w:t>կամ մինչ աշխատանքների կատարումը</w:t>
      </w:r>
      <w:r w:rsidR="00C005C4" w:rsidRPr="00BE6B83">
        <w:rPr>
          <w:rFonts w:ascii="Sylfaen" w:hAnsi="Sylfaen"/>
          <w:sz w:val="22"/>
          <w:szCs w:val="22"/>
          <w:lang w:val="hy-AM"/>
        </w:rPr>
        <w:t>, և այդ թերությունները վերացվ</w:t>
      </w:r>
      <w:r w:rsidR="00F55002" w:rsidRPr="00BE6B83">
        <w:rPr>
          <w:rFonts w:ascii="Sylfaen" w:hAnsi="Sylfaen"/>
          <w:sz w:val="22"/>
          <w:szCs w:val="22"/>
          <w:lang w:val="hy-AM"/>
        </w:rPr>
        <w:t xml:space="preserve">ում </w:t>
      </w:r>
      <w:r w:rsidR="00C005C4" w:rsidRPr="00BE6B83">
        <w:rPr>
          <w:rFonts w:ascii="Sylfaen" w:hAnsi="Sylfaen"/>
          <w:sz w:val="22"/>
          <w:szCs w:val="22"/>
          <w:lang w:val="hy-AM"/>
        </w:rPr>
        <w:t>են)</w:t>
      </w:r>
      <w:r w:rsidR="001C6422" w:rsidRPr="00BE6B83">
        <w:rPr>
          <w:rFonts w:ascii="Sylfaen" w:hAnsi="Sylfaen"/>
          <w:sz w:val="22"/>
          <w:szCs w:val="22"/>
          <w:lang w:val="hy-AM"/>
        </w:rPr>
        <w:t>,</w:t>
      </w:r>
      <w:r w:rsidR="0093556E" w:rsidRPr="00BE6B83">
        <w:rPr>
          <w:rFonts w:ascii="Sylfaen" w:hAnsi="Sylfaen"/>
          <w:sz w:val="22"/>
          <w:szCs w:val="22"/>
          <w:lang w:val="hy-AM"/>
        </w:rPr>
        <w:t xml:space="preserve"> (</w:t>
      </w:r>
      <w:proofErr w:type="spellStart"/>
      <w:r w:rsidR="0093556E" w:rsidRPr="00BE6B83">
        <w:rPr>
          <w:rFonts w:ascii="Sylfaen" w:hAnsi="Sylfaen"/>
          <w:sz w:val="22"/>
          <w:szCs w:val="22"/>
          <w:lang w:val="hy-AM"/>
        </w:rPr>
        <w:t>ii</w:t>
      </w:r>
      <w:proofErr w:type="spellEnd"/>
      <w:r w:rsidR="0093556E" w:rsidRPr="00BE6B83">
        <w:rPr>
          <w:rFonts w:ascii="Sylfaen" w:hAnsi="Sylfaen"/>
          <w:sz w:val="22"/>
          <w:szCs w:val="22"/>
          <w:lang w:val="hy-AM"/>
        </w:rPr>
        <w:t xml:space="preserve">) եթե կիրառելի է, Կողմերը համաձայնության են եկել անպատշաճ որակով կատարված աշխատանքի ցանկում նշված ցանկացած ոչ էական </w:t>
      </w:r>
      <w:r w:rsidR="00080965" w:rsidRPr="00BE6B83">
        <w:rPr>
          <w:rFonts w:ascii="Sylfaen" w:hAnsi="Sylfaen"/>
          <w:sz w:val="22"/>
          <w:szCs w:val="22"/>
          <w:lang w:val="hy-AM"/>
        </w:rPr>
        <w:t xml:space="preserve">ընթացիկ </w:t>
      </w:r>
      <w:r w:rsidR="0093556E" w:rsidRPr="00BE6B83">
        <w:rPr>
          <w:rFonts w:ascii="Sylfaen" w:hAnsi="Sylfaen"/>
          <w:sz w:val="22"/>
          <w:szCs w:val="22"/>
          <w:lang w:val="hy-AM"/>
        </w:rPr>
        <w:t xml:space="preserve">աշխատանքի և թերությունների վերաբերյալ, որոնք նշված են (i) </w:t>
      </w:r>
      <w:proofErr w:type="spellStart"/>
      <w:r w:rsidR="0093556E" w:rsidRPr="00BE6B83">
        <w:rPr>
          <w:rFonts w:ascii="Sylfaen" w:hAnsi="Sylfaen"/>
          <w:sz w:val="22"/>
          <w:szCs w:val="22"/>
          <w:lang w:val="hy-AM"/>
        </w:rPr>
        <w:t>կետում</w:t>
      </w:r>
      <w:proofErr w:type="spellEnd"/>
      <w:r w:rsidR="001C6422" w:rsidRPr="00BE6B83">
        <w:rPr>
          <w:rFonts w:ascii="Sylfaen" w:hAnsi="Sylfaen"/>
          <w:sz w:val="22"/>
          <w:szCs w:val="22"/>
          <w:lang w:val="hy-AM"/>
        </w:rPr>
        <w:t>,</w:t>
      </w:r>
      <w:r w:rsidR="00445F4E" w:rsidRPr="00BE6B83">
        <w:rPr>
          <w:rFonts w:ascii="Sylfaen" w:hAnsi="Sylfaen"/>
          <w:sz w:val="22"/>
          <w:szCs w:val="22"/>
          <w:lang w:val="hy-AM"/>
        </w:rPr>
        <w:t xml:space="preserve"> </w:t>
      </w:r>
      <w:r w:rsidR="001C6422" w:rsidRPr="00BE6B83">
        <w:rPr>
          <w:rFonts w:ascii="Sylfaen" w:hAnsi="Sylfaen"/>
          <w:sz w:val="22"/>
          <w:szCs w:val="22"/>
          <w:lang w:val="hy-AM"/>
        </w:rPr>
        <w:t>և (</w:t>
      </w:r>
      <w:proofErr w:type="spellStart"/>
      <w:r w:rsidR="001C6422" w:rsidRPr="00BE6B83">
        <w:rPr>
          <w:rFonts w:ascii="Sylfaen" w:hAnsi="Sylfaen"/>
          <w:sz w:val="22"/>
          <w:szCs w:val="22"/>
          <w:lang w:val="hy-AM"/>
        </w:rPr>
        <w:t>iii</w:t>
      </w:r>
      <w:proofErr w:type="spellEnd"/>
      <w:r w:rsidR="001C6422" w:rsidRPr="00BE6B83">
        <w:rPr>
          <w:rFonts w:ascii="Sylfaen" w:hAnsi="Sylfaen"/>
          <w:sz w:val="22"/>
          <w:szCs w:val="22"/>
          <w:lang w:val="hy-AM"/>
        </w:rPr>
        <w:t>) հ</w:t>
      </w:r>
      <w:r w:rsidR="0093556E" w:rsidRPr="00BE6B83">
        <w:rPr>
          <w:rFonts w:ascii="Sylfaen" w:hAnsi="Sylfaen"/>
          <w:sz w:val="22"/>
          <w:szCs w:val="22"/>
          <w:lang w:val="hy-AM"/>
        </w:rPr>
        <w:t xml:space="preserve">ամապատասխան </w:t>
      </w:r>
      <w:r>
        <w:rPr>
          <w:rFonts w:ascii="Sylfaen" w:hAnsi="Sylfaen"/>
          <w:sz w:val="22"/>
          <w:szCs w:val="22"/>
          <w:lang w:val="hy-AM"/>
        </w:rPr>
        <w:t>Գրգռման համակարգի</w:t>
      </w:r>
      <w:r w:rsidR="0093556E" w:rsidRPr="00BE6B83">
        <w:rPr>
          <w:rFonts w:ascii="Sylfaen" w:hAnsi="Sylfaen"/>
          <w:sz w:val="22"/>
          <w:szCs w:val="22"/>
          <w:lang w:val="hy-AM"/>
        </w:rPr>
        <w:t xml:space="preserve"> և դրան առնչվող այլ աշխատանքների համար 2-րդ </w:t>
      </w:r>
      <w:r w:rsidR="001C6422" w:rsidRPr="00BE6B83">
        <w:rPr>
          <w:rFonts w:ascii="Sylfaen" w:hAnsi="Sylfaen"/>
          <w:sz w:val="22"/>
          <w:szCs w:val="22"/>
          <w:lang w:val="hy-AM"/>
        </w:rPr>
        <w:t>Հ</w:t>
      </w:r>
      <w:r w:rsidR="0093556E" w:rsidRPr="00BE6B83">
        <w:rPr>
          <w:rFonts w:ascii="Sylfaen" w:hAnsi="Sylfaen"/>
          <w:sz w:val="22"/>
          <w:szCs w:val="22"/>
          <w:lang w:val="hy-AM"/>
        </w:rPr>
        <w:t xml:space="preserve">ավելվածում սահմանված </w:t>
      </w:r>
      <w:proofErr w:type="spellStart"/>
      <w:r w:rsidR="0093556E" w:rsidRPr="00BE6B83">
        <w:rPr>
          <w:rFonts w:ascii="Sylfaen" w:hAnsi="Sylfaen"/>
          <w:sz w:val="22"/>
          <w:szCs w:val="22"/>
          <w:lang w:val="hy-AM"/>
        </w:rPr>
        <w:t>ձևաչափի</w:t>
      </w:r>
      <w:proofErr w:type="spellEnd"/>
      <w:r w:rsidR="0093556E" w:rsidRPr="00BE6B83">
        <w:rPr>
          <w:rFonts w:ascii="Sylfaen" w:hAnsi="Sylfaen"/>
          <w:sz w:val="22"/>
          <w:szCs w:val="22"/>
          <w:lang w:val="hy-AM"/>
        </w:rPr>
        <w:t xml:space="preserve"> համաձայն տրված է </w:t>
      </w:r>
      <w:r w:rsidR="003B7311" w:rsidRPr="00BE6B83">
        <w:rPr>
          <w:rFonts w:ascii="Sylfaen" w:hAnsi="Sylfaen"/>
          <w:sz w:val="22"/>
          <w:szCs w:val="22"/>
          <w:lang w:val="hy-AM"/>
        </w:rPr>
        <w:t xml:space="preserve">Հանձնման-ընդունման ակտ կամ </w:t>
      </w:r>
      <w:r w:rsidR="001C6422" w:rsidRPr="00BE6B83">
        <w:rPr>
          <w:rFonts w:ascii="Sylfaen" w:hAnsi="Sylfaen"/>
          <w:sz w:val="22"/>
          <w:szCs w:val="22"/>
          <w:lang w:val="hy-AM"/>
        </w:rPr>
        <w:t xml:space="preserve">այն </w:t>
      </w:r>
      <w:r w:rsidR="0093556E" w:rsidRPr="00BE6B83">
        <w:rPr>
          <w:rFonts w:ascii="Sylfaen" w:hAnsi="Sylfaen"/>
          <w:sz w:val="22"/>
          <w:szCs w:val="22"/>
          <w:lang w:val="hy-AM"/>
        </w:rPr>
        <w:t>համարվում է</w:t>
      </w:r>
      <w:r w:rsidR="003B7311" w:rsidRPr="00BE6B83">
        <w:rPr>
          <w:rFonts w:ascii="Sylfaen" w:hAnsi="Sylfaen"/>
          <w:sz w:val="22"/>
          <w:szCs w:val="22"/>
          <w:lang w:val="hy-AM"/>
        </w:rPr>
        <w:t xml:space="preserve"> տրված </w:t>
      </w:r>
      <w:r w:rsidR="0093556E" w:rsidRPr="00BE6B83">
        <w:rPr>
          <w:rFonts w:ascii="Sylfaen" w:hAnsi="Sylfaen"/>
          <w:sz w:val="22"/>
          <w:szCs w:val="22"/>
          <w:lang w:val="hy-AM"/>
        </w:rPr>
        <w:t xml:space="preserve">սույն </w:t>
      </w:r>
      <w:proofErr w:type="spellStart"/>
      <w:r w:rsidR="003B7311" w:rsidRPr="00BE6B83">
        <w:rPr>
          <w:rFonts w:ascii="Sylfaen" w:hAnsi="Sylfaen"/>
          <w:sz w:val="22"/>
          <w:szCs w:val="22"/>
          <w:lang w:val="hy-AM"/>
        </w:rPr>
        <w:t>Ե</w:t>
      </w:r>
      <w:r w:rsidR="0093556E" w:rsidRPr="00BE6B83">
        <w:rPr>
          <w:rFonts w:ascii="Sylfaen" w:hAnsi="Sylfaen"/>
          <w:sz w:val="22"/>
          <w:szCs w:val="22"/>
          <w:lang w:val="hy-AM"/>
        </w:rPr>
        <w:t>նթակետին</w:t>
      </w:r>
      <w:proofErr w:type="spellEnd"/>
      <w:r w:rsidR="0093556E" w:rsidRPr="00BE6B83">
        <w:rPr>
          <w:rFonts w:ascii="Sylfaen" w:hAnsi="Sylfaen"/>
          <w:sz w:val="22"/>
          <w:szCs w:val="22"/>
          <w:lang w:val="hy-AM"/>
        </w:rPr>
        <w:t xml:space="preserve"> համապատասխան։</w:t>
      </w:r>
    </w:p>
    <w:p w14:paraId="569FE18D" w14:textId="77777777" w:rsidR="00521F34" w:rsidRPr="00A5061A" w:rsidRDefault="00521F34" w:rsidP="00EC7E43">
      <w:pPr>
        <w:tabs>
          <w:tab w:val="left" w:pos="990"/>
        </w:tabs>
        <w:ind w:left="810"/>
        <w:jc w:val="both"/>
        <w:rPr>
          <w:rFonts w:ascii="Sylfaen" w:hAnsi="Sylfaen"/>
          <w:sz w:val="22"/>
          <w:szCs w:val="22"/>
          <w:lang w:val="hy-AM"/>
        </w:rPr>
      </w:pPr>
    </w:p>
    <w:p w14:paraId="20F929B2" w14:textId="77777777" w:rsidR="005E524E" w:rsidRPr="00A5061A" w:rsidRDefault="005E524E" w:rsidP="00704298">
      <w:pPr>
        <w:pStyle w:val="BodyTextIndent"/>
        <w:widowControl w:val="0"/>
        <w:tabs>
          <w:tab w:val="left" w:pos="851"/>
        </w:tabs>
        <w:ind w:left="851"/>
        <w:jc w:val="both"/>
        <w:rPr>
          <w:rFonts w:ascii="Sylfaen" w:hAnsi="Sylfaen"/>
          <w:sz w:val="22"/>
          <w:szCs w:val="22"/>
          <w:lang w:val="hy-AM"/>
        </w:rPr>
      </w:pPr>
    </w:p>
    <w:p w14:paraId="1758AD9F" w14:textId="57177516" w:rsidR="005E524E" w:rsidRPr="00BE6B83" w:rsidRDefault="00930271" w:rsidP="00D24E19">
      <w:pPr>
        <w:pStyle w:val="StyleHeading111ptJustified"/>
        <w:keepNext w:val="0"/>
        <w:widowControl w:val="0"/>
        <w:numPr>
          <w:ilvl w:val="0"/>
          <w:numId w:val="11"/>
        </w:numPr>
        <w:tabs>
          <w:tab w:val="left" w:pos="851"/>
        </w:tabs>
        <w:ind w:left="851" w:hanging="851"/>
        <w:rPr>
          <w:rFonts w:ascii="Sylfaen" w:hAnsi="Sylfaen"/>
          <w:szCs w:val="22"/>
        </w:rPr>
      </w:pPr>
      <w:bookmarkStart w:id="329" w:name="_Toc93445212"/>
      <w:bookmarkStart w:id="330" w:name="_Toc93445657"/>
      <w:bookmarkStart w:id="331" w:name="_Toc93445213"/>
      <w:bookmarkStart w:id="332" w:name="_Toc93445658"/>
      <w:bookmarkEnd w:id="329"/>
      <w:bookmarkEnd w:id="330"/>
      <w:bookmarkEnd w:id="331"/>
      <w:bookmarkEnd w:id="332"/>
      <w:r w:rsidRPr="00BE6B83">
        <w:rPr>
          <w:rFonts w:ascii="Sylfaen" w:hAnsi="Sylfaen"/>
          <w:szCs w:val="22"/>
          <w:lang w:val="hy-AM"/>
        </w:rPr>
        <w:t>ԵՐԱՇԽԻՔԸ</w:t>
      </w:r>
    </w:p>
    <w:p w14:paraId="7CF0EA6F" w14:textId="54CF6A62" w:rsidR="00B6043E" w:rsidRDefault="00B6043E" w:rsidP="00C30BDB">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Տասնութ (18) ամսվա ընթացքում, որը մշտապես հաշվարկվում է 11.1 կետ</w:t>
      </w:r>
      <w:r w:rsidR="00A4607D" w:rsidRPr="00BE6B83">
        <w:rPr>
          <w:rFonts w:ascii="Sylfaen" w:hAnsi="Sylfaen"/>
          <w:sz w:val="22"/>
          <w:szCs w:val="22"/>
          <w:lang w:val="hy-AM"/>
        </w:rPr>
        <w:t>ով</w:t>
      </w:r>
      <w:r w:rsidRPr="00BE6B83">
        <w:rPr>
          <w:rFonts w:ascii="Sylfaen" w:hAnsi="Sylfaen"/>
          <w:sz w:val="22"/>
          <w:szCs w:val="22"/>
          <w:lang w:val="hy-AM"/>
        </w:rPr>
        <w:t xml:space="preserve"> [Աշխատանքների </w:t>
      </w:r>
      <w:r w:rsidR="00A4607D" w:rsidRPr="00BE6B83">
        <w:rPr>
          <w:rFonts w:ascii="Sylfaen" w:hAnsi="Sylfaen"/>
          <w:sz w:val="22"/>
          <w:szCs w:val="22"/>
          <w:lang w:val="hy-AM"/>
        </w:rPr>
        <w:t>հանձնման-ընդունումը</w:t>
      </w:r>
      <w:r w:rsidRPr="00BE6B83">
        <w:rPr>
          <w:rFonts w:ascii="Sylfaen" w:hAnsi="Sylfaen"/>
          <w:sz w:val="22"/>
          <w:szCs w:val="22"/>
          <w:lang w:val="hy-AM"/>
        </w:rPr>
        <w:t xml:space="preserve">] </w:t>
      </w:r>
      <w:r w:rsidR="00A4607D" w:rsidRPr="00BE6B83">
        <w:rPr>
          <w:rFonts w:ascii="Sylfaen" w:hAnsi="Sylfaen"/>
          <w:sz w:val="22"/>
          <w:szCs w:val="22"/>
          <w:lang w:val="hy-AM"/>
        </w:rPr>
        <w:t xml:space="preserve">սահմանված կարգով </w:t>
      </w:r>
      <w:r w:rsidR="00DF4FC0">
        <w:rPr>
          <w:rFonts w:ascii="Sylfaen" w:hAnsi="Sylfaen"/>
          <w:sz w:val="22"/>
          <w:szCs w:val="22"/>
          <w:lang w:val="hy-AM"/>
        </w:rPr>
        <w:t>Գրգռման համակարգի</w:t>
      </w:r>
      <w:r w:rsidRPr="00BE6B83">
        <w:rPr>
          <w:rFonts w:ascii="Sylfaen" w:hAnsi="Sylfaen"/>
          <w:sz w:val="22"/>
          <w:szCs w:val="22"/>
          <w:lang w:val="hy-AM"/>
        </w:rPr>
        <w:t xml:space="preserve"> Հանձնման-ընդունման հավաստագրի տրամադրման </w:t>
      </w:r>
      <w:r w:rsidR="00A4607D" w:rsidRPr="00BE6B83">
        <w:rPr>
          <w:rFonts w:ascii="Sylfaen" w:hAnsi="Sylfaen"/>
          <w:sz w:val="22"/>
          <w:szCs w:val="22"/>
          <w:lang w:val="hy-AM"/>
        </w:rPr>
        <w:t>օրվանից</w:t>
      </w:r>
      <w:r w:rsidRPr="00BE6B83">
        <w:rPr>
          <w:rFonts w:ascii="Sylfaen" w:hAnsi="Sylfaen"/>
          <w:sz w:val="22"/>
          <w:szCs w:val="22"/>
          <w:lang w:val="hy-AM"/>
        </w:rPr>
        <w:t xml:space="preserve"> (նշված ժամանակահատվածը սույն պայմանագրում՝ «</w:t>
      </w:r>
      <w:r w:rsidRPr="00BE6B83">
        <w:rPr>
          <w:rFonts w:ascii="Sylfaen" w:hAnsi="Sylfaen"/>
          <w:b/>
          <w:sz w:val="22"/>
          <w:szCs w:val="22"/>
          <w:lang w:val="hy-AM"/>
        </w:rPr>
        <w:t>Երաշխիքային ժամկետ</w:t>
      </w:r>
      <w:r w:rsidRPr="00BE6B83">
        <w:rPr>
          <w:rFonts w:ascii="Sylfaen" w:hAnsi="Sylfaen"/>
          <w:sz w:val="22"/>
          <w:szCs w:val="22"/>
          <w:lang w:val="hy-AM"/>
        </w:rPr>
        <w:t xml:space="preserve">»), Կապալառուն երաշխավորում է համապատասխան </w:t>
      </w:r>
      <w:r w:rsidR="00DF4FC0">
        <w:rPr>
          <w:rFonts w:ascii="Sylfaen" w:hAnsi="Sylfaen"/>
          <w:sz w:val="22"/>
          <w:szCs w:val="22"/>
          <w:lang w:val="hy-AM"/>
        </w:rPr>
        <w:t>Գրգռման համակարգի</w:t>
      </w:r>
      <w:r w:rsidRPr="00BE6B83">
        <w:rPr>
          <w:rFonts w:ascii="Sylfaen" w:hAnsi="Sylfaen"/>
          <w:sz w:val="22"/>
          <w:szCs w:val="22"/>
          <w:lang w:val="hy-AM"/>
        </w:rPr>
        <w:t xml:space="preserve">  համապատասխանությունը Տեխնիկական </w:t>
      </w:r>
      <w:proofErr w:type="spellStart"/>
      <w:r w:rsidRPr="00BE6B83">
        <w:rPr>
          <w:rFonts w:ascii="Sylfaen" w:hAnsi="Sylfaen"/>
          <w:sz w:val="22"/>
          <w:szCs w:val="22"/>
          <w:lang w:val="hy-AM"/>
        </w:rPr>
        <w:t>բնութագրերին</w:t>
      </w:r>
      <w:proofErr w:type="spellEnd"/>
      <w:r w:rsidRPr="00BE6B83">
        <w:rPr>
          <w:rFonts w:ascii="Sylfaen" w:hAnsi="Sylfaen"/>
          <w:sz w:val="22"/>
          <w:szCs w:val="22"/>
          <w:lang w:val="hy-AM"/>
        </w:rPr>
        <w:t xml:space="preserve">։ </w:t>
      </w:r>
    </w:p>
    <w:p w14:paraId="34310A9E" w14:textId="27388673" w:rsidR="00FA4F34" w:rsidRPr="00FA4F34" w:rsidRDefault="00FA4F34" w:rsidP="00C30BDB">
      <w:pPr>
        <w:pStyle w:val="BodyTextIndent"/>
        <w:widowControl w:val="0"/>
        <w:tabs>
          <w:tab w:val="left" w:pos="851"/>
        </w:tabs>
        <w:ind w:left="851"/>
        <w:jc w:val="both"/>
        <w:rPr>
          <w:rFonts w:ascii="Sylfaen" w:hAnsi="Sylfaen"/>
          <w:sz w:val="22"/>
          <w:szCs w:val="22"/>
          <w:lang w:val="hy-AM"/>
        </w:rPr>
      </w:pPr>
      <w:r>
        <w:rPr>
          <w:rFonts w:ascii="Sylfaen" w:hAnsi="Sylfaen"/>
          <w:sz w:val="22"/>
          <w:szCs w:val="22"/>
          <w:lang w:val="hy-AM"/>
        </w:rPr>
        <w:t xml:space="preserve">Երաշխիքային ժամկետի ընթացքում </w:t>
      </w:r>
      <w:proofErr w:type="spellStart"/>
      <w:r>
        <w:rPr>
          <w:rFonts w:ascii="Sylfaen" w:hAnsi="Sylfaen"/>
          <w:sz w:val="22"/>
          <w:szCs w:val="22"/>
          <w:lang w:val="hy-AM"/>
        </w:rPr>
        <w:t>որևէ</w:t>
      </w:r>
      <w:proofErr w:type="spellEnd"/>
      <w:r>
        <w:rPr>
          <w:rFonts w:ascii="Sylfaen" w:hAnsi="Sylfaen"/>
          <w:sz w:val="22"/>
          <w:szCs w:val="22"/>
          <w:lang w:val="hy-AM"/>
        </w:rPr>
        <w:t xml:space="preserve"> թերության հայտնաբերման դեպքում Կապալառուն պարտավորվում է այն վերացնել այդ մասին իրեն հայտնելուց հետո </w:t>
      </w:r>
      <w:r w:rsidRPr="00FA4F34">
        <w:rPr>
          <w:rFonts w:ascii="Sylfaen" w:hAnsi="Sylfaen"/>
          <w:sz w:val="22"/>
          <w:szCs w:val="22"/>
          <w:lang w:val="hy-AM"/>
        </w:rPr>
        <w:t xml:space="preserve">48 </w:t>
      </w:r>
      <w:r>
        <w:rPr>
          <w:rFonts w:ascii="Sylfaen" w:hAnsi="Sylfaen"/>
          <w:sz w:val="22"/>
          <w:szCs w:val="22"/>
          <w:lang w:val="hy-AM"/>
        </w:rPr>
        <w:t xml:space="preserve">ժամվա ընթացքում։ Տվյալ ժամկետում թերությունը չվերացնելու և ագրեգատը շահագործման չհանձնելու </w:t>
      </w:r>
      <w:proofErr w:type="spellStart"/>
      <w:r>
        <w:rPr>
          <w:rFonts w:ascii="Sylfaen" w:hAnsi="Sylfaen"/>
          <w:sz w:val="22"/>
          <w:szCs w:val="22"/>
          <w:lang w:val="hy-AM"/>
        </w:rPr>
        <w:t>հետևանքով</w:t>
      </w:r>
      <w:proofErr w:type="spellEnd"/>
      <w:r>
        <w:rPr>
          <w:rFonts w:ascii="Sylfaen" w:hAnsi="Sylfaen"/>
          <w:sz w:val="22"/>
          <w:szCs w:val="22"/>
          <w:lang w:val="hy-AM"/>
        </w:rPr>
        <w:t xml:space="preserve"> Պատվիրատուի կրած բոլոր վնասները, այդ թվում, բաց թողնված օգուտը ենթակա են հատուցման Կապալառուի կողմից։</w:t>
      </w:r>
    </w:p>
    <w:p w14:paraId="6246BC4B" w14:textId="77777777" w:rsidR="00335E74" w:rsidRPr="00BE6B83" w:rsidRDefault="00335E74" w:rsidP="00C30BDB">
      <w:pPr>
        <w:pStyle w:val="BodyTextIndent"/>
        <w:widowControl w:val="0"/>
        <w:tabs>
          <w:tab w:val="left" w:pos="851"/>
        </w:tabs>
        <w:ind w:left="851"/>
        <w:jc w:val="both"/>
        <w:rPr>
          <w:rFonts w:ascii="Sylfaen" w:hAnsi="Sylfaen"/>
          <w:sz w:val="22"/>
          <w:szCs w:val="22"/>
          <w:lang w:val="hy-AM"/>
        </w:rPr>
      </w:pPr>
    </w:p>
    <w:p w14:paraId="676B832F" w14:textId="77777777" w:rsidR="005E524E" w:rsidRPr="00BE6B83" w:rsidRDefault="005E524E" w:rsidP="00704298">
      <w:pPr>
        <w:pStyle w:val="BodyTextIndent"/>
        <w:widowControl w:val="0"/>
        <w:tabs>
          <w:tab w:val="left" w:pos="851"/>
        </w:tabs>
        <w:ind w:left="0"/>
        <w:jc w:val="both"/>
        <w:rPr>
          <w:rFonts w:ascii="Sylfaen" w:hAnsi="Sylfaen"/>
          <w:sz w:val="22"/>
          <w:szCs w:val="22"/>
          <w:lang w:val="hy-AM"/>
        </w:rPr>
      </w:pPr>
      <w:bookmarkStart w:id="333" w:name="_Toc505344113"/>
      <w:bookmarkStart w:id="334" w:name="_Toc505344482"/>
      <w:bookmarkStart w:id="335" w:name="_Toc505344850"/>
      <w:bookmarkStart w:id="336" w:name="_Toc505348507"/>
      <w:bookmarkStart w:id="337" w:name="_Toc505344114"/>
      <w:bookmarkStart w:id="338" w:name="_Toc505344483"/>
      <w:bookmarkStart w:id="339" w:name="_Toc505344851"/>
      <w:bookmarkStart w:id="340" w:name="_Toc505348508"/>
      <w:bookmarkEnd w:id="333"/>
      <w:bookmarkEnd w:id="334"/>
      <w:bookmarkEnd w:id="335"/>
      <w:bookmarkEnd w:id="336"/>
      <w:bookmarkEnd w:id="337"/>
      <w:bookmarkEnd w:id="338"/>
      <w:bookmarkEnd w:id="339"/>
      <w:bookmarkEnd w:id="340"/>
    </w:p>
    <w:p w14:paraId="22949012" w14:textId="3572BF59" w:rsidR="005E524E" w:rsidRPr="002A3FA2" w:rsidRDefault="00616FA0" w:rsidP="00616FA0">
      <w:pPr>
        <w:pStyle w:val="StyleHeading111ptJustified"/>
        <w:keepNext w:val="0"/>
        <w:widowControl w:val="0"/>
        <w:numPr>
          <w:ilvl w:val="0"/>
          <w:numId w:val="11"/>
        </w:numPr>
        <w:tabs>
          <w:tab w:val="left" w:pos="851"/>
        </w:tabs>
        <w:rPr>
          <w:rFonts w:ascii="Sylfaen" w:hAnsi="Sylfaen"/>
          <w:szCs w:val="22"/>
          <w:lang w:val="hy-AM"/>
        </w:rPr>
      </w:pPr>
      <w:bookmarkStart w:id="341" w:name="_Toc505344116"/>
      <w:bookmarkStart w:id="342" w:name="_Toc505344485"/>
      <w:bookmarkStart w:id="343" w:name="_Toc505344853"/>
      <w:bookmarkStart w:id="344" w:name="_Toc505348510"/>
      <w:bookmarkEnd w:id="341"/>
      <w:bookmarkEnd w:id="342"/>
      <w:bookmarkEnd w:id="343"/>
      <w:bookmarkEnd w:id="344"/>
      <w:r w:rsidRPr="00BE6B83">
        <w:rPr>
          <w:rFonts w:ascii="Sylfaen" w:hAnsi="Sylfaen"/>
          <w:szCs w:val="22"/>
          <w:lang w:val="hy-AM"/>
        </w:rPr>
        <w:t xml:space="preserve">ԹԵՐՈՒԹՅՈՒՆՆԵՐԻ </w:t>
      </w:r>
      <w:r w:rsidR="002A3FA2">
        <w:rPr>
          <w:rFonts w:ascii="Sylfaen" w:hAnsi="Sylfaen"/>
          <w:szCs w:val="22"/>
          <w:lang w:val="hy-AM"/>
        </w:rPr>
        <w:t xml:space="preserve">ՎԵՐԱՑՄԱՆ </w:t>
      </w:r>
      <w:r w:rsidRPr="00BE6B83">
        <w:rPr>
          <w:rFonts w:ascii="Sylfaen" w:hAnsi="Sylfaen"/>
          <w:szCs w:val="22"/>
          <w:lang w:val="hy-AM"/>
        </w:rPr>
        <w:t>ՊԱՏԱՍԽԱՆԱՏՎՈՒԹՅՈՒՆԸ</w:t>
      </w:r>
    </w:p>
    <w:p w14:paraId="3867CEE4" w14:textId="39F3AE1A" w:rsidR="005E524E" w:rsidRPr="00745A0F" w:rsidRDefault="00FC16CB" w:rsidP="006A3707">
      <w:pPr>
        <w:pStyle w:val="Heading2update"/>
        <w:rPr>
          <w:rFonts w:ascii="Sylfaen" w:hAnsi="Sylfaen"/>
          <w:lang w:val="hy-AM"/>
        </w:rPr>
      </w:pPr>
      <w:r w:rsidRPr="00BE6B83">
        <w:rPr>
          <w:rFonts w:ascii="Sylfaen" w:hAnsi="Sylfaen"/>
          <w:lang w:val="hy-AM"/>
        </w:rPr>
        <w:t>Ընթացիկ</w:t>
      </w:r>
      <w:r w:rsidR="006A3707" w:rsidRPr="00BE6B83">
        <w:rPr>
          <w:rFonts w:ascii="Sylfaen" w:hAnsi="Sylfaen"/>
          <w:lang w:val="hy-AM"/>
        </w:rPr>
        <w:t xml:space="preserve"> աշխատանքների կատարումը և թերությունների վերացումը</w:t>
      </w:r>
    </w:p>
    <w:p w14:paraId="1332C431" w14:textId="77777777" w:rsidR="00EA12DB" w:rsidRPr="00745A0F" w:rsidRDefault="00EA12DB" w:rsidP="00704298">
      <w:pPr>
        <w:pStyle w:val="BodyTextIndent"/>
        <w:widowControl w:val="0"/>
        <w:tabs>
          <w:tab w:val="left" w:pos="851"/>
        </w:tabs>
        <w:ind w:left="851"/>
        <w:jc w:val="both"/>
        <w:rPr>
          <w:rFonts w:ascii="Sylfaen" w:hAnsi="Sylfaen"/>
          <w:sz w:val="22"/>
          <w:szCs w:val="22"/>
          <w:lang w:val="hy-AM"/>
        </w:rPr>
      </w:pPr>
    </w:p>
    <w:p w14:paraId="42A9A0D5" w14:textId="382DBDBB" w:rsidR="005E357D" w:rsidRPr="00BE6B83" w:rsidRDefault="00EA12DB"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Հ</w:t>
      </w:r>
      <w:r w:rsidR="005E357D" w:rsidRPr="00BE6B83">
        <w:rPr>
          <w:rFonts w:ascii="Sylfaen" w:hAnsi="Sylfaen"/>
          <w:sz w:val="22"/>
          <w:szCs w:val="22"/>
          <w:lang w:val="hy-AM"/>
        </w:rPr>
        <w:t xml:space="preserve">ամապատասխան աշխատանքներն ու Կապալառուի փաստաթղթերը </w:t>
      </w:r>
      <w:r w:rsidRPr="00BE6B83">
        <w:rPr>
          <w:rFonts w:ascii="Sylfaen" w:hAnsi="Sylfaen"/>
          <w:sz w:val="22"/>
          <w:szCs w:val="22"/>
          <w:lang w:val="hy-AM"/>
        </w:rPr>
        <w:t>Պ</w:t>
      </w:r>
      <w:r w:rsidR="005E357D" w:rsidRPr="00BE6B83">
        <w:rPr>
          <w:rFonts w:ascii="Sylfaen" w:hAnsi="Sylfaen"/>
          <w:sz w:val="22"/>
          <w:szCs w:val="22"/>
          <w:lang w:val="hy-AM"/>
        </w:rPr>
        <w:t xml:space="preserve">այմանագրով </w:t>
      </w:r>
      <w:r w:rsidRPr="00BE6B83">
        <w:rPr>
          <w:rFonts w:ascii="Sylfaen" w:hAnsi="Sylfaen"/>
          <w:sz w:val="22"/>
          <w:szCs w:val="22"/>
          <w:lang w:val="hy-AM"/>
        </w:rPr>
        <w:t xml:space="preserve">սահմանված կարգով պահպանելու նպատակով ՝ </w:t>
      </w:r>
      <w:proofErr w:type="spellStart"/>
      <w:r w:rsidR="005E357D" w:rsidRPr="00BE6B83">
        <w:rPr>
          <w:rFonts w:ascii="Sylfaen" w:hAnsi="Sylfaen"/>
          <w:sz w:val="22"/>
          <w:szCs w:val="22"/>
          <w:lang w:val="hy-AM"/>
        </w:rPr>
        <w:t>մինչև</w:t>
      </w:r>
      <w:proofErr w:type="spellEnd"/>
      <w:r w:rsidR="005E357D" w:rsidRPr="00BE6B83">
        <w:rPr>
          <w:rFonts w:ascii="Sylfaen" w:hAnsi="Sylfaen"/>
          <w:sz w:val="22"/>
          <w:szCs w:val="22"/>
          <w:lang w:val="hy-AM"/>
        </w:rPr>
        <w:t xml:space="preserve"> համապատասխան </w:t>
      </w:r>
      <w:r w:rsidRPr="00BE6B83">
        <w:rPr>
          <w:rFonts w:ascii="Sylfaen" w:hAnsi="Sylfaen"/>
          <w:sz w:val="22"/>
          <w:szCs w:val="22"/>
          <w:lang w:val="hy-AM"/>
        </w:rPr>
        <w:t>Թ</w:t>
      </w:r>
      <w:r w:rsidR="005E357D" w:rsidRPr="00BE6B83">
        <w:rPr>
          <w:rFonts w:ascii="Sylfaen" w:hAnsi="Sylfaen"/>
          <w:sz w:val="22"/>
          <w:szCs w:val="22"/>
          <w:lang w:val="hy-AM"/>
        </w:rPr>
        <w:t xml:space="preserve">երությունների մասին ծանուցման ժամկետի ավարտը կամ դրանից հետո հնարավորինս </w:t>
      </w:r>
      <w:r w:rsidRPr="00BE6B83">
        <w:rPr>
          <w:rFonts w:ascii="Sylfaen" w:hAnsi="Sylfaen"/>
          <w:sz w:val="22"/>
          <w:szCs w:val="22"/>
          <w:lang w:val="hy-AM"/>
        </w:rPr>
        <w:t xml:space="preserve">սեղմ ժամկետներում՝ իր </w:t>
      </w:r>
      <w:r w:rsidR="005E357D" w:rsidRPr="00BE6B83">
        <w:rPr>
          <w:rFonts w:ascii="Sylfaen" w:hAnsi="Sylfaen"/>
          <w:sz w:val="22"/>
          <w:szCs w:val="22"/>
          <w:lang w:val="hy-AM"/>
        </w:rPr>
        <w:t xml:space="preserve">ռիսկով և </w:t>
      </w:r>
      <w:r w:rsidRPr="00BE6B83">
        <w:rPr>
          <w:rFonts w:ascii="Sylfaen" w:hAnsi="Sylfaen"/>
          <w:sz w:val="22"/>
          <w:szCs w:val="22"/>
          <w:lang w:val="hy-AM"/>
        </w:rPr>
        <w:t>միջոցների հաշվին Կապալառուն</w:t>
      </w:r>
      <w:r w:rsidR="005E357D" w:rsidRPr="00BE6B83">
        <w:rPr>
          <w:rFonts w:ascii="Sylfaen" w:hAnsi="Sylfaen"/>
          <w:sz w:val="22"/>
          <w:szCs w:val="22"/>
          <w:lang w:val="hy-AM"/>
        </w:rPr>
        <w:t>.</w:t>
      </w:r>
    </w:p>
    <w:p w14:paraId="1E8865BE" w14:textId="77777777" w:rsidR="00B168C7" w:rsidRPr="00BE6B83" w:rsidRDefault="00B168C7" w:rsidP="00704298">
      <w:pPr>
        <w:pStyle w:val="BodyTextIndent"/>
        <w:widowControl w:val="0"/>
        <w:tabs>
          <w:tab w:val="left" w:pos="851"/>
        </w:tabs>
        <w:ind w:left="851"/>
        <w:jc w:val="both"/>
        <w:rPr>
          <w:rFonts w:ascii="Sylfaen" w:hAnsi="Sylfaen"/>
          <w:sz w:val="22"/>
          <w:szCs w:val="22"/>
          <w:lang w:val="hy-AM"/>
        </w:rPr>
      </w:pPr>
    </w:p>
    <w:p w14:paraId="71B3DEEC" w14:textId="701BB0A3" w:rsidR="00B168C7" w:rsidRPr="00BE6B83" w:rsidRDefault="00877270" w:rsidP="00877270">
      <w:pPr>
        <w:pStyle w:val="BodyTextIndent"/>
        <w:widowControl w:val="0"/>
        <w:tabs>
          <w:tab w:val="left" w:pos="851"/>
        </w:tabs>
        <w:ind w:left="1418"/>
        <w:jc w:val="both"/>
        <w:rPr>
          <w:rFonts w:ascii="Sylfaen" w:hAnsi="Sylfaen"/>
          <w:sz w:val="22"/>
          <w:szCs w:val="22"/>
          <w:lang w:val="hy-AM"/>
        </w:rPr>
      </w:pPr>
      <w:r w:rsidRPr="00BE6B83">
        <w:rPr>
          <w:rFonts w:ascii="Sylfaen" w:hAnsi="Sylfaen"/>
          <w:sz w:val="22"/>
          <w:szCs w:val="22"/>
          <w:lang w:val="hy-AM"/>
        </w:rPr>
        <w:t>ա) ավարտ</w:t>
      </w:r>
      <w:r w:rsidR="00D475EF" w:rsidRPr="00BE6B83">
        <w:rPr>
          <w:rFonts w:ascii="Sylfaen" w:hAnsi="Sylfaen"/>
          <w:sz w:val="22"/>
          <w:szCs w:val="22"/>
          <w:lang w:val="hy-AM"/>
        </w:rPr>
        <w:t>ում է</w:t>
      </w:r>
      <w:r w:rsidRPr="00BE6B83">
        <w:rPr>
          <w:rFonts w:ascii="Sylfaen" w:hAnsi="Sylfaen"/>
          <w:sz w:val="22"/>
          <w:szCs w:val="22"/>
          <w:lang w:val="hy-AM"/>
        </w:rPr>
        <w:t xml:space="preserve"> ցանկացած </w:t>
      </w:r>
      <w:r w:rsidR="00080965" w:rsidRPr="00BE6B83">
        <w:rPr>
          <w:rFonts w:ascii="Sylfaen" w:hAnsi="Sylfaen"/>
          <w:sz w:val="22"/>
          <w:szCs w:val="22"/>
          <w:lang w:val="hy-AM"/>
        </w:rPr>
        <w:t xml:space="preserve">ընթացիկ </w:t>
      </w:r>
      <w:r w:rsidRPr="00BE6B83">
        <w:rPr>
          <w:rFonts w:ascii="Sylfaen" w:hAnsi="Sylfaen"/>
          <w:sz w:val="22"/>
          <w:szCs w:val="22"/>
          <w:lang w:val="hy-AM"/>
        </w:rPr>
        <w:t>աշխատա</w:t>
      </w:r>
      <w:r w:rsidR="00A80A4C" w:rsidRPr="00BE6B83">
        <w:rPr>
          <w:rFonts w:ascii="Sylfaen" w:hAnsi="Sylfaen"/>
          <w:sz w:val="22"/>
          <w:szCs w:val="22"/>
          <w:lang w:val="hy-AM"/>
        </w:rPr>
        <w:t>նք, որը չի ավարտ</w:t>
      </w:r>
      <w:r w:rsidRPr="00BE6B83">
        <w:rPr>
          <w:rFonts w:ascii="Sylfaen" w:hAnsi="Sylfaen"/>
          <w:sz w:val="22"/>
          <w:szCs w:val="22"/>
          <w:lang w:val="hy-AM"/>
        </w:rPr>
        <w:t xml:space="preserve">ել </w:t>
      </w:r>
      <w:proofErr w:type="spellStart"/>
      <w:r w:rsidRPr="00BE6B83">
        <w:rPr>
          <w:rFonts w:ascii="Sylfaen" w:hAnsi="Sylfaen"/>
          <w:sz w:val="22"/>
          <w:szCs w:val="22"/>
          <w:lang w:val="hy-AM"/>
        </w:rPr>
        <w:t>Հանձման</w:t>
      </w:r>
      <w:proofErr w:type="spellEnd"/>
      <w:r w:rsidRPr="00BE6B83">
        <w:rPr>
          <w:rFonts w:ascii="Sylfaen" w:hAnsi="Sylfaen"/>
          <w:sz w:val="22"/>
          <w:szCs w:val="22"/>
          <w:lang w:val="hy-AM"/>
        </w:rPr>
        <w:t xml:space="preserve">-ընդունման հավաստագրում նշված ժամկետում՝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սահմանած ողջամիտ ժամկետում, բայց ոչ ուշ, քան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կողմից Հանձնում-ընդունում կատարելուց հետո վեց ամիս հետո, և</w:t>
      </w:r>
    </w:p>
    <w:p w14:paraId="2252DDF9" w14:textId="03DBE369" w:rsidR="005E524E" w:rsidRPr="00BE6B83" w:rsidRDefault="00A80A4C" w:rsidP="00016B52">
      <w:pPr>
        <w:pStyle w:val="BodyTextIndent"/>
        <w:widowControl w:val="0"/>
        <w:tabs>
          <w:tab w:val="left" w:pos="851"/>
        </w:tabs>
        <w:ind w:left="1418"/>
        <w:jc w:val="both"/>
        <w:rPr>
          <w:rFonts w:ascii="Sylfaen" w:hAnsi="Sylfaen"/>
          <w:sz w:val="22"/>
          <w:szCs w:val="22"/>
          <w:lang w:val="hy-AM"/>
        </w:rPr>
      </w:pPr>
      <w:r w:rsidRPr="00BE6B83">
        <w:rPr>
          <w:rFonts w:ascii="Sylfaen" w:hAnsi="Sylfaen"/>
          <w:sz w:val="22"/>
          <w:szCs w:val="22"/>
          <w:lang w:val="hy-AM"/>
        </w:rPr>
        <w:t>(բ) կատարում է</w:t>
      </w:r>
      <w:r w:rsidR="00016B52" w:rsidRPr="00BE6B83">
        <w:rPr>
          <w:rFonts w:ascii="Sylfaen" w:hAnsi="Sylfaen"/>
          <w:sz w:val="22"/>
          <w:szCs w:val="22"/>
          <w:lang w:val="hy-AM"/>
        </w:rPr>
        <w:t xml:space="preserve"> </w:t>
      </w:r>
      <w:r w:rsidR="005B0F36" w:rsidRPr="00BE6B83">
        <w:rPr>
          <w:rFonts w:ascii="Sylfaen" w:hAnsi="Sylfaen"/>
          <w:sz w:val="22"/>
          <w:szCs w:val="22"/>
          <w:lang w:val="hy-AM"/>
        </w:rPr>
        <w:t xml:space="preserve">Աշխատանքների համապատասխան մասի թերությունները վերացնելու նպատակով </w:t>
      </w:r>
      <w:r w:rsidR="00016B52" w:rsidRPr="00BE6B83">
        <w:rPr>
          <w:rFonts w:ascii="Sylfaen" w:hAnsi="Sylfaen"/>
          <w:sz w:val="22"/>
          <w:szCs w:val="22"/>
          <w:lang w:val="hy-AM"/>
        </w:rPr>
        <w:t xml:space="preserve">բոլոր </w:t>
      </w:r>
      <w:r w:rsidR="005B0F36" w:rsidRPr="00BE6B83">
        <w:rPr>
          <w:rFonts w:ascii="Sylfaen" w:hAnsi="Sylfaen"/>
          <w:sz w:val="22"/>
          <w:szCs w:val="22"/>
          <w:lang w:val="hy-AM"/>
        </w:rPr>
        <w:t xml:space="preserve">անհրաժեշտ </w:t>
      </w:r>
      <w:r w:rsidR="00016B52" w:rsidRPr="00BE6B83">
        <w:rPr>
          <w:rFonts w:ascii="Sylfaen" w:hAnsi="Sylfaen"/>
          <w:sz w:val="22"/>
          <w:szCs w:val="22"/>
          <w:lang w:val="hy-AM"/>
        </w:rPr>
        <w:t>աշխատանքները, որոն</w:t>
      </w:r>
      <w:r w:rsidR="00286E7B" w:rsidRPr="00BE6B83">
        <w:rPr>
          <w:rFonts w:ascii="Sylfaen" w:hAnsi="Sylfaen"/>
          <w:sz w:val="22"/>
          <w:szCs w:val="22"/>
          <w:lang w:val="hy-AM"/>
        </w:rPr>
        <w:t>ց</w:t>
      </w:r>
      <w:r w:rsidR="00016B52" w:rsidRPr="00BE6B83">
        <w:rPr>
          <w:rFonts w:ascii="Sylfaen" w:hAnsi="Sylfaen"/>
          <w:sz w:val="22"/>
          <w:szCs w:val="22"/>
          <w:lang w:val="hy-AM"/>
        </w:rPr>
        <w:t xml:space="preserve"> </w:t>
      </w:r>
      <w:r w:rsidR="00286E7B" w:rsidRPr="00BE6B83">
        <w:rPr>
          <w:rFonts w:ascii="Sylfaen" w:hAnsi="Sylfaen"/>
          <w:sz w:val="22"/>
          <w:szCs w:val="22"/>
          <w:lang w:val="hy-AM"/>
        </w:rPr>
        <w:t xml:space="preserve">վերաբերյալ </w:t>
      </w:r>
      <w:r w:rsidR="00D77F19" w:rsidRPr="00BE6B83">
        <w:rPr>
          <w:rFonts w:ascii="Sylfaen" w:hAnsi="Sylfaen"/>
          <w:sz w:val="22"/>
          <w:szCs w:val="22"/>
          <w:lang w:val="hy-AM"/>
        </w:rPr>
        <w:t xml:space="preserve">Պատվիրատուն </w:t>
      </w:r>
      <w:r w:rsidR="00016B52" w:rsidRPr="00BE6B83">
        <w:rPr>
          <w:rFonts w:ascii="Sylfaen" w:hAnsi="Sylfaen"/>
          <w:sz w:val="22"/>
          <w:szCs w:val="22"/>
          <w:lang w:val="hy-AM"/>
        </w:rPr>
        <w:t>(կամ</w:t>
      </w:r>
      <w:r w:rsidR="009B0F0F" w:rsidRPr="00BE6B83">
        <w:rPr>
          <w:rFonts w:ascii="Sylfaen" w:hAnsi="Sylfaen"/>
          <w:sz w:val="22"/>
          <w:szCs w:val="22"/>
          <w:lang w:val="hy-AM"/>
        </w:rPr>
        <w:t xml:space="preserve"> նրա</w:t>
      </w:r>
      <w:r w:rsidR="00016B52" w:rsidRPr="00BE6B83">
        <w:rPr>
          <w:rFonts w:ascii="Sylfaen" w:hAnsi="Sylfaen"/>
          <w:sz w:val="22"/>
          <w:szCs w:val="22"/>
          <w:lang w:val="hy-AM"/>
        </w:rPr>
        <w:t xml:space="preserve"> անունից) </w:t>
      </w:r>
      <w:r w:rsidR="00286E7B" w:rsidRPr="00BE6B83">
        <w:rPr>
          <w:rFonts w:ascii="Sylfaen" w:hAnsi="Sylfaen"/>
          <w:sz w:val="22"/>
          <w:szCs w:val="22"/>
          <w:lang w:val="hy-AM"/>
        </w:rPr>
        <w:t xml:space="preserve">ծանուցել է </w:t>
      </w:r>
      <w:r w:rsidR="00016B52" w:rsidRPr="00BE6B83">
        <w:rPr>
          <w:rFonts w:ascii="Sylfaen" w:hAnsi="Sylfaen"/>
          <w:sz w:val="22"/>
          <w:szCs w:val="22"/>
          <w:lang w:val="hy-AM"/>
        </w:rPr>
        <w:t xml:space="preserve">համապատասխան </w:t>
      </w:r>
      <w:r w:rsidR="00286E7B" w:rsidRPr="00BE6B83">
        <w:rPr>
          <w:rFonts w:ascii="Sylfaen" w:hAnsi="Sylfaen"/>
          <w:sz w:val="22"/>
          <w:szCs w:val="22"/>
          <w:lang w:val="hy-AM"/>
        </w:rPr>
        <w:t>Թ</w:t>
      </w:r>
      <w:r w:rsidR="00016B52" w:rsidRPr="00BE6B83">
        <w:rPr>
          <w:rFonts w:ascii="Sylfaen" w:hAnsi="Sylfaen"/>
          <w:sz w:val="22"/>
          <w:szCs w:val="22"/>
          <w:lang w:val="hy-AM"/>
        </w:rPr>
        <w:t xml:space="preserve">երությունների մասին ծանուցման </w:t>
      </w:r>
      <w:r w:rsidR="006C763D" w:rsidRPr="00BE6B83">
        <w:rPr>
          <w:rFonts w:ascii="Sylfaen" w:hAnsi="Sylfaen"/>
          <w:sz w:val="22"/>
          <w:szCs w:val="22"/>
          <w:lang w:val="hy-AM"/>
        </w:rPr>
        <w:t xml:space="preserve">ժամկետը լրանալու օրը կամ դրա ավարտից առաջ (ինչպես սահմանված է </w:t>
      </w:r>
      <w:proofErr w:type="spellStart"/>
      <w:r w:rsidR="006C763D" w:rsidRPr="00BE6B83">
        <w:rPr>
          <w:rFonts w:ascii="Sylfaen" w:hAnsi="Sylfaen"/>
          <w:sz w:val="22"/>
          <w:szCs w:val="22"/>
          <w:lang w:val="hy-AM"/>
        </w:rPr>
        <w:t>ստորև</w:t>
      </w:r>
      <w:proofErr w:type="spellEnd"/>
      <w:r w:rsidR="006C763D" w:rsidRPr="00BE6B83">
        <w:rPr>
          <w:rFonts w:ascii="Sylfaen" w:hAnsi="Sylfaen"/>
          <w:sz w:val="22"/>
          <w:szCs w:val="22"/>
          <w:lang w:val="hy-AM"/>
        </w:rPr>
        <w:t xml:space="preserve"> նշված 13.2 ենթակետում)</w:t>
      </w:r>
      <w:r w:rsidR="009D0840" w:rsidRPr="00BE6B83">
        <w:rPr>
          <w:rFonts w:ascii="Sylfaen" w:hAnsi="Sylfaen"/>
          <w:sz w:val="22"/>
          <w:szCs w:val="22"/>
          <w:lang w:val="hy-AM"/>
        </w:rPr>
        <w:t>՝</w:t>
      </w:r>
      <w:r w:rsidR="006C763D" w:rsidRPr="00BE6B83">
        <w:rPr>
          <w:rFonts w:ascii="Sylfaen" w:hAnsi="Sylfaen"/>
          <w:sz w:val="22"/>
          <w:szCs w:val="22"/>
          <w:lang w:val="hy-AM"/>
        </w:rPr>
        <w:t xml:space="preserve"> Աշխատանքների համապատասխան մասի </w:t>
      </w:r>
      <w:r w:rsidR="009B0F0F" w:rsidRPr="00BE6B83">
        <w:rPr>
          <w:rFonts w:ascii="Sylfaen" w:hAnsi="Sylfaen"/>
          <w:sz w:val="22"/>
          <w:szCs w:val="22"/>
          <w:lang w:val="hy-AM"/>
        </w:rPr>
        <w:t xml:space="preserve">թերությունները վերացնելու </w:t>
      </w:r>
      <w:r w:rsidR="006C763D" w:rsidRPr="00BE6B83">
        <w:rPr>
          <w:rFonts w:ascii="Sylfaen" w:hAnsi="Sylfaen"/>
          <w:sz w:val="22"/>
          <w:szCs w:val="22"/>
          <w:lang w:val="hy-AM"/>
        </w:rPr>
        <w:t xml:space="preserve">համար </w:t>
      </w:r>
      <w:r w:rsidR="009B0F0F" w:rsidRPr="00BE6B83">
        <w:rPr>
          <w:rFonts w:ascii="Sylfaen" w:hAnsi="Sylfaen"/>
          <w:sz w:val="22"/>
          <w:szCs w:val="22"/>
          <w:lang w:val="hy-AM"/>
        </w:rPr>
        <w:t xml:space="preserve">կատարված </w:t>
      </w:r>
      <w:r w:rsidR="006C763D" w:rsidRPr="00BE6B83">
        <w:rPr>
          <w:rFonts w:ascii="Sylfaen" w:hAnsi="Sylfaen"/>
          <w:sz w:val="22"/>
          <w:szCs w:val="22"/>
          <w:lang w:val="hy-AM"/>
        </w:rPr>
        <w:t>ծան</w:t>
      </w:r>
      <w:r w:rsidR="00DD2BC7" w:rsidRPr="00BE6B83">
        <w:rPr>
          <w:rFonts w:ascii="Sylfaen" w:hAnsi="Sylfaen"/>
          <w:sz w:val="22"/>
          <w:szCs w:val="22"/>
          <w:lang w:val="hy-AM"/>
        </w:rPr>
        <w:t>ուցումից հետո ողջամիտ ժամկետում</w:t>
      </w:r>
      <w:r w:rsidR="009B0F0F" w:rsidRPr="00BE6B83">
        <w:rPr>
          <w:rFonts w:ascii="Sylfaen" w:hAnsi="Sylfaen"/>
          <w:sz w:val="22"/>
          <w:szCs w:val="22"/>
          <w:lang w:val="hy-AM"/>
        </w:rPr>
        <w:t>, որը</w:t>
      </w:r>
      <w:r w:rsidR="006C763D" w:rsidRPr="00BE6B83">
        <w:rPr>
          <w:rFonts w:ascii="Sylfaen" w:hAnsi="Sylfaen"/>
          <w:sz w:val="22"/>
          <w:szCs w:val="22"/>
          <w:lang w:val="hy-AM"/>
        </w:rPr>
        <w:t xml:space="preserve"> Կապալառուի ընտրությամբ</w:t>
      </w:r>
      <w:r w:rsidR="009B0F0F" w:rsidRPr="00BE6B83">
        <w:rPr>
          <w:rFonts w:ascii="Sylfaen" w:hAnsi="Sylfaen"/>
          <w:sz w:val="22"/>
          <w:szCs w:val="22"/>
          <w:lang w:val="hy-AM"/>
        </w:rPr>
        <w:t>՝ կատարվում է անհրաժեշտ վերանորոգման</w:t>
      </w:r>
      <w:r w:rsidR="006C763D" w:rsidRPr="00BE6B83">
        <w:rPr>
          <w:rFonts w:ascii="Sylfaen" w:hAnsi="Sylfaen"/>
          <w:sz w:val="22"/>
          <w:szCs w:val="22"/>
          <w:lang w:val="hy-AM"/>
        </w:rPr>
        <w:t xml:space="preserve"> կամ պ</w:t>
      </w:r>
      <w:r w:rsidR="00DD2BC7" w:rsidRPr="00BE6B83">
        <w:rPr>
          <w:rFonts w:ascii="Sylfaen" w:hAnsi="Sylfaen"/>
          <w:sz w:val="22"/>
          <w:szCs w:val="22"/>
          <w:lang w:val="hy-AM"/>
        </w:rPr>
        <w:t xml:space="preserve">ահեստամասերի փոխարինման </w:t>
      </w:r>
      <w:r w:rsidR="00DD2BC7" w:rsidRPr="00BE6B83">
        <w:rPr>
          <w:rFonts w:ascii="Sylfaen" w:hAnsi="Sylfaen"/>
          <w:sz w:val="22"/>
          <w:szCs w:val="22"/>
          <w:lang w:val="hy-AM"/>
        </w:rPr>
        <w:lastRenderedPageBreak/>
        <w:t>միջոցով։</w:t>
      </w:r>
    </w:p>
    <w:p w14:paraId="07B19AC6" w14:textId="77777777" w:rsidR="00016B52" w:rsidRPr="00A5061A" w:rsidRDefault="00016B52" w:rsidP="00704298">
      <w:pPr>
        <w:pStyle w:val="BodyTextIndent"/>
        <w:widowControl w:val="0"/>
        <w:tabs>
          <w:tab w:val="left" w:pos="851"/>
        </w:tabs>
        <w:ind w:left="1418" w:hanging="567"/>
        <w:jc w:val="both"/>
        <w:rPr>
          <w:rFonts w:ascii="Sylfaen" w:hAnsi="Sylfaen"/>
          <w:sz w:val="22"/>
          <w:szCs w:val="22"/>
          <w:lang w:val="hy-AM"/>
        </w:rPr>
      </w:pPr>
    </w:p>
    <w:p w14:paraId="0F991902" w14:textId="1C1AF193" w:rsidR="00286E7B" w:rsidRPr="00BE6B83" w:rsidRDefault="00286E7B" w:rsidP="00893260">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Թերություն </w:t>
      </w:r>
      <w:r w:rsidR="006008ED" w:rsidRPr="00BE6B83">
        <w:rPr>
          <w:rFonts w:ascii="Sylfaen" w:hAnsi="Sylfaen"/>
          <w:sz w:val="22"/>
          <w:szCs w:val="22"/>
          <w:lang w:val="hy-AM"/>
        </w:rPr>
        <w:t>հայտնաբեր</w:t>
      </w:r>
      <w:r w:rsidRPr="00BE6B83">
        <w:rPr>
          <w:rFonts w:ascii="Sylfaen" w:hAnsi="Sylfaen"/>
          <w:sz w:val="22"/>
          <w:szCs w:val="22"/>
          <w:lang w:val="hy-AM"/>
        </w:rPr>
        <w:t xml:space="preserve">ելու դեպքում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(կամ </w:t>
      </w:r>
      <w:r w:rsidR="00C345E8" w:rsidRPr="00BE6B83">
        <w:rPr>
          <w:rFonts w:ascii="Sylfaen" w:hAnsi="Sylfaen"/>
          <w:sz w:val="22"/>
          <w:szCs w:val="22"/>
          <w:lang w:val="hy-AM"/>
        </w:rPr>
        <w:t xml:space="preserve">նրա </w:t>
      </w:r>
      <w:r w:rsidRPr="00BE6B83">
        <w:rPr>
          <w:rFonts w:ascii="Sylfaen" w:hAnsi="Sylfaen"/>
          <w:sz w:val="22"/>
          <w:szCs w:val="22"/>
          <w:lang w:val="hy-AM"/>
        </w:rPr>
        <w:t xml:space="preserve">անունից) առանց անհարկի ուշացման </w:t>
      </w:r>
      <w:r w:rsidR="00C345E8" w:rsidRPr="00BE6B83">
        <w:rPr>
          <w:rFonts w:ascii="Sylfaen" w:hAnsi="Sylfaen"/>
          <w:sz w:val="22"/>
          <w:szCs w:val="22"/>
          <w:lang w:val="hy-AM"/>
        </w:rPr>
        <w:t xml:space="preserve">այդ մասին </w:t>
      </w:r>
      <w:r w:rsidRPr="00BE6B83">
        <w:rPr>
          <w:rFonts w:ascii="Sylfaen" w:hAnsi="Sylfaen"/>
          <w:sz w:val="22"/>
          <w:szCs w:val="22"/>
          <w:lang w:val="hy-AM"/>
        </w:rPr>
        <w:t xml:space="preserve">տեղեկացնում է </w:t>
      </w:r>
      <w:r w:rsidR="00C345E8" w:rsidRPr="00BE6B83">
        <w:rPr>
          <w:rFonts w:ascii="Sylfaen" w:hAnsi="Sylfaen"/>
          <w:sz w:val="22"/>
          <w:szCs w:val="22"/>
          <w:lang w:val="hy-AM"/>
        </w:rPr>
        <w:t>Կապալառուին</w:t>
      </w:r>
      <w:r w:rsidRPr="00BE6B83">
        <w:rPr>
          <w:rFonts w:ascii="Sylfaen" w:hAnsi="Sylfaen"/>
          <w:sz w:val="22"/>
          <w:szCs w:val="22"/>
          <w:lang w:val="hy-AM"/>
        </w:rPr>
        <w:t xml:space="preserve">, </w:t>
      </w:r>
      <w:r w:rsidR="00893260" w:rsidRPr="00BE6B83">
        <w:rPr>
          <w:rFonts w:ascii="Sylfaen" w:hAnsi="Sylfaen"/>
          <w:sz w:val="22"/>
          <w:szCs w:val="22"/>
          <w:lang w:val="hy-AM"/>
        </w:rPr>
        <w:t xml:space="preserve">այն </w:t>
      </w:r>
      <w:r w:rsidRPr="00BE6B83">
        <w:rPr>
          <w:rFonts w:ascii="Sylfaen" w:hAnsi="Sylfaen"/>
          <w:sz w:val="22"/>
          <w:szCs w:val="22"/>
          <w:lang w:val="hy-AM"/>
        </w:rPr>
        <w:t xml:space="preserve">պայմանով, որ </w:t>
      </w:r>
      <w:r w:rsidR="00893260" w:rsidRPr="00BE6B83">
        <w:rPr>
          <w:rFonts w:ascii="Sylfaen" w:hAnsi="Sylfaen"/>
          <w:sz w:val="22"/>
          <w:szCs w:val="22"/>
          <w:lang w:val="hy-AM"/>
        </w:rPr>
        <w:t xml:space="preserve">քանի դեռ </w:t>
      </w:r>
      <w:r w:rsidRPr="00BE6B83">
        <w:rPr>
          <w:rFonts w:ascii="Sylfaen" w:hAnsi="Sylfaen"/>
          <w:sz w:val="22"/>
          <w:szCs w:val="22"/>
          <w:lang w:val="hy-AM"/>
        </w:rPr>
        <w:t xml:space="preserve">Կապալառուն նաև Ծառայությունների մատուցման պայմանագրով </w:t>
      </w:r>
      <w:r w:rsidR="006008ED" w:rsidRPr="00BE6B83">
        <w:rPr>
          <w:rFonts w:ascii="Sylfaen" w:hAnsi="Sylfaen"/>
          <w:sz w:val="22"/>
          <w:szCs w:val="22"/>
          <w:lang w:val="hy-AM"/>
        </w:rPr>
        <w:t>հանդիսանում է ծառայություններ մատուցող</w:t>
      </w:r>
      <w:r w:rsidRPr="00BE6B83">
        <w:rPr>
          <w:rFonts w:ascii="Sylfaen" w:hAnsi="Sylfaen"/>
          <w:sz w:val="22"/>
          <w:szCs w:val="22"/>
          <w:lang w:val="hy-AM"/>
        </w:rPr>
        <w:t xml:space="preserve">, </w:t>
      </w:r>
      <w:r w:rsidR="00893260" w:rsidRPr="00BE6B83">
        <w:rPr>
          <w:rFonts w:ascii="Sylfaen" w:hAnsi="Sylfaen"/>
          <w:sz w:val="22"/>
          <w:szCs w:val="22"/>
          <w:lang w:val="hy-AM"/>
        </w:rPr>
        <w:t xml:space="preserve">ուստի որպես ծառայություն մատուցող </w:t>
      </w:r>
      <w:r w:rsidR="006008ED" w:rsidRPr="00BE6B83">
        <w:rPr>
          <w:rFonts w:ascii="Sylfaen" w:hAnsi="Sylfaen"/>
          <w:sz w:val="22"/>
          <w:szCs w:val="22"/>
          <w:lang w:val="hy-AM"/>
        </w:rPr>
        <w:t>Կապալառու</w:t>
      </w:r>
      <w:r w:rsidR="003A18F4" w:rsidRPr="00BE6B83">
        <w:rPr>
          <w:rFonts w:ascii="Sylfaen" w:hAnsi="Sylfaen"/>
          <w:sz w:val="22"/>
          <w:szCs w:val="22"/>
          <w:lang w:val="hy-AM"/>
        </w:rPr>
        <w:t>ի</w:t>
      </w:r>
      <w:r w:rsidR="006008ED" w:rsidRPr="00BE6B83">
        <w:rPr>
          <w:rFonts w:ascii="Sylfaen" w:hAnsi="Sylfaen"/>
          <w:sz w:val="22"/>
          <w:szCs w:val="22"/>
          <w:lang w:val="hy-AM"/>
        </w:rPr>
        <w:t xml:space="preserve">՝ </w:t>
      </w:r>
      <w:r w:rsidR="00764F35" w:rsidRPr="00BE6B83">
        <w:rPr>
          <w:rFonts w:ascii="Sylfaen" w:hAnsi="Sylfaen"/>
          <w:sz w:val="22"/>
          <w:szCs w:val="22"/>
          <w:lang w:val="hy-AM"/>
        </w:rPr>
        <w:t>թերու</w:t>
      </w:r>
      <w:r w:rsidR="00893260" w:rsidRPr="00BE6B83">
        <w:rPr>
          <w:rFonts w:ascii="Sylfaen" w:hAnsi="Sylfaen"/>
          <w:sz w:val="22"/>
          <w:szCs w:val="22"/>
          <w:lang w:val="hy-AM"/>
        </w:rPr>
        <w:t>թ</w:t>
      </w:r>
      <w:r w:rsidR="00764F35" w:rsidRPr="00BE6B83">
        <w:rPr>
          <w:rFonts w:ascii="Sylfaen" w:hAnsi="Sylfaen"/>
          <w:sz w:val="22"/>
          <w:szCs w:val="22"/>
          <w:lang w:val="hy-AM"/>
        </w:rPr>
        <w:t>յ</w:t>
      </w:r>
      <w:r w:rsidR="00893260" w:rsidRPr="00BE6B83">
        <w:rPr>
          <w:rFonts w:ascii="Sylfaen" w:hAnsi="Sylfaen"/>
          <w:sz w:val="22"/>
          <w:szCs w:val="22"/>
          <w:lang w:val="hy-AM"/>
        </w:rPr>
        <w:t xml:space="preserve">ունների </w:t>
      </w:r>
      <w:r w:rsidR="00764F35" w:rsidRPr="00BE6B83">
        <w:rPr>
          <w:rFonts w:ascii="Sylfaen" w:hAnsi="Sylfaen"/>
          <w:sz w:val="22"/>
          <w:szCs w:val="22"/>
          <w:lang w:val="hy-AM"/>
        </w:rPr>
        <w:t>վերաբերյալ</w:t>
      </w:r>
      <w:r w:rsidR="00893260"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Պատվիրատուին </w:t>
      </w:r>
      <w:r w:rsidR="00893260" w:rsidRPr="00BE6B83">
        <w:rPr>
          <w:rFonts w:ascii="Sylfaen" w:hAnsi="Sylfaen"/>
          <w:sz w:val="22"/>
          <w:szCs w:val="22"/>
          <w:lang w:val="hy-AM"/>
        </w:rPr>
        <w:t xml:space="preserve">ծանուցելու </w:t>
      </w:r>
      <w:r w:rsidR="00764F35" w:rsidRPr="00BE6B83">
        <w:rPr>
          <w:rFonts w:ascii="Sylfaen" w:hAnsi="Sylfaen"/>
          <w:sz w:val="22"/>
          <w:szCs w:val="22"/>
          <w:lang w:val="hy-AM"/>
        </w:rPr>
        <w:t>մասին</w:t>
      </w:r>
      <w:r w:rsidRPr="00BE6B83">
        <w:rPr>
          <w:rFonts w:ascii="Sylfaen" w:hAnsi="Sylfaen"/>
          <w:sz w:val="22"/>
          <w:szCs w:val="22"/>
          <w:lang w:val="hy-AM"/>
        </w:rPr>
        <w:t xml:space="preserve"> ցանկացած ձախող</w:t>
      </w:r>
      <w:r w:rsidR="00893260" w:rsidRPr="00BE6B83">
        <w:rPr>
          <w:rFonts w:ascii="Sylfaen" w:hAnsi="Sylfaen"/>
          <w:sz w:val="22"/>
          <w:szCs w:val="22"/>
          <w:lang w:val="hy-AM"/>
        </w:rPr>
        <w:t xml:space="preserve">ում </w:t>
      </w:r>
      <w:r w:rsidRPr="00BE6B83">
        <w:rPr>
          <w:rFonts w:ascii="Sylfaen" w:hAnsi="Sylfaen"/>
          <w:sz w:val="22"/>
          <w:szCs w:val="22"/>
          <w:lang w:val="hy-AM"/>
        </w:rPr>
        <w:t>կամ ուշաց</w:t>
      </w:r>
      <w:r w:rsidR="006008ED" w:rsidRPr="00BE6B83">
        <w:rPr>
          <w:rFonts w:ascii="Sylfaen" w:hAnsi="Sylfaen"/>
          <w:sz w:val="22"/>
          <w:szCs w:val="22"/>
          <w:lang w:val="hy-AM"/>
        </w:rPr>
        <w:t>ում</w:t>
      </w:r>
      <w:r w:rsidR="00893260" w:rsidRPr="00BE6B83">
        <w:rPr>
          <w:rFonts w:ascii="Sylfaen" w:hAnsi="Sylfaen"/>
          <w:sz w:val="22"/>
          <w:szCs w:val="22"/>
          <w:lang w:val="hy-AM"/>
        </w:rPr>
        <w:t xml:space="preserve"> չի համարվում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կողմից </w:t>
      </w:r>
      <w:r w:rsidR="00893260" w:rsidRPr="00BE6B83">
        <w:rPr>
          <w:rFonts w:ascii="Sylfaen" w:hAnsi="Sylfaen"/>
          <w:sz w:val="22"/>
          <w:szCs w:val="22"/>
          <w:lang w:val="hy-AM"/>
        </w:rPr>
        <w:t xml:space="preserve">սույն 13.1 ենթակետի խախտում։ </w:t>
      </w:r>
    </w:p>
    <w:p w14:paraId="46A926EA" w14:textId="77777777" w:rsidR="00335E74" w:rsidRPr="00BE6B83" w:rsidRDefault="00335E74" w:rsidP="00893260">
      <w:pPr>
        <w:pStyle w:val="BodyTextIndent"/>
        <w:widowControl w:val="0"/>
        <w:tabs>
          <w:tab w:val="left" w:pos="851"/>
        </w:tabs>
        <w:ind w:left="851"/>
        <w:jc w:val="both"/>
        <w:rPr>
          <w:rFonts w:ascii="Sylfaen" w:hAnsi="Sylfaen"/>
          <w:sz w:val="22"/>
          <w:szCs w:val="22"/>
          <w:lang w:val="hy-AM"/>
        </w:rPr>
      </w:pPr>
    </w:p>
    <w:p w14:paraId="55E73007" w14:textId="77777777" w:rsidR="00893260" w:rsidRPr="00BE6B83" w:rsidRDefault="00893260" w:rsidP="00893260">
      <w:pPr>
        <w:pStyle w:val="BodyTextIndent"/>
        <w:widowControl w:val="0"/>
        <w:tabs>
          <w:tab w:val="left" w:pos="851"/>
        </w:tabs>
        <w:ind w:left="851"/>
        <w:jc w:val="both"/>
        <w:rPr>
          <w:rFonts w:ascii="Sylfaen" w:hAnsi="Sylfaen"/>
          <w:sz w:val="22"/>
          <w:szCs w:val="22"/>
          <w:lang w:val="hy-AM"/>
        </w:rPr>
      </w:pPr>
    </w:p>
    <w:p w14:paraId="718C5A65" w14:textId="546ADE81" w:rsidR="005E524E" w:rsidRPr="00BE6B83" w:rsidRDefault="005652A9" w:rsidP="005652A9">
      <w:pPr>
        <w:pStyle w:val="Heading2update"/>
        <w:rPr>
          <w:rFonts w:ascii="Sylfaen" w:hAnsi="Sylfaen"/>
        </w:rPr>
      </w:pPr>
      <w:r w:rsidRPr="00BE6B83">
        <w:rPr>
          <w:rFonts w:ascii="Sylfaen" w:hAnsi="Sylfaen"/>
          <w:lang w:val="hy-AM"/>
        </w:rPr>
        <w:t>Թերությո</w:t>
      </w:r>
      <w:r w:rsidR="008B317E" w:rsidRPr="00BE6B83">
        <w:rPr>
          <w:rFonts w:ascii="Sylfaen" w:hAnsi="Sylfaen"/>
          <w:lang w:val="hy-AM"/>
        </w:rPr>
        <w:t>ւնների մասին ծանուցման ժամկետ</w:t>
      </w:r>
      <w:r w:rsidRPr="00BE6B83">
        <w:rPr>
          <w:rFonts w:ascii="Sylfaen" w:hAnsi="Sylfaen"/>
          <w:lang w:val="hy-AM"/>
        </w:rPr>
        <w:t>ը</w:t>
      </w:r>
    </w:p>
    <w:p w14:paraId="1D967677" w14:textId="4327F897" w:rsidR="00072E3F" w:rsidRPr="00BE6B83" w:rsidRDefault="00072E3F" w:rsidP="00704298">
      <w:pPr>
        <w:pStyle w:val="BodyTextIndent"/>
        <w:widowControl w:val="0"/>
        <w:tabs>
          <w:tab w:val="left" w:pos="851"/>
        </w:tabs>
        <w:ind w:left="851" w:firstLine="11"/>
        <w:jc w:val="both"/>
        <w:rPr>
          <w:rFonts w:ascii="Sylfaen" w:hAnsi="Sylfaen"/>
          <w:sz w:val="22"/>
          <w:szCs w:val="22"/>
          <w:lang w:val="hy-AM"/>
        </w:rPr>
      </w:pPr>
      <w:r w:rsidRPr="00BE6B83">
        <w:rPr>
          <w:rFonts w:ascii="Sylfaen" w:hAnsi="Sylfaen"/>
          <w:sz w:val="22"/>
          <w:szCs w:val="22"/>
          <w:lang w:val="hy-AM"/>
        </w:rPr>
        <w:t xml:space="preserve">Սույն </w:t>
      </w:r>
      <w:r w:rsidR="00CC56A2" w:rsidRPr="00BE6B83">
        <w:rPr>
          <w:rFonts w:ascii="Sylfaen" w:hAnsi="Sylfaen"/>
          <w:sz w:val="22"/>
          <w:szCs w:val="22"/>
          <w:lang w:val="hy-AM"/>
        </w:rPr>
        <w:t>Պայմանագրի համաձայն</w:t>
      </w:r>
      <w:r w:rsidRPr="00BE6B83">
        <w:rPr>
          <w:rFonts w:ascii="Sylfaen" w:hAnsi="Sylfaen"/>
          <w:sz w:val="22"/>
          <w:szCs w:val="22"/>
          <w:lang w:val="hy-AM"/>
        </w:rPr>
        <w:t xml:space="preserve"> Կապալառուի կողմից կատարվող </w:t>
      </w:r>
      <w:r w:rsidR="00CC56A2" w:rsidRPr="00BE6B83">
        <w:rPr>
          <w:rFonts w:ascii="Sylfaen" w:hAnsi="Sylfaen"/>
          <w:sz w:val="22"/>
          <w:szCs w:val="22"/>
          <w:lang w:val="hy-AM"/>
        </w:rPr>
        <w:t xml:space="preserve">Աշխատանքի </w:t>
      </w:r>
      <w:r w:rsidR="005F615B" w:rsidRPr="00BE6B83">
        <w:rPr>
          <w:rFonts w:ascii="Sylfaen" w:hAnsi="Sylfaen"/>
          <w:sz w:val="22"/>
          <w:szCs w:val="22"/>
          <w:lang w:val="hy-AM"/>
        </w:rPr>
        <w:t xml:space="preserve">յուրաքանչյուր </w:t>
      </w:r>
      <w:r w:rsidRPr="00BE6B83">
        <w:rPr>
          <w:rFonts w:ascii="Sylfaen" w:hAnsi="Sylfaen"/>
          <w:sz w:val="22"/>
          <w:szCs w:val="22"/>
          <w:lang w:val="hy-AM"/>
        </w:rPr>
        <w:t>մաս</w:t>
      </w:r>
      <w:r w:rsidR="005F615B" w:rsidRPr="00BE6B83">
        <w:rPr>
          <w:rFonts w:ascii="Sylfaen" w:hAnsi="Sylfaen"/>
          <w:sz w:val="22"/>
          <w:szCs w:val="22"/>
          <w:lang w:val="hy-AM"/>
        </w:rPr>
        <w:t>ի վերաբերյալ</w:t>
      </w:r>
      <w:r w:rsidRPr="00BE6B83">
        <w:rPr>
          <w:rFonts w:ascii="Sylfaen" w:hAnsi="Sylfaen"/>
          <w:sz w:val="22"/>
          <w:szCs w:val="22"/>
          <w:lang w:val="hy-AM"/>
        </w:rPr>
        <w:t xml:space="preserve"> </w:t>
      </w:r>
      <w:r w:rsidR="005F615B" w:rsidRPr="00BE6B83">
        <w:rPr>
          <w:rFonts w:ascii="Sylfaen" w:hAnsi="Sylfaen"/>
          <w:sz w:val="22"/>
          <w:szCs w:val="22"/>
          <w:lang w:val="hy-AM"/>
        </w:rPr>
        <w:t>Թ</w:t>
      </w:r>
      <w:r w:rsidRPr="00BE6B83">
        <w:rPr>
          <w:rFonts w:ascii="Sylfaen" w:hAnsi="Sylfaen"/>
          <w:sz w:val="22"/>
          <w:szCs w:val="22"/>
          <w:lang w:val="hy-AM"/>
        </w:rPr>
        <w:t>երությունների մասին ծանուցման ժամկետը տասնութ (18) ամիս է</w:t>
      </w:r>
      <w:r w:rsidR="00CC56A2" w:rsidRPr="00BE6B83">
        <w:rPr>
          <w:rFonts w:ascii="Sylfaen" w:hAnsi="Sylfaen"/>
          <w:sz w:val="22"/>
          <w:szCs w:val="22"/>
          <w:lang w:val="hy-AM"/>
        </w:rPr>
        <w:t>,</w:t>
      </w:r>
      <w:r w:rsidRPr="00BE6B83">
        <w:rPr>
          <w:rFonts w:ascii="Sylfaen" w:hAnsi="Sylfaen"/>
          <w:sz w:val="22"/>
          <w:szCs w:val="22"/>
          <w:lang w:val="hy-AM"/>
        </w:rPr>
        <w:t xml:space="preserve"> </w:t>
      </w:r>
      <w:r w:rsidR="00CC56A2" w:rsidRPr="00BE6B83">
        <w:rPr>
          <w:rFonts w:ascii="Sylfaen" w:hAnsi="Sylfaen"/>
          <w:sz w:val="22"/>
          <w:szCs w:val="22"/>
          <w:lang w:val="hy-AM"/>
        </w:rPr>
        <w:t xml:space="preserve">որը </w:t>
      </w:r>
      <w:r w:rsidRPr="00BE6B83">
        <w:rPr>
          <w:rFonts w:ascii="Sylfaen" w:hAnsi="Sylfaen"/>
          <w:sz w:val="22"/>
          <w:szCs w:val="22"/>
          <w:lang w:val="hy-AM"/>
        </w:rPr>
        <w:t xml:space="preserve">մշտապես </w:t>
      </w:r>
      <w:r w:rsidR="005F615B" w:rsidRPr="00BE6B83">
        <w:rPr>
          <w:rFonts w:ascii="Sylfaen" w:hAnsi="Sylfaen"/>
          <w:sz w:val="22"/>
          <w:szCs w:val="22"/>
          <w:lang w:val="hy-AM"/>
        </w:rPr>
        <w:t>հաշվարկվում է</w:t>
      </w:r>
      <w:r w:rsidRPr="00BE6B83">
        <w:rPr>
          <w:rFonts w:ascii="Sylfaen" w:hAnsi="Sylfaen"/>
          <w:sz w:val="22"/>
          <w:szCs w:val="22"/>
          <w:lang w:val="hy-AM"/>
        </w:rPr>
        <w:t xml:space="preserve"> համապատասխան Հանձնման-ընդունման հավաստագրում նշված ամսաթվից</w:t>
      </w:r>
      <w:r w:rsidR="00107E7A" w:rsidRPr="00BE6B83">
        <w:rPr>
          <w:rFonts w:ascii="Sylfaen" w:hAnsi="Sylfaen"/>
          <w:sz w:val="22"/>
          <w:szCs w:val="22"/>
          <w:lang w:val="hy-AM"/>
        </w:rPr>
        <w:t xml:space="preserve"> սկսած</w:t>
      </w:r>
      <w:r w:rsidRPr="00BE6B83">
        <w:rPr>
          <w:rFonts w:ascii="Sylfaen" w:hAnsi="Sylfaen"/>
          <w:sz w:val="22"/>
          <w:szCs w:val="22"/>
          <w:lang w:val="hy-AM"/>
        </w:rPr>
        <w:t>:</w:t>
      </w:r>
    </w:p>
    <w:p w14:paraId="5C370AE0" w14:textId="77777777" w:rsidR="00335E74" w:rsidRPr="00BE6B83" w:rsidRDefault="00335E74" w:rsidP="00704298">
      <w:pPr>
        <w:pStyle w:val="BodyTextIndent"/>
        <w:widowControl w:val="0"/>
        <w:tabs>
          <w:tab w:val="left" w:pos="851"/>
        </w:tabs>
        <w:ind w:left="851" w:firstLine="11"/>
        <w:jc w:val="both"/>
        <w:rPr>
          <w:rFonts w:ascii="Sylfaen" w:hAnsi="Sylfaen"/>
          <w:sz w:val="22"/>
          <w:szCs w:val="22"/>
        </w:rPr>
      </w:pPr>
    </w:p>
    <w:p w14:paraId="0910354B" w14:textId="77777777" w:rsidR="005E524E" w:rsidRPr="00BE6B83" w:rsidRDefault="005E524E" w:rsidP="00704298">
      <w:pPr>
        <w:pStyle w:val="BodyTextIndent"/>
        <w:widowControl w:val="0"/>
        <w:tabs>
          <w:tab w:val="left" w:pos="851"/>
        </w:tabs>
        <w:ind w:left="0"/>
        <w:jc w:val="both"/>
        <w:rPr>
          <w:rFonts w:ascii="Sylfaen" w:hAnsi="Sylfaen"/>
          <w:sz w:val="22"/>
          <w:szCs w:val="22"/>
        </w:rPr>
      </w:pPr>
    </w:p>
    <w:p w14:paraId="4DD946ED" w14:textId="22E6EA82" w:rsidR="005E524E" w:rsidRPr="00BE6B83" w:rsidRDefault="00774143" w:rsidP="00774143">
      <w:pPr>
        <w:pStyle w:val="Heading2update"/>
        <w:rPr>
          <w:rFonts w:ascii="Sylfaen" w:hAnsi="Sylfaen"/>
        </w:rPr>
      </w:pPr>
      <w:bookmarkStart w:id="345" w:name="_Toc505344120"/>
      <w:bookmarkStart w:id="346" w:name="_Toc505344489"/>
      <w:bookmarkStart w:id="347" w:name="_Toc505344857"/>
      <w:bookmarkStart w:id="348" w:name="_Toc505348514"/>
      <w:bookmarkStart w:id="349" w:name="_Toc505344121"/>
      <w:bookmarkStart w:id="350" w:name="_Toc505344490"/>
      <w:bookmarkStart w:id="351" w:name="_Toc505344858"/>
      <w:bookmarkStart w:id="352" w:name="_Toc505348515"/>
      <w:bookmarkStart w:id="353" w:name="_Toc505344122"/>
      <w:bookmarkStart w:id="354" w:name="_Toc505344491"/>
      <w:bookmarkStart w:id="355" w:name="_Toc505344859"/>
      <w:bookmarkStart w:id="356" w:name="_Toc505348516"/>
      <w:bookmarkEnd w:id="345"/>
      <w:bookmarkEnd w:id="346"/>
      <w:bookmarkEnd w:id="347"/>
      <w:bookmarkEnd w:id="348"/>
      <w:bookmarkEnd w:id="349"/>
      <w:bookmarkEnd w:id="350"/>
      <w:bookmarkEnd w:id="351"/>
      <w:bookmarkEnd w:id="352"/>
      <w:bookmarkEnd w:id="353"/>
      <w:bookmarkEnd w:id="354"/>
      <w:bookmarkEnd w:id="355"/>
      <w:bookmarkEnd w:id="356"/>
      <w:r w:rsidRPr="00BE6B83">
        <w:rPr>
          <w:rFonts w:ascii="Sylfaen" w:hAnsi="Sylfaen"/>
          <w:lang w:val="hy-AM"/>
        </w:rPr>
        <w:t>Կապալառուի՝ թերությունների վերացման պատասխանատվությունը</w:t>
      </w:r>
    </w:p>
    <w:p w14:paraId="7031E0BA" w14:textId="2F7E2530" w:rsidR="000763AA" w:rsidRPr="00BE6B83" w:rsidRDefault="000763AA" w:rsidP="000763AA">
      <w:pPr>
        <w:pStyle w:val="BodyTextIndent"/>
        <w:widowControl w:val="0"/>
        <w:tabs>
          <w:tab w:val="left" w:pos="851"/>
        </w:tabs>
        <w:ind w:left="851" w:firstLine="11"/>
        <w:jc w:val="both"/>
        <w:rPr>
          <w:rFonts w:ascii="Sylfaen" w:hAnsi="Sylfaen"/>
          <w:sz w:val="22"/>
          <w:szCs w:val="22"/>
          <w:lang w:val="hy-AM"/>
        </w:rPr>
      </w:pPr>
      <w:r w:rsidRPr="00BE6B83">
        <w:rPr>
          <w:rFonts w:ascii="Sylfaen" w:hAnsi="Sylfaen"/>
          <w:sz w:val="22"/>
          <w:szCs w:val="22"/>
          <w:lang w:val="hy-AM"/>
        </w:rPr>
        <w:t xml:space="preserve">Թերությունների մասին ծանուցման ամբողջ ընթացքում, Կապալառուն երաշխավորում է </w:t>
      </w:r>
      <w:r w:rsidR="00D77F19" w:rsidRPr="00BE6B83">
        <w:rPr>
          <w:rFonts w:ascii="Sylfaen" w:hAnsi="Sylfaen"/>
          <w:sz w:val="22"/>
          <w:szCs w:val="22"/>
          <w:lang w:val="hy-AM"/>
        </w:rPr>
        <w:t>Պատվիրատուին</w:t>
      </w:r>
      <w:r w:rsidRPr="00BE6B83">
        <w:rPr>
          <w:rFonts w:ascii="Sylfaen" w:hAnsi="Sylfaen"/>
          <w:sz w:val="22"/>
          <w:szCs w:val="22"/>
          <w:lang w:val="hy-AM"/>
        </w:rPr>
        <w:t>, որ.</w:t>
      </w:r>
    </w:p>
    <w:p w14:paraId="4902E9C4" w14:textId="52FCC526" w:rsidR="00AB4E87" w:rsidRPr="00BE6B83" w:rsidRDefault="004D4051" w:rsidP="004D4051">
      <w:pPr>
        <w:pStyle w:val="BodyTextIndent"/>
        <w:widowControl w:val="0"/>
        <w:tabs>
          <w:tab w:val="left" w:pos="851"/>
        </w:tabs>
        <w:ind w:left="1418"/>
        <w:jc w:val="both"/>
        <w:rPr>
          <w:rFonts w:ascii="Sylfaen" w:hAnsi="Sylfaen"/>
          <w:sz w:val="22"/>
          <w:szCs w:val="22"/>
          <w:lang w:val="hy-AM"/>
        </w:rPr>
      </w:pPr>
      <w:r w:rsidRPr="00BE6B83">
        <w:rPr>
          <w:rFonts w:ascii="Sylfaen" w:hAnsi="Sylfaen"/>
          <w:sz w:val="22"/>
          <w:szCs w:val="22"/>
          <w:lang w:val="hy-AM"/>
        </w:rPr>
        <w:t xml:space="preserve">ա) </w:t>
      </w:r>
      <w:r w:rsidR="00DF4FC0">
        <w:rPr>
          <w:rFonts w:ascii="Sylfaen" w:hAnsi="Sylfaen"/>
          <w:sz w:val="22"/>
          <w:szCs w:val="22"/>
          <w:lang w:val="hy-AM"/>
        </w:rPr>
        <w:t>Գրգռման համակարգը</w:t>
      </w:r>
      <w:r w:rsidRPr="00BE6B83">
        <w:rPr>
          <w:rFonts w:ascii="Sylfaen" w:hAnsi="Sylfaen"/>
          <w:sz w:val="22"/>
          <w:szCs w:val="22"/>
          <w:lang w:val="hy-AM"/>
        </w:rPr>
        <w:t xml:space="preserve"> և Աշխատանքների մյուս մասը (i) նախագծված, արտադրված, կառուցված և շահագործման է հանձնված Պայմանագրի դրույթներին համապատասխան, աշխատանքների </w:t>
      </w:r>
      <w:r w:rsidR="001A4F2F" w:rsidRPr="00BE6B83">
        <w:rPr>
          <w:rFonts w:ascii="Sylfaen" w:hAnsi="Sylfaen"/>
          <w:sz w:val="22"/>
          <w:szCs w:val="22"/>
          <w:lang w:val="hy-AM"/>
        </w:rPr>
        <w:t>ծավալը</w:t>
      </w:r>
      <w:r w:rsidRPr="00BE6B83">
        <w:rPr>
          <w:rFonts w:ascii="Sylfaen" w:hAnsi="Sylfaen"/>
          <w:sz w:val="22"/>
          <w:szCs w:val="22"/>
          <w:lang w:val="hy-AM"/>
        </w:rPr>
        <w:t xml:space="preserve">՝ 2.2 </w:t>
      </w:r>
      <w:proofErr w:type="spellStart"/>
      <w:r w:rsidRPr="00BE6B83">
        <w:rPr>
          <w:rFonts w:ascii="Sylfaen" w:hAnsi="Sylfaen"/>
          <w:sz w:val="22"/>
          <w:szCs w:val="22"/>
          <w:lang w:val="hy-AM"/>
        </w:rPr>
        <w:t>ենթակետին</w:t>
      </w:r>
      <w:proofErr w:type="spellEnd"/>
      <w:r w:rsidRPr="00BE6B83">
        <w:rPr>
          <w:rFonts w:ascii="Sylfaen" w:hAnsi="Sylfaen"/>
          <w:sz w:val="22"/>
          <w:szCs w:val="22"/>
          <w:lang w:val="hy-AM"/>
        </w:rPr>
        <w:t xml:space="preserve"> [Աշխատանքների </w:t>
      </w:r>
      <w:r w:rsidR="001A4F2F" w:rsidRPr="00BE6B83">
        <w:rPr>
          <w:rFonts w:ascii="Sylfaen" w:hAnsi="Sylfaen"/>
          <w:sz w:val="22"/>
          <w:szCs w:val="22"/>
          <w:lang w:val="hy-AM"/>
        </w:rPr>
        <w:t>ծավալը</w:t>
      </w:r>
      <w:r w:rsidRPr="00BE6B83">
        <w:rPr>
          <w:rFonts w:ascii="Sylfaen" w:hAnsi="Sylfaen"/>
          <w:sz w:val="22"/>
          <w:szCs w:val="22"/>
          <w:lang w:val="hy-AM"/>
        </w:rPr>
        <w:t xml:space="preserve">], Տեխնիկական </w:t>
      </w:r>
      <w:proofErr w:type="spellStart"/>
      <w:r w:rsidRPr="00BE6B83">
        <w:rPr>
          <w:rFonts w:ascii="Sylfaen" w:hAnsi="Sylfaen"/>
          <w:sz w:val="22"/>
          <w:szCs w:val="22"/>
          <w:lang w:val="hy-AM"/>
        </w:rPr>
        <w:t>բնութագրերին</w:t>
      </w:r>
      <w:proofErr w:type="spellEnd"/>
      <w:r w:rsidRPr="00BE6B83">
        <w:rPr>
          <w:rFonts w:ascii="Sylfaen" w:hAnsi="Sylfaen"/>
          <w:sz w:val="22"/>
          <w:szCs w:val="22"/>
          <w:lang w:val="hy-AM"/>
        </w:rPr>
        <w:t xml:space="preserve">, կիրառելի օրենսդրությանը և արդյունաբերական հաջողված փորձի համաձայն, </w:t>
      </w:r>
      <w:r w:rsidR="00612E10" w:rsidRPr="00BE6B83">
        <w:rPr>
          <w:rFonts w:ascii="Sylfaen" w:hAnsi="Sylfaen"/>
          <w:sz w:val="22"/>
          <w:szCs w:val="22"/>
          <w:lang w:val="hy-AM"/>
        </w:rPr>
        <w:t>(</w:t>
      </w:r>
      <w:proofErr w:type="spellStart"/>
      <w:r w:rsidR="00612E10" w:rsidRPr="00BE6B83">
        <w:rPr>
          <w:rFonts w:ascii="Sylfaen" w:hAnsi="Sylfaen"/>
          <w:sz w:val="22"/>
          <w:szCs w:val="22"/>
          <w:lang w:val="hy-AM"/>
        </w:rPr>
        <w:t>ii</w:t>
      </w:r>
      <w:proofErr w:type="spellEnd"/>
      <w:r w:rsidR="00612E10" w:rsidRPr="00BE6B83">
        <w:rPr>
          <w:rFonts w:ascii="Sylfaen" w:hAnsi="Sylfaen"/>
          <w:sz w:val="22"/>
          <w:szCs w:val="22"/>
          <w:lang w:val="hy-AM"/>
        </w:rPr>
        <w:t>) տեղադրման ժամանակ</w:t>
      </w:r>
      <w:r w:rsidRPr="00BE6B83">
        <w:rPr>
          <w:rFonts w:ascii="Sylfaen" w:hAnsi="Sylfaen"/>
          <w:sz w:val="22"/>
          <w:szCs w:val="22"/>
          <w:lang w:val="hy-AM"/>
        </w:rPr>
        <w:t xml:space="preserve"> պատրաստված </w:t>
      </w:r>
      <w:r w:rsidR="00AB4E87" w:rsidRPr="00BE6B83">
        <w:rPr>
          <w:rFonts w:ascii="Sylfaen" w:hAnsi="Sylfaen"/>
          <w:sz w:val="22"/>
          <w:szCs w:val="22"/>
          <w:lang w:val="hy-AM"/>
        </w:rPr>
        <w:t xml:space="preserve">են բացառապես </w:t>
      </w:r>
      <w:r w:rsidRPr="00BE6B83">
        <w:rPr>
          <w:rFonts w:ascii="Sylfaen" w:hAnsi="Sylfaen"/>
          <w:sz w:val="22"/>
          <w:szCs w:val="22"/>
          <w:lang w:val="hy-AM"/>
        </w:rPr>
        <w:t>նոր սարքավորումներից և նյութերից,</w:t>
      </w:r>
      <w:r w:rsidR="00AB4E87" w:rsidRPr="00BE6B83">
        <w:rPr>
          <w:rFonts w:ascii="Sylfaen" w:hAnsi="Sylfaen"/>
          <w:sz w:val="22"/>
          <w:szCs w:val="22"/>
          <w:lang w:val="hy-AM"/>
        </w:rPr>
        <w:t xml:space="preserve"> (</w:t>
      </w:r>
      <w:proofErr w:type="spellStart"/>
      <w:r w:rsidR="00AB4E87" w:rsidRPr="00BE6B83">
        <w:rPr>
          <w:rFonts w:ascii="Sylfaen" w:hAnsi="Sylfaen"/>
          <w:sz w:val="22"/>
          <w:szCs w:val="22"/>
          <w:lang w:val="hy-AM"/>
        </w:rPr>
        <w:t>iii</w:t>
      </w:r>
      <w:proofErr w:type="spellEnd"/>
      <w:r w:rsidR="00AB4E87" w:rsidRPr="00BE6B83">
        <w:rPr>
          <w:rFonts w:ascii="Sylfaen" w:hAnsi="Sylfaen"/>
          <w:sz w:val="22"/>
          <w:szCs w:val="22"/>
          <w:lang w:val="hy-AM"/>
        </w:rPr>
        <w:t xml:space="preserve">) Տեխնիկական բնութագրերում սահմանված պարամետրերի շրջանակներում պատշաճ շահագործման դեպքում </w:t>
      </w:r>
      <w:r w:rsidR="0072314D" w:rsidRPr="00BE6B83">
        <w:rPr>
          <w:rFonts w:ascii="Sylfaen" w:hAnsi="Sylfaen"/>
          <w:sz w:val="22"/>
          <w:szCs w:val="22"/>
          <w:lang w:val="hy-AM"/>
        </w:rPr>
        <w:t>հարմար</w:t>
      </w:r>
      <w:r w:rsidR="00AB4E87" w:rsidRPr="00BE6B83">
        <w:rPr>
          <w:rFonts w:ascii="Sylfaen" w:hAnsi="Sylfaen"/>
          <w:sz w:val="22"/>
          <w:szCs w:val="22"/>
          <w:lang w:val="hy-AM"/>
        </w:rPr>
        <w:t xml:space="preserve"> են սովորական օգտագործման նպատակով էլեկտրական էներգիայի արտադրության</w:t>
      </w:r>
      <w:r w:rsidR="00900AC3" w:rsidRPr="00BE6B83">
        <w:rPr>
          <w:rFonts w:ascii="Sylfaen" w:hAnsi="Sylfaen"/>
          <w:sz w:val="22"/>
          <w:szCs w:val="22"/>
          <w:lang w:val="hy-AM"/>
        </w:rPr>
        <w:t xml:space="preserve"> համար</w:t>
      </w:r>
      <w:r w:rsidR="00AB4E87" w:rsidRPr="00BE6B83">
        <w:rPr>
          <w:rFonts w:ascii="Sylfaen" w:hAnsi="Sylfaen"/>
          <w:sz w:val="22"/>
          <w:szCs w:val="22"/>
          <w:lang w:val="hy-AM"/>
        </w:rPr>
        <w:t xml:space="preserve">, </w:t>
      </w:r>
      <w:r w:rsidR="00425B26" w:rsidRPr="00BE6B83">
        <w:rPr>
          <w:rFonts w:ascii="Sylfaen" w:hAnsi="Sylfaen"/>
          <w:sz w:val="22"/>
          <w:szCs w:val="22"/>
          <w:lang w:val="hy-AM"/>
        </w:rPr>
        <w:t>(</w:t>
      </w:r>
      <w:proofErr w:type="spellStart"/>
      <w:r w:rsidR="00425B26" w:rsidRPr="00BE6B83">
        <w:rPr>
          <w:rFonts w:ascii="Sylfaen" w:hAnsi="Sylfaen"/>
          <w:sz w:val="22"/>
          <w:szCs w:val="22"/>
          <w:lang w:val="hy-AM"/>
        </w:rPr>
        <w:t>iv</w:t>
      </w:r>
      <w:proofErr w:type="spellEnd"/>
      <w:r w:rsidR="00425B26" w:rsidRPr="00BE6B83">
        <w:rPr>
          <w:rFonts w:ascii="Sylfaen" w:hAnsi="Sylfaen"/>
          <w:sz w:val="22"/>
          <w:szCs w:val="22"/>
          <w:lang w:val="hy-AM"/>
        </w:rPr>
        <w:t>) նյութում</w:t>
      </w:r>
      <w:r w:rsidR="00AB4E87" w:rsidRPr="00BE6B83">
        <w:rPr>
          <w:rFonts w:ascii="Sylfaen" w:hAnsi="Sylfaen"/>
          <w:sz w:val="22"/>
          <w:szCs w:val="22"/>
          <w:lang w:val="hy-AM"/>
        </w:rPr>
        <w:t>, աշխատանք</w:t>
      </w:r>
      <w:r w:rsidR="00425B26" w:rsidRPr="00BE6B83">
        <w:rPr>
          <w:rFonts w:ascii="Sylfaen" w:hAnsi="Sylfaen"/>
          <w:sz w:val="22"/>
          <w:szCs w:val="22"/>
          <w:lang w:val="hy-AM"/>
        </w:rPr>
        <w:t>ում</w:t>
      </w:r>
      <w:r w:rsidR="00AB4E87" w:rsidRPr="00BE6B83">
        <w:rPr>
          <w:rFonts w:ascii="Sylfaen" w:hAnsi="Sylfaen"/>
          <w:sz w:val="22"/>
          <w:szCs w:val="22"/>
          <w:lang w:val="hy-AM"/>
        </w:rPr>
        <w:t xml:space="preserve"> և վերնագր</w:t>
      </w:r>
      <w:r w:rsidR="00425B26" w:rsidRPr="00BE6B83">
        <w:rPr>
          <w:rFonts w:ascii="Sylfaen" w:hAnsi="Sylfaen"/>
          <w:sz w:val="22"/>
          <w:szCs w:val="22"/>
          <w:lang w:val="hy-AM"/>
        </w:rPr>
        <w:t>ում</w:t>
      </w:r>
      <w:r w:rsidR="00AB4E87" w:rsidRPr="00BE6B83">
        <w:rPr>
          <w:rFonts w:ascii="Sylfaen" w:hAnsi="Sylfaen"/>
          <w:sz w:val="22"/>
          <w:szCs w:val="22"/>
          <w:lang w:val="hy-AM"/>
        </w:rPr>
        <w:t xml:space="preserve"> թերություններ</w:t>
      </w:r>
      <w:r w:rsidR="00425B26" w:rsidRPr="00BE6B83">
        <w:rPr>
          <w:rFonts w:ascii="Sylfaen" w:hAnsi="Sylfaen"/>
          <w:sz w:val="22"/>
          <w:szCs w:val="22"/>
          <w:lang w:val="hy-AM"/>
        </w:rPr>
        <w:t xml:space="preserve"> առկա չեն, </w:t>
      </w:r>
      <w:r w:rsidR="00AB4E87" w:rsidRPr="00BE6B83">
        <w:rPr>
          <w:rFonts w:ascii="Sylfaen" w:hAnsi="Sylfaen"/>
          <w:sz w:val="22"/>
          <w:szCs w:val="22"/>
          <w:lang w:val="hy-AM"/>
        </w:rPr>
        <w:t>և</w:t>
      </w:r>
    </w:p>
    <w:p w14:paraId="3597ED13" w14:textId="248BE79C" w:rsidR="00081ACA" w:rsidRPr="00BE6B83" w:rsidRDefault="00081ACA" w:rsidP="004D4051">
      <w:pPr>
        <w:pStyle w:val="BodyTextIndent"/>
        <w:widowControl w:val="0"/>
        <w:tabs>
          <w:tab w:val="left" w:pos="851"/>
        </w:tabs>
        <w:ind w:left="1418"/>
        <w:jc w:val="both"/>
        <w:rPr>
          <w:rFonts w:ascii="Sylfaen" w:hAnsi="Sylfaen"/>
          <w:sz w:val="22"/>
          <w:szCs w:val="22"/>
          <w:lang w:val="hy-AM"/>
        </w:rPr>
      </w:pPr>
      <w:r w:rsidRPr="00BE6B83">
        <w:rPr>
          <w:rFonts w:ascii="Sylfaen" w:hAnsi="Sylfaen"/>
          <w:sz w:val="22"/>
          <w:szCs w:val="22"/>
          <w:lang w:val="hy-AM"/>
        </w:rPr>
        <w:t xml:space="preserve">բ) Կապալառուի փաստաթղթերը և նրա կողմից տրամադրած շահագործման և </w:t>
      </w:r>
      <w:r w:rsidR="002A3FA2">
        <w:rPr>
          <w:rFonts w:ascii="Sylfaen" w:hAnsi="Sylfaen"/>
          <w:sz w:val="22"/>
          <w:szCs w:val="22"/>
          <w:lang w:val="hy-AM"/>
        </w:rPr>
        <w:t xml:space="preserve">տեխնիկական </w:t>
      </w:r>
      <w:r w:rsidRPr="00BE6B83">
        <w:rPr>
          <w:rFonts w:ascii="Sylfaen" w:hAnsi="Sylfaen"/>
          <w:sz w:val="22"/>
          <w:szCs w:val="22"/>
          <w:lang w:val="hy-AM"/>
        </w:rPr>
        <w:t xml:space="preserve">սպասարկման ձեռնարկները չեն պարունակում այնպիսի հրահանգներ, որոնք կարող են վնասել </w:t>
      </w:r>
      <w:r w:rsidR="004615BA">
        <w:rPr>
          <w:rFonts w:ascii="Sylfaen" w:hAnsi="Sylfaen"/>
          <w:sz w:val="22"/>
          <w:szCs w:val="22"/>
          <w:lang w:val="hy-AM"/>
        </w:rPr>
        <w:t>Գրգռման համակարգի</w:t>
      </w:r>
      <w:r w:rsidRPr="00BE6B83">
        <w:rPr>
          <w:rFonts w:ascii="Sylfaen" w:hAnsi="Sylfaen"/>
          <w:sz w:val="22"/>
          <w:szCs w:val="22"/>
          <w:lang w:val="hy-AM"/>
        </w:rPr>
        <w:t>ն:</w:t>
      </w:r>
    </w:p>
    <w:p w14:paraId="63AC188F" w14:textId="77777777" w:rsidR="00335E74" w:rsidRPr="00BE6B83" w:rsidRDefault="00335E74" w:rsidP="004D4051">
      <w:pPr>
        <w:pStyle w:val="BodyTextIndent"/>
        <w:widowControl w:val="0"/>
        <w:tabs>
          <w:tab w:val="left" w:pos="851"/>
        </w:tabs>
        <w:ind w:left="1418"/>
        <w:jc w:val="both"/>
        <w:rPr>
          <w:rFonts w:ascii="Sylfaen" w:hAnsi="Sylfaen"/>
          <w:sz w:val="22"/>
          <w:szCs w:val="22"/>
          <w:lang w:val="hy-AM"/>
        </w:rPr>
      </w:pPr>
    </w:p>
    <w:p w14:paraId="6653B9AA" w14:textId="77777777" w:rsidR="004D4051" w:rsidRPr="00BE6B83" w:rsidRDefault="004D4051" w:rsidP="004D4051">
      <w:pPr>
        <w:pStyle w:val="BodyTextIndent"/>
        <w:widowControl w:val="0"/>
        <w:tabs>
          <w:tab w:val="left" w:pos="851"/>
        </w:tabs>
        <w:ind w:left="1418"/>
        <w:jc w:val="both"/>
        <w:rPr>
          <w:rFonts w:ascii="Sylfaen" w:hAnsi="Sylfaen"/>
          <w:sz w:val="22"/>
          <w:szCs w:val="22"/>
          <w:lang w:val="hy-AM"/>
        </w:rPr>
      </w:pPr>
    </w:p>
    <w:p w14:paraId="3E39D206" w14:textId="0FBF496F" w:rsidR="005E524E" w:rsidRPr="00BE6B83" w:rsidRDefault="00774143" w:rsidP="00774143">
      <w:pPr>
        <w:pStyle w:val="Heading2update"/>
        <w:rPr>
          <w:rFonts w:ascii="Sylfaen" w:hAnsi="Sylfaen"/>
        </w:rPr>
      </w:pPr>
      <w:r w:rsidRPr="00BE6B83">
        <w:rPr>
          <w:rFonts w:ascii="Sylfaen" w:hAnsi="Sylfaen"/>
          <w:lang w:val="hy-AM"/>
        </w:rPr>
        <w:t>Թերությունների մասին ծանուցման ժամկետների սահմանումը</w:t>
      </w:r>
    </w:p>
    <w:p w14:paraId="26ED9056" w14:textId="7C8DE28F" w:rsidR="00612E10" w:rsidRPr="00BE6B83" w:rsidRDefault="00D77F19" w:rsidP="00612E10">
      <w:pPr>
        <w:pStyle w:val="BodyTextIndent"/>
        <w:widowControl w:val="0"/>
        <w:tabs>
          <w:tab w:val="left" w:pos="851"/>
        </w:tabs>
        <w:ind w:left="851" w:firstLine="11"/>
        <w:jc w:val="both"/>
        <w:rPr>
          <w:rFonts w:ascii="Sylfaen" w:hAnsi="Sylfaen"/>
          <w:sz w:val="22"/>
          <w:szCs w:val="22"/>
          <w:lang w:val="hy-AM"/>
        </w:rPr>
      </w:pPr>
      <w:r w:rsidRPr="00BE6B83">
        <w:rPr>
          <w:rFonts w:ascii="Sylfaen" w:hAnsi="Sylfaen"/>
          <w:sz w:val="22"/>
          <w:szCs w:val="22"/>
          <w:lang w:val="hy-AM"/>
        </w:rPr>
        <w:t xml:space="preserve">Պատվիրատուն </w:t>
      </w:r>
      <w:r w:rsidR="00612E10" w:rsidRPr="00BE6B83">
        <w:rPr>
          <w:rFonts w:ascii="Sylfaen" w:hAnsi="Sylfaen"/>
          <w:sz w:val="22"/>
          <w:szCs w:val="22"/>
          <w:lang w:val="hy-AM"/>
        </w:rPr>
        <w:t>իրավունք ունի 4.3 ենթակետով [</w:t>
      </w:r>
      <w:r w:rsidRPr="00BE6B83">
        <w:rPr>
          <w:rFonts w:ascii="Sylfaen" w:hAnsi="Sylfaen"/>
          <w:sz w:val="22"/>
          <w:szCs w:val="22"/>
          <w:lang w:val="hy-AM"/>
        </w:rPr>
        <w:t xml:space="preserve">Պատվիրատուի </w:t>
      </w:r>
      <w:r w:rsidR="00612E10" w:rsidRPr="00BE6B83">
        <w:rPr>
          <w:rFonts w:ascii="Sylfaen" w:hAnsi="Sylfaen"/>
          <w:sz w:val="22"/>
          <w:szCs w:val="22"/>
          <w:lang w:val="hy-AM"/>
        </w:rPr>
        <w:t xml:space="preserve">պահանջները] սահմանված կարգով երկարաձգել համապատասխան Թերությունների մասին ծանուցման ժամկետը, եթե և այնքանով, որքանով Կապալառուն </w:t>
      </w:r>
      <w:proofErr w:type="spellStart"/>
      <w:r w:rsidR="00612E10" w:rsidRPr="00BE6B83">
        <w:rPr>
          <w:rFonts w:ascii="Sylfaen" w:hAnsi="Sylfaen"/>
          <w:sz w:val="22"/>
          <w:szCs w:val="22"/>
          <w:lang w:val="hy-AM"/>
        </w:rPr>
        <w:t>թերությունով</w:t>
      </w:r>
      <w:proofErr w:type="spellEnd"/>
      <w:r w:rsidR="00612E10" w:rsidRPr="00BE6B83">
        <w:rPr>
          <w:rFonts w:ascii="Sylfaen" w:hAnsi="Sylfaen"/>
          <w:sz w:val="22"/>
          <w:szCs w:val="22"/>
          <w:lang w:val="hy-AM"/>
        </w:rPr>
        <w:t xml:space="preserve"> պայմանավորված փոխարինել կամ վերանորոգել է Աշխատանքների մի մասը:</w:t>
      </w:r>
    </w:p>
    <w:p w14:paraId="42893D5B" w14:textId="51CB095E" w:rsidR="006F7C21" w:rsidRPr="00BE6B83" w:rsidRDefault="006F7C21" w:rsidP="006F7C21">
      <w:pPr>
        <w:pStyle w:val="BodyTextIndent"/>
        <w:widowControl w:val="0"/>
        <w:tabs>
          <w:tab w:val="left" w:pos="851"/>
        </w:tabs>
        <w:ind w:left="851" w:firstLine="11"/>
        <w:jc w:val="both"/>
        <w:rPr>
          <w:rFonts w:ascii="Sylfaen" w:hAnsi="Sylfaen"/>
          <w:sz w:val="22"/>
          <w:szCs w:val="22"/>
          <w:lang w:val="hy-AM"/>
        </w:rPr>
      </w:pPr>
      <w:r w:rsidRPr="00BE6B83">
        <w:rPr>
          <w:rFonts w:ascii="Sylfaen" w:hAnsi="Sylfaen"/>
          <w:sz w:val="22"/>
          <w:szCs w:val="22"/>
          <w:lang w:val="hy-AM"/>
        </w:rPr>
        <w:t xml:space="preserve">Վերանորոգված կամ </w:t>
      </w:r>
      <w:r w:rsidRPr="00745A0F">
        <w:rPr>
          <w:rFonts w:ascii="Sylfaen" w:hAnsi="Sylfaen"/>
          <w:sz w:val="22"/>
          <w:szCs w:val="22"/>
          <w:lang w:val="hy-AM"/>
        </w:rPr>
        <w:t>փոխարինված մասի կապակցությամբ</w:t>
      </w:r>
      <w:r w:rsidR="00E16E9A" w:rsidRPr="00745A0F">
        <w:rPr>
          <w:rFonts w:ascii="Sylfaen" w:hAnsi="Sylfaen"/>
          <w:sz w:val="22"/>
          <w:szCs w:val="22"/>
          <w:lang w:val="hy-AM"/>
        </w:rPr>
        <w:t>՝</w:t>
      </w:r>
      <w:r w:rsidRPr="00745A0F">
        <w:rPr>
          <w:rFonts w:ascii="Sylfaen" w:hAnsi="Sylfaen"/>
          <w:sz w:val="22"/>
          <w:szCs w:val="22"/>
          <w:lang w:val="hy-AM"/>
        </w:rPr>
        <w:t xml:space="preserve"> միայն այդ մասի համար նախատեսված համապատասխան Թերությունների մասին ծանուցման սկզբնական ժամկետը երկարաձգվում է տասնութ (18)</w:t>
      </w:r>
      <w:r w:rsidR="00745A0F" w:rsidRPr="00745A0F">
        <w:rPr>
          <w:rFonts w:ascii="Sylfaen" w:hAnsi="Sylfaen"/>
          <w:sz w:val="22"/>
          <w:szCs w:val="22"/>
          <w:lang w:val="hy-AM"/>
        </w:rPr>
        <w:t xml:space="preserve"> ամս</w:t>
      </w:r>
      <w:r w:rsidRPr="00745A0F">
        <w:rPr>
          <w:rFonts w:ascii="Sylfaen" w:hAnsi="Sylfaen"/>
          <w:sz w:val="22"/>
          <w:szCs w:val="22"/>
          <w:lang w:val="hy-AM"/>
        </w:rPr>
        <w:t>ով՝ մասնակի փոխարինման կամ վերանորոգման օրվանից սկսած (նաև կրկնակի վերանորոգման</w:t>
      </w:r>
      <w:r w:rsidRPr="00BE6B83">
        <w:rPr>
          <w:rFonts w:ascii="Sylfaen" w:hAnsi="Sylfaen"/>
          <w:sz w:val="22"/>
          <w:szCs w:val="22"/>
          <w:lang w:val="hy-AM"/>
        </w:rPr>
        <w:t xml:space="preserve"> և փոխարինման դեպքում): </w:t>
      </w:r>
    </w:p>
    <w:p w14:paraId="6B34CD12" w14:textId="77777777" w:rsidR="00335E74" w:rsidRPr="00BE6B83" w:rsidRDefault="00335E74" w:rsidP="006F7C21">
      <w:pPr>
        <w:pStyle w:val="BodyTextIndent"/>
        <w:widowControl w:val="0"/>
        <w:tabs>
          <w:tab w:val="left" w:pos="851"/>
        </w:tabs>
        <w:ind w:left="851" w:firstLine="11"/>
        <w:jc w:val="both"/>
        <w:rPr>
          <w:rFonts w:ascii="Sylfaen" w:hAnsi="Sylfaen"/>
          <w:sz w:val="22"/>
          <w:szCs w:val="22"/>
          <w:lang w:val="hy-AM"/>
        </w:rPr>
      </w:pPr>
    </w:p>
    <w:p w14:paraId="08157FCE"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3BD4A3EE" w14:textId="3870D063" w:rsidR="005E524E" w:rsidRPr="00BE6B83" w:rsidRDefault="00774143" w:rsidP="0035333B">
      <w:pPr>
        <w:pStyle w:val="Heading2update"/>
        <w:rPr>
          <w:rFonts w:ascii="Sylfaen" w:hAnsi="Sylfaen"/>
        </w:rPr>
      </w:pPr>
      <w:bookmarkStart w:id="357" w:name="_Toc505344125"/>
      <w:bookmarkStart w:id="358" w:name="_Toc505344494"/>
      <w:bookmarkStart w:id="359" w:name="_Toc505344862"/>
      <w:bookmarkStart w:id="360" w:name="_Toc505348519"/>
      <w:bookmarkStart w:id="361" w:name="_Toc505344126"/>
      <w:bookmarkStart w:id="362" w:name="_Toc505344495"/>
      <w:bookmarkStart w:id="363" w:name="_Toc505344863"/>
      <w:bookmarkStart w:id="364" w:name="_Toc505348520"/>
      <w:bookmarkStart w:id="365" w:name="_Toc505344127"/>
      <w:bookmarkStart w:id="366" w:name="_Toc505344496"/>
      <w:bookmarkStart w:id="367" w:name="_Toc505344864"/>
      <w:bookmarkStart w:id="368" w:name="_Toc505348521"/>
      <w:bookmarkStart w:id="369" w:name="_Toc505344128"/>
      <w:bookmarkStart w:id="370" w:name="_Toc505344497"/>
      <w:bookmarkStart w:id="371" w:name="_Toc505344865"/>
      <w:bookmarkStart w:id="372" w:name="_Toc505348522"/>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r w:rsidRPr="00BE6B83">
        <w:rPr>
          <w:rFonts w:ascii="Sylfaen" w:hAnsi="Sylfaen"/>
          <w:lang w:val="hy-AM"/>
        </w:rPr>
        <w:t>Թերությունները չվերացնելը</w:t>
      </w:r>
    </w:p>
    <w:p w14:paraId="31529764" w14:textId="547879B6" w:rsidR="00C34D1E" w:rsidRPr="00BE6B83" w:rsidRDefault="00C34D1E" w:rsidP="00C34D1E">
      <w:pPr>
        <w:pStyle w:val="BodyTextIndent"/>
        <w:widowControl w:val="0"/>
        <w:tabs>
          <w:tab w:val="left" w:pos="851"/>
        </w:tabs>
        <w:ind w:left="851" w:firstLine="11"/>
        <w:jc w:val="both"/>
        <w:rPr>
          <w:rFonts w:ascii="Sylfaen" w:hAnsi="Sylfaen"/>
          <w:sz w:val="22"/>
          <w:szCs w:val="22"/>
          <w:lang w:val="hy-AM"/>
        </w:rPr>
      </w:pPr>
      <w:r w:rsidRPr="00BE6B83">
        <w:rPr>
          <w:rFonts w:ascii="Sylfaen" w:hAnsi="Sylfaen"/>
          <w:sz w:val="22"/>
          <w:szCs w:val="22"/>
          <w:lang w:val="hy-AM"/>
        </w:rPr>
        <w:lastRenderedPageBreak/>
        <w:t xml:space="preserve">Եթե Կապալառուն չի կարողանում (i) նախաձեռնել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թերության վերացումը առանց անհարկի ուշացման, սակայն ցանկացած դեպքում երեսուն (30) օրվա ընթացքում</w:t>
      </w:r>
      <w:r w:rsidR="00B95FF8" w:rsidRPr="00BE6B83">
        <w:rPr>
          <w:rFonts w:ascii="Sylfaen" w:hAnsi="Sylfaen"/>
          <w:sz w:val="22"/>
          <w:szCs w:val="22"/>
          <w:lang w:val="hy-AM"/>
        </w:rPr>
        <w:t>,</w:t>
      </w:r>
      <w:r w:rsidRPr="00BE6B83">
        <w:rPr>
          <w:rFonts w:ascii="Sylfaen" w:hAnsi="Sylfaen"/>
          <w:sz w:val="22"/>
          <w:szCs w:val="22"/>
          <w:lang w:val="hy-AM"/>
        </w:rPr>
        <w:t xml:space="preserve"> և (</w:t>
      </w:r>
      <w:proofErr w:type="spellStart"/>
      <w:r w:rsidRPr="00BE6B83">
        <w:rPr>
          <w:rFonts w:ascii="Sylfaen" w:hAnsi="Sylfaen"/>
          <w:sz w:val="22"/>
          <w:szCs w:val="22"/>
          <w:lang w:val="hy-AM"/>
        </w:rPr>
        <w:t>ii</w:t>
      </w:r>
      <w:proofErr w:type="spellEnd"/>
      <w:r w:rsidRPr="00BE6B83">
        <w:rPr>
          <w:rFonts w:ascii="Sylfaen" w:hAnsi="Sylfaen"/>
          <w:sz w:val="22"/>
          <w:szCs w:val="22"/>
          <w:lang w:val="hy-AM"/>
        </w:rPr>
        <w:t xml:space="preserve">) ողջամիտ ժամկետում վերացնել ցանկացած թերություն, </w:t>
      </w:r>
      <w:r w:rsidR="00B95FF8" w:rsidRPr="00BE6B83">
        <w:rPr>
          <w:rFonts w:ascii="Sylfaen" w:hAnsi="Sylfaen"/>
          <w:sz w:val="22"/>
          <w:szCs w:val="22"/>
          <w:lang w:val="hy-AM"/>
        </w:rPr>
        <w:t xml:space="preserve">ապա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կողմից (կամ նրա անունից) կարող է սահմանվել ամսաթիվ, որին համապատասխան թերությունը պետք է </w:t>
      </w:r>
      <w:r w:rsidR="009209C5" w:rsidRPr="00BE6B83">
        <w:rPr>
          <w:rFonts w:ascii="Sylfaen" w:hAnsi="Sylfaen"/>
          <w:sz w:val="22"/>
          <w:szCs w:val="22"/>
          <w:lang w:val="hy-AM"/>
        </w:rPr>
        <w:t>վերացվի</w:t>
      </w:r>
      <w:r w:rsidRPr="00BE6B83">
        <w:rPr>
          <w:rFonts w:ascii="Sylfaen" w:hAnsi="Sylfaen"/>
          <w:sz w:val="22"/>
          <w:szCs w:val="22"/>
          <w:lang w:val="hy-AM"/>
        </w:rPr>
        <w:t>։ Կապալառուն ողջամիտ ժամկետում ծանուցվում է այս ամսաթվի վերաբերյալ:</w:t>
      </w:r>
    </w:p>
    <w:p w14:paraId="1BE671A7" w14:textId="59DBA179" w:rsidR="00B95FF8" w:rsidRPr="00BE6B83" w:rsidRDefault="00B95FF8" w:rsidP="00B95FF8">
      <w:pPr>
        <w:pStyle w:val="BodyTextIndent"/>
        <w:widowControl w:val="0"/>
        <w:tabs>
          <w:tab w:val="left" w:pos="851"/>
        </w:tabs>
        <w:ind w:left="851" w:firstLine="11"/>
        <w:jc w:val="both"/>
        <w:rPr>
          <w:rFonts w:ascii="Sylfaen" w:hAnsi="Sylfaen"/>
          <w:sz w:val="22"/>
          <w:szCs w:val="22"/>
          <w:lang w:val="hy-AM"/>
        </w:rPr>
      </w:pPr>
      <w:r w:rsidRPr="00BE6B83">
        <w:rPr>
          <w:rFonts w:ascii="Sylfaen" w:hAnsi="Sylfaen"/>
          <w:sz w:val="22"/>
          <w:szCs w:val="22"/>
          <w:lang w:val="hy-AM"/>
        </w:rPr>
        <w:t xml:space="preserve">Եթե Կապալառուն չի կարողանում </w:t>
      </w:r>
      <w:r w:rsidR="00A22E1C" w:rsidRPr="00BE6B83">
        <w:rPr>
          <w:rFonts w:ascii="Sylfaen" w:hAnsi="Sylfaen"/>
          <w:sz w:val="22"/>
          <w:szCs w:val="22"/>
          <w:lang w:val="hy-AM"/>
        </w:rPr>
        <w:t>վերացնել</w:t>
      </w:r>
      <w:r w:rsidRPr="00BE6B83">
        <w:rPr>
          <w:rFonts w:ascii="Sylfaen" w:hAnsi="Sylfaen"/>
          <w:sz w:val="22"/>
          <w:szCs w:val="22"/>
          <w:lang w:val="hy-AM"/>
        </w:rPr>
        <w:t xml:space="preserve"> Թերությունը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w:t>
      </w:r>
      <w:r w:rsidR="00C77500" w:rsidRPr="00BE6B83">
        <w:rPr>
          <w:rFonts w:ascii="Sylfaen" w:hAnsi="Sylfaen"/>
          <w:sz w:val="22"/>
          <w:szCs w:val="22"/>
          <w:lang w:val="hy-AM"/>
        </w:rPr>
        <w:t>սույն</w:t>
      </w:r>
      <w:r w:rsidRPr="00BE6B83">
        <w:rPr>
          <w:rFonts w:ascii="Sylfaen" w:hAnsi="Sylfaen"/>
          <w:sz w:val="22"/>
          <w:szCs w:val="22"/>
          <w:lang w:val="hy-AM"/>
        </w:rPr>
        <w:t xml:space="preserve"> ծանուցման ամսաթիվը, և 13.3 ենթակետի [Կապալառուի՝ թերությունների վերացման պատասխանատվությունը] համաձայն</w:t>
      </w:r>
      <w:r w:rsidR="00317B2A" w:rsidRPr="00BE6B83">
        <w:rPr>
          <w:rFonts w:ascii="Sylfaen" w:hAnsi="Sylfaen"/>
          <w:sz w:val="22"/>
          <w:szCs w:val="22"/>
          <w:lang w:val="hy-AM"/>
        </w:rPr>
        <w:t>՝</w:t>
      </w:r>
      <w:r w:rsidRPr="00BE6B83">
        <w:rPr>
          <w:rFonts w:ascii="Sylfaen" w:hAnsi="Sylfaen"/>
          <w:sz w:val="22"/>
          <w:szCs w:val="22"/>
          <w:lang w:val="hy-AM"/>
        </w:rPr>
        <w:t xml:space="preserve"> այս </w:t>
      </w:r>
      <w:r w:rsidR="00A22E1C" w:rsidRPr="00BE6B83">
        <w:rPr>
          <w:rFonts w:ascii="Sylfaen" w:hAnsi="Sylfaen"/>
          <w:sz w:val="22"/>
          <w:szCs w:val="22"/>
          <w:lang w:val="hy-AM"/>
        </w:rPr>
        <w:t>վերացման</w:t>
      </w:r>
      <w:r w:rsidRPr="00BE6B83">
        <w:rPr>
          <w:rFonts w:ascii="Sylfaen" w:hAnsi="Sylfaen"/>
          <w:sz w:val="22"/>
          <w:szCs w:val="22"/>
          <w:lang w:val="hy-AM"/>
        </w:rPr>
        <w:t xml:space="preserve"> աշխատանքները պետք է իրականացվեին Կապալառուի </w:t>
      </w:r>
      <w:r w:rsidR="00317B2A" w:rsidRPr="00BE6B83">
        <w:rPr>
          <w:rFonts w:ascii="Sylfaen" w:hAnsi="Sylfaen"/>
          <w:sz w:val="22"/>
          <w:szCs w:val="22"/>
          <w:lang w:val="hy-AM"/>
        </w:rPr>
        <w:t xml:space="preserve">միջոցների </w:t>
      </w:r>
      <w:r w:rsidRPr="00BE6B83">
        <w:rPr>
          <w:rFonts w:ascii="Sylfaen" w:hAnsi="Sylfaen"/>
          <w:sz w:val="22"/>
          <w:szCs w:val="22"/>
          <w:lang w:val="hy-AM"/>
        </w:rPr>
        <w:t xml:space="preserve">հաշվին,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կարող է (իր ընտրությամբ).</w:t>
      </w:r>
    </w:p>
    <w:p w14:paraId="5E2C5767" w14:textId="77777777" w:rsidR="005E524E" w:rsidRPr="00A5061A" w:rsidRDefault="005E524E" w:rsidP="004604F9">
      <w:pPr>
        <w:pStyle w:val="BodyTextIndent"/>
        <w:widowControl w:val="0"/>
        <w:tabs>
          <w:tab w:val="left" w:pos="851"/>
        </w:tabs>
        <w:jc w:val="both"/>
        <w:rPr>
          <w:rFonts w:ascii="Sylfaen" w:hAnsi="Sylfaen"/>
          <w:sz w:val="22"/>
          <w:szCs w:val="22"/>
          <w:lang w:val="hy-AM"/>
        </w:rPr>
      </w:pPr>
    </w:p>
    <w:p w14:paraId="4DB4664B" w14:textId="26902793" w:rsidR="00A22E1C" w:rsidRPr="00BE6B83" w:rsidRDefault="00A22E1C" w:rsidP="00A22E1C">
      <w:pPr>
        <w:pStyle w:val="BodyTextIndent"/>
        <w:widowControl w:val="0"/>
        <w:tabs>
          <w:tab w:val="left" w:pos="851"/>
        </w:tabs>
        <w:ind w:left="1418"/>
        <w:jc w:val="both"/>
        <w:rPr>
          <w:rFonts w:ascii="Sylfaen" w:hAnsi="Sylfaen"/>
          <w:sz w:val="22"/>
          <w:szCs w:val="22"/>
          <w:lang w:val="hy-AM"/>
        </w:rPr>
      </w:pPr>
      <w:r w:rsidRPr="00BE6B83">
        <w:rPr>
          <w:rFonts w:ascii="Sylfaen" w:hAnsi="Sylfaen"/>
          <w:sz w:val="22"/>
          <w:szCs w:val="22"/>
          <w:lang w:val="hy-AM"/>
        </w:rPr>
        <w:t xml:space="preserve">ա) ողջամիտ կերպով և Կապալառուի միջոցների հաշվին աշխատանքը կատարել ինքնուրույն կամ այլ անձանց միջոցով (բացառությամբ Ծրագրային ապահովման </w:t>
      </w:r>
      <w:r w:rsidR="00C77500" w:rsidRPr="00BE6B83">
        <w:rPr>
          <w:rFonts w:ascii="Sylfaen" w:hAnsi="Sylfaen"/>
          <w:sz w:val="22"/>
          <w:szCs w:val="22"/>
          <w:lang w:val="hy-AM"/>
        </w:rPr>
        <w:t xml:space="preserve">թերության </w:t>
      </w:r>
      <w:r w:rsidRPr="00BE6B83">
        <w:rPr>
          <w:rFonts w:ascii="Sylfaen" w:hAnsi="Sylfaen"/>
          <w:sz w:val="22"/>
          <w:szCs w:val="22"/>
          <w:lang w:val="hy-AM"/>
        </w:rPr>
        <w:t xml:space="preserve">հետ կապված </w:t>
      </w:r>
      <w:r w:rsidR="00C77500" w:rsidRPr="00BE6B83">
        <w:rPr>
          <w:rFonts w:ascii="Sylfaen" w:hAnsi="Sylfaen"/>
          <w:sz w:val="22"/>
          <w:szCs w:val="22"/>
          <w:lang w:val="hy-AM"/>
        </w:rPr>
        <w:t>աշխատանքների վերացման</w:t>
      </w:r>
      <w:r w:rsidRPr="00BE6B83">
        <w:rPr>
          <w:rFonts w:ascii="Sylfaen" w:hAnsi="Sylfaen"/>
          <w:sz w:val="22"/>
          <w:szCs w:val="22"/>
          <w:lang w:val="hy-AM"/>
        </w:rPr>
        <w:t xml:space="preserve">), սակայն Կապալառուն պատասխանատվություն չի կրում այս աշխատանքի համար, </w:t>
      </w:r>
      <w:r w:rsidR="00C77500" w:rsidRPr="00BE6B83">
        <w:rPr>
          <w:rFonts w:ascii="Sylfaen" w:hAnsi="Sylfaen"/>
          <w:sz w:val="22"/>
          <w:szCs w:val="22"/>
          <w:lang w:val="hy-AM"/>
        </w:rPr>
        <w:t>բայց</w:t>
      </w:r>
      <w:r w:rsidRPr="00BE6B83">
        <w:rPr>
          <w:rFonts w:ascii="Sylfaen" w:hAnsi="Sylfaen"/>
          <w:sz w:val="22"/>
          <w:szCs w:val="22"/>
          <w:lang w:val="hy-AM"/>
        </w:rPr>
        <w:t xml:space="preserve"> 4.3 ենթակետի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պահանջները] համաձայն՝ </w:t>
      </w:r>
      <w:r w:rsidR="00D77F19" w:rsidRPr="00BE6B83">
        <w:rPr>
          <w:rFonts w:ascii="Sylfaen" w:hAnsi="Sylfaen"/>
          <w:sz w:val="22"/>
          <w:szCs w:val="22"/>
          <w:lang w:val="hy-AM"/>
        </w:rPr>
        <w:t xml:space="preserve">Պատվիրատուին </w:t>
      </w:r>
      <w:r w:rsidRPr="00BE6B83">
        <w:rPr>
          <w:rFonts w:ascii="Sylfaen" w:hAnsi="Sylfaen"/>
          <w:sz w:val="22"/>
          <w:szCs w:val="22"/>
          <w:lang w:val="hy-AM"/>
        </w:rPr>
        <w:t xml:space="preserve">վճարում է ողջամիտ և փաստարկված ծախսեր, որոնք կրել է </w:t>
      </w:r>
      <w:r w:rsidR="00D77F19" w:rsidRPr="00BE6B83">
        <w:rPr>
          <w:rFonts w:ascii="Sylfaen" w:hAnsi="Sylfaen"/>
          <w:sz w:val="22"/>
          <w:szCs w:val="22"/>
          <w:lang w:val="hy-AM"/>
        </w:rPr>
        <w:t>Պատվիրատուն</w:t>
      </w:r>
      <w:r w:rsidRPr="00BE6B83">
        <w:rPr>
          <w:rFonts w:ascii="Sylfaen" w:hAnsi="Sylfaen"/>
          <w:sz w:val="22"/>
          <w:szCs w:val="22"/>
          <w:lang w:val="hy-AM"/>
        </w:rPr>
        <w:t>՝ Թերությունը վերացնելու նպատակով</w:t>
      </w:r>
      <w:r w:rsidR="007869DF" w:rsidRPr="00BE6B83">
        <w:rPr>
          <w:rFonts w:ascii="Sylfaen" w:hAnsi="Sylfaen"/>
          <w:sz w:val="22"/>
          <w:szCs w:val="22"/>
          <w:lang w:val="hy-AM"/>
        </w:rPr>
        <w:t>, կամ</w:t>
      </w:r>
    </w:p>
    <w:p w14:paraId="19968050" w14:textId="615FBF94" w:rsidR="007869DF" w:rsidRPr="00BE6B83" w:rsidRDefault="007869DF" w:rsidP="00A22E1C">
      <w:pPr>
        <w:pStyle w:val="BodyTextIndent"/>
        <w:widowControl w:val="0"/>
        <w:tabs>
          <w:tab w:val="left" w:pos="851"/>
        </w:tabs>
        <w:ind w:left="1418"/>
        <w:jc w:val="both"/>
        <w:rPr>
          <w:rFonts w:ascii="Sylfaen" w:hAnsi="Sylfaen"/>
          <w:sz w:val="22"/>
          <w:szCs w:val="22"/>
          <w:lang w:val="hy-AM"/>
        </w:rPr>
      </w:pPr>
      <w:r w:rsidRPr="00BE6B83">
        <w:rPr>
          <w:rFonts w:ascii="Sylfaen" w:hAnsi="Sylfaen"/>
          <w:sz w:val="22"/>
          <w:szCs w:val="22"/>
          <w:lang w:val="hy-AM"/>
        </w:rPr>
        <w:t xml:space="preserve">բ) նվազեցնել համապատասխան </w:t>
      </w:r>
      <w:r w:rsidR="00DF4FC0">
        <w:rPr>
          <w:rFonts w:ascii="Sylfaen" w:hAnsi="Sylfaen"/>
          <w:sz w:val="22"/>
          <w:szCs w:val="22"/>
          <w:lang w:val="hy-AM"/>
        </w:rPr>
        <w:t>Գրգռման համակարգի</w:t>
      </w:r>
      <w:r w:rsidRPr="00BE6B83">
        <w:rPr>
          <w:rFonts w:ascii="Sylfaen" w:hAnsi="Sylfaen"/>
          <w:sz w:val="22"/>
          <w:szCs w:val="22"/>
          <w:lang w:val="hy-AM"/>
        </w:rPr>
        <w:t xml:space="preserve"> գինը՝ առկա թերության պատճառով</w:t>
      </w:r>
      <w:r w:rsidR="00C77500" w:rsidRPr="00BE6B83">
        <w:rPr>
          <w:rFonts w:ascii="Sylfaen" w:hAnsi="Sylfaen"/>
          <w:sz w:val="22"/>
          <w:szCs w:val="22"/>
          <w:lang w:val="hy-AM"/>
        </w:rPr>
        <w:t>,</w:t>
      </w:r>
      <w:r w:rsidRPr="00BE6B83">
        <w:rPr>
          <w:rFonts w:ascii="Sylfaen" w:hAnsi="Sylfaen"/>
          <w:sz w:val="22"/>
          <w:szCs w:val="22"/>
          <w:lang w:val="hy-AM"/>
        </w:rPr>
        <w:t xml:space="preserve"> դրա նվազեցվող արժեքին չափով։</w:t>
      </w:r>
    </w:p>
    <w:p w14:paraId="77895953" w14:textId="77777777" w:rsidR="00335E74" w:rsidRPr="00BE6B83" w:rsidRDefault="00335E74" w:rsidP="00A22E1C">
      <w:pPr>
        <w:pStyle w:val="BodyTextIndent"/>
        <w:widowControl w:val="0"/>
        <w:tabs>
          <w:tab w:val="left" w:pos="851"/>
        </w:tabs>
        <w:ind w:left="1418"/>
        <w:jc w:val="both"/>
        <w:rPr>
          <w:rFonts w:ascii="Sylfaen" w:hAnsi="Sylfaen"/>
          <w:sz w:val="22"/>
          <w:szCs w:val="22"/>
          <w:lang w:val="hy-AM"/>
        </w:rPr>
      </w:pPr>
    </w:p>
    <w:p w14:paraId="2C6C0AA4" w14:textId="77777777" w:rsidR="005E524E" w:rsidRPr="00A5061A" w:rsidRDefault="005E524E" w:rsidP="00704298">
      <w:pPr>
        <w:pStyle w:val="ListParagraph"/>
        <w:widowControl w:val="0"/>
        <w:tabs>
          <w:tab w:val="left" w:pos="851"/>
        </w:tabs>
        <w:rPr>
          <w:rFonts w:ascii="Sylfaen" w:hAnsi="Sylfaen"/>
          <w:sz w:val="22"/>
          <w:szCs w:val="22"/>
          <w:lang w:val="hy-AM"/>
        </w:rPr>
      </w:pPr>
    </w:p>
    <w:p w14:paraId="47E10E71" w14:textId="5AF72E1F" w:rsidR="005E524E" w:rsidRPr="00BE6B83" w:rsidRDefault="00507861" w:rsidP="0035333B">
      <w:pPr>
        <w:pStyle w:val="Heading2update"/>
        <w:rPr>
          <w:rFonts w:ascii="Sylfaen" w:hAnsi="Sylfaen"/>
          <w:lang w:val="hy-AM"/>
        </w:rPr>
      </w:pPr>
      <w:r w:rsidRPr="00BE6B83">
        <w:rPr>
          <w:rFonts w:ascii="Sylfaen" w:hAnsi="Sylfaen"/>
          <w:lang w:val="hy-AM"/>
        </w:rPr>
        <w:t>Անպատշաճ որակի աշխատանքների վերացումը</w:t>
      </w:r>
    </w:p>
    <w:p w14:paraId="6A4253B2" w14:textId="69AC3CE7" w:rsidR="00E25869" w:rsidRPr="00BE6B83" w:rsidRDefault="00E25869" w:rsidP="00E25869">
      <w:pPr>
        <w:pStyle w:val="BodyTextIndent"/>
        <w:widowControl w:val="0"/>
        <w:tabs>
          <w:tab w:val="left" w:pos="851"/>
        </w:tabs>
        <w:ind w:left="851" w:firstLine="11"/>
        <w:jc w:val="both"/>
        <w:rPr>
          <w:rFonts w:ascii="Sylfaen" w:hAnsi="Sylfaen"/>
          <w:sz w:val="22"/>
          <w:szCs w:val="22"/>
          <w:lang w:val="hy-AM"/>
        </w:rPr>
      </w:pPr>
      <w:r w:rsidRPr="00BE6B83">
        <w:rPr>
          <w:rFonts w:ascii="Sylfaen" w:hAnsi="Sylfaen"/>
          <w:sz w:val="22"/>
          <w:szCs w:val="22"/>
          <w:lang w:val="hy-AM"/>
        </w:rPr>
        <w:t xml:space="preserve">Եթե թերությունը չի կարող </w:t>
      </w:r>
      <w:r w:rsidRPr="004D6004">
        <w:rPr>
          <w:rFonts w:ascii="Sylfaen" w:hAnsi="Sylfaen"/>
          <w:sz w:val="22"/>
          <w:szCs w:val="22"/>
          <w:lang w:val="hy-AM"/>
        </w:rPr>
        <w:t xml:space="preserve">հրատապ կերպով վերացվել </w:t>
      </w:r>
      <w:r w:rsidR="003D574B" w:rsidRPr="004D6004">
        <w:rPr>
          <w:rFonts w:ascii="Sylfaen" w:hAnsi="Sylfaen"/>
          <w:sz w:val="22"/>
          <w:szCs w:val="22"/>
          <w:lang w:val="hy-AM"/>
        </w:rPr>
        <w:t>Տեղամաս</w:t>
      </w:r>
      <w:r w:rsidRPr="004D6004">
        <w:rPr>
          <w:rFonts w:ascii="Sylfaen" w:hAnsi="Sylfaen"/>
          <w:sz w:val="22"/>
          <w:szCs w:val="22"/>
          <w:lang w:val="hy-AM"/>
        </w:rPr>
        <w:t xml:space="preserve">ում, և </w:t>
      </w:r>
      <w:r w:rsidR="00D77F19" w:rsidRPr="004D6004">
        <w:rPr>
          <w:rFonts w:ascii="Sylfaen" w:hAnsi="Sylfaen"/>
          <w:sz w:val="22"/>
          <w:szCs w:val="22"/>
          <w:lang w:val="hy-AM"/>
        </w:rPr>
        <w:t xml:space="preserve">Պատվիրատուն </w:t>
      </w:r>
      <w:r w:rsidRPr="004D6004">
        <w:rPr>
          <w:rFonts w:ascii="Sylfaen" w:hAnsi="Sylfaen"/>
          <w:sz w:val="22"/>
          <w:szCs w:val="22"/>
          <w:lang w:val="hy-AM"/>
        </w:rPr>
        <w:t xml:space="preserve">տալիս է իր համաձայնությունը, Կապալառուն կարող է համապատասխան Աշխատանքների այն մասերը, որոնք ունեն թերություն, վերանորոգման նպատակով հեռացնել </w:t>
      </w:r>
      <w:r w:rsidR="003D574B" w:rsidRPr="004D6004">
        <w:rPr>
          <w:rFonts w:ascii="Sylfaen" w:hAnsi="Sylfaen"/>
          <w:sz w:val="22"/>
          <w:szCs w:val="22"/>
          <w:lang w:val="hy-AM"/>
        </w:rPr>
        <w:t>Տեղամաս</w:t>
      </w:r>
      <w:r w:rsidRPr="004D6004">
        <w:rPr>
          <w:rFonts w:ascii="Sylfaen" w:hAnsi="Sylfaen"/>
          <w:sz w:val="22"/>
          <w:szCs w:val="22"/>
          <w:lang w:val="hy-AM"/>
        </w:rPr>
        <w:t>ից:</w:t>
      </w:r>
    </w:p>
    <w:p w14:paraId="2FCD7189" w14:textId="77777777" w:rsidR="00335E74" w:rsidRPr="00BE6B83" w:rsidRDefault="00335E74" w:rsidP="00E25869">
      <w:pPr>
        <w:pStyle w:val="BodyTextIndent"/>
        <w:widowControl w:val="0"/>
        <w:tabs>
          <w:tab w:val="left" w:pos="851"/>
        </w:tabs>
        <w:ind w:left="851" w:firstLine="11"/>
        <w:jc w:val="both"/>
        <w:rPr>
          <w:rFonts w:ascii="Sylfaen" w:hAnsi="Sylfaen"/>
          <w:sz w:val="22"/>
          <w:szCs w:val="22"/>
          <w:lang w:val="hy-AM"/>
        </w:rPr>
      </w:pPr>
    </w:p>
    <w:p w14:paraId="1FAD9D7A" w14:textId="77777777" w:rsidR="00507861" w:rsidRPr="00BE6B83" w:rsidRDefault="00507861" w:rsidP="00E25869">
      <w:pPr>
        <w:pStyle w:val="BodyTextIndent"/>
        <w:widowControl w:val="0"/>
        <w:tabs>
          <w:tab w:val="left" w:pos="851"/>
        </w:tabs>
        <w:ind w:left="851" w:firstLine="11"/>
        <w:jc w:val="both"/>
        <w:rPr>
          <w:rFonts w:ascii="Sylfaen" w:hAnsi="Sylfaen"/>
          <w:sz w:val="22"/>
          <w:szCs w:val="22"/>
          <w:lang w:val="hy-AM"/>
        </w:rPr>
      </w:pPr>
    </w:p>
    <w:p w14:paraId="1FEF0E0E" w14:textId="57B13207" w:rsidR="005E524E" w:rsidRPr="00BE6B83" w:rsidRDefault="00507861" w:rsidP="0035333B">
      <w:pPr>
        <w:pStyle w:val="Heading2update"/>
        <w:rPr>
          <w:rFonts w:ascii="Sylfaen" w:hAnsi="Sylfaen"/>
        </w:rPr>
      </w:pPr>
      <w:r w:rsidRPr="00BE6B83">
        <w:rPr>
          <w:rFonts w:ascii="Sylfaen" w:hAnsi="Sylfaen"/>
          <w:lang w:val="hy-AM"/>
        </w:rPr>
        <w:t xml:space="preserve">Լրացուցիչ </w:t>
      </w:r>
      <w:proofErr w:type="spellStart"/>
      <w:r w:rsidRPr="00BE6B83">
        <w:rPr>
          <w:rFonts w:ascii="Sylfaen" w:hAnsi="Sylfaen"/>
          <w:lang w:val="hy-AM"/>
        </w:rPr>
        <w:t>փորձարկումները</w:t>
      </w:r>
      <w:proofErr w:type="spellEnd"/>
    </w:p>
    <w:p w14:paraId="3F577569" w14:textId="28F60A8B" w:rsidR="003674FF" w:rsidRPr="00BE6B83" w:rsidRDefault="003674FF" w:rsidP="003674FF">
      <w:pPr>
        <w:pStyle w:val="BodyTextIndent"/>
        <w:widowControl w:val="0"/>
        <w:tabs>
          <w:tab w:val="left" w:pos="851"/>
        </w:tabs>
        <w:ind w:left="851" w:firstLine="11"/>
        <w:jc w:val="both"/>
        <w:rPr>
          <w:rFonts w:ascii="Sylfaen" w:hAnsi="Sylfaen"/>
          <w:sz w:val="22"/>
          <w:szCs w:val="22"/>
          <w:lang w:val="hy-AM"/>
        </w:rPr>
      </w:pPr>
      <w:r w:rsidRPr="00BE6B83">
        <w:rPr>
          <w:rFonts w:ascii="Sylfaen" w:hAnsi="Sylfaen"/>
          <w:sz w:val="22"/>
          <w:szCs w:val="22"/>
          <w:lang w:val="hy-AM"/>
        </w:rPr>
        <w:t xml:space="preserve">Եթե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թերության վերացումը կարող է ազդել </w:t>
      </w:r>
      <w:r w:rsidR="004615BA">
        <w:rPr>
          <w:rFonts w:ascii="Sylfaen" w:hAnsi="Sylfaen"/>
          <w:sz w:val="22"/>
          <w:szCs w:val="22"/>
          <w:lang w:val="hy-AM"/>
        </w:rPr>
        <w:t>Գրգռման համակարգի</w:t>
      </w:r>
      <w:r w:rsidRPr="00BE6B83">
        <w:rPr>
          <w:rFonts w:ascii="Sylfaen" w:hAnsi="Sylfaen"/>
          <w:sz w:val="22"/>
          <w:szCs w:val="22"/>
          <w:lang w:val="hy-AM"/>
        </w:rPr>
        <w:t xml:space="preserve"> և/կամ </w:t>
      </w:r>
      <w:r w:rsidR="00872E15" w:rsidRPr="00BE6B83">
        <w:rPr>
          <w:rFonts w:ascii="Sylfaen" w:hAnsi="Sylfaen"/>
          <w:sz w:val="22"/>
          <w:szCs w:val="22"/>
          <w:lang w:val="hy-AM"/>
        </w:rPr>
        <w:t>Ա</w:t>
      </w:r>
      <w:r w:rsidRPr="00BE6B83">
        <w:rPr>
          <w:rFonts w:ascii="Sylfaen" w:hAnsi="Sylfaen"/>
          <w:sz w:val="22"/>
          <w:szCs w:val="22"/>
          <w:lang w:val="hy-AM"/>
        </w:rPr>
        <w:t xml:space="preserve">շխատանքների </w:t>
      </w:r>
      <w:r w:rsidR="00872E15" w:rsidRPr="00BE6B83">
        <w:rPr>
          <w:rFonts w:ascii="Sylfaen" w:hAnsi="Sylfaen"/>
          <w:sz w:val="22"/>
          <w:szCs w:val="22"/>
          <w:lang w:val="hy-AM"/>
        </w:rPr>
        <w:t>աշխատանքի</w:t>
      </w:r>
      <w:r w:rsidRPr="00BE6B83">
        <w:rPr>
          <w:rFonts w:ascii="Sylfaen" w:hAnsi="Sylfaen"/>
          <w:sz w:val="22"/>
          <w:szCs w:val="22"/>
          <w:lang w:val="hy-AM"/>
        </w:rPr>
        <w:t xml:space="preserve"> վրա,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կարող է պահանջել, որ </w:t>
      </w:r>
      <w:r w:rsidR="004615BA">
        <w:rPr>
          <w:rFonts w:ascii="Sylfaen" w:hAnsi="Sylfaen"/>
          <w:sz w:val="22"/>
          <w:szCs w:val="22"/>
          <w:lang w:val="hy-AM"/>
        </w:rPr>
        <w:t>Գրգռման համակարգը</w:t>
      </w:r>
      <w:r w:rsidRPr="00BE6B83">
        <w:rPr>
          <w:rFonts w:ascii="Sylfaen" w:hAnsi="Sylfaen"/>
          <w:sz w:val="22"/>
          <w:szCs w:val="22"/>
          <w:lang w:val="hy-AM"/>
        </w:rPr>
        <w:t xml:space="preserve"> և/կամ Աշխատանքները ստուգվեն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կողմից և կարող է ողջամտորեն պահանջել </w:t>
      </w:r>
      <w:r w:rsidR="00872E15" w:rsidRPr="00BE6B83">
        <w:rPr>
          <w:rFonts w:ascii="Sylfaen" w:hAnsi="Sylfaen"/>
          <w:sz w:val="22"/>
          <w:szCs w:val="22"/>
          <w:lang w:val="hy-AM"/>
        </w:rPr>
        <w:t xml:space="preserve">աշխատանքի </w:t>
      </w:r>
      <w:r w:rsidRPr="00BE6B83">
        <w:rPr>
          <w:rFonts w:ascii="Sylfaen" w:hAnsi="Sylfaen"/>
          <w:sz w:val="22"/>
          <w:szCs w:val="22"/>
          <w:lang w:val="hy-AM"/>
        </w:rPr>
        <w:t xml:space="preserve">չափման փորձարկման կրկնություն: Պահանջը պետք է ներկայացվի ծանուցմամբ՝ </w:t>
      </w:r>
      <w:r w:rsidR="00872E15" w:rsidRPr="00BE6B83">
        <w:rPr>
          <w:rFonts w:ascii="Sylfaen" w:hAnsi="Sylfaen"/>
          <w:sz w:val="22"/>
          <w:szCs w:val="22"/>
          <w:lang w:val="hy-AM"/>
        </w:rPr>
        <w:t>Թ</w:t>
      </w:r>
      <w:r w:rsidRPr="00BE6B83">
        <w:rPr>
          <w:rFonts w:ascii="Sylfaen" w:hAnsi="Sylfaen"/>
          <w:sz w:val="22"/>
          <w:szCs w:val="22"/>
          <w:lang w:val="hy-AM"/>
        </w:rPr>
        <w:t xml:space="preserve">երությունը վերացնելուց հետո </w:t>
      </w:r>
      <w:proofErr w:type="spellStart"/>
      <w:r w:rsidRPr="00BE6B83">
        <w:rPr>
          <w:rFonts w:ascii="Sylfaen" w:hAnsi="Sylfaen"/>
          <w:sz w:val="22"/>
          <w:szCs w:val="22"/>
          <w:lang w:val="hy-AM"/>
        </w:rPr>
        <w:t>քսանութ</w:t>
      </w:r>
      <w:proofErr w:type="spellEnd"/>
      <w:r w:rsidRPr="00BE6B83">
        <w:rPr>
          <w:rFonts w:ascii="Sylfaen" w:hAnsi="Sylfaen"/>
          <w:sz w:val="22"/>
          <w:szCs w:val="22"/>
          <w:lang w:val="hy-AM"/>
        </w:rPr>
        <w:t xml:space="preserve"> (28) օրվա ընթացքում:</w:t>
      </w:r>
    </w:p>
    <w:p w14:paraId="6A08372F" w14:textId="397D9324" w:rsidR="00872E15" w:rsidRPr="00BE6B83" w:rsidRDefault="00872E15" w:rsidP="003674FF">
      <w:pPr>
        <w:pStyle w:val="BodyTextIndent"/>
        <w:widowControl w:val="0"/>
        <w:tabs>
          <w:tab w:val="left" w:pos="851"/>
        </w:tabs>
        <w:ind w:left="851" w:firstLine="11"/>
        <w:jc w:val="both"/>
        <w:rPr>
          <w:rFonts w:ascii="Sylfaen" w:hAnsi="Sylfaen"/>
          <w:sz w:val="22"/>
          <w:szCs w:val="22"/>
          <w:lang w:val="hy-AM"/>
        </w:rPr>
      </w:pPr>
      <w:r w:rsidRPr="00BE6B83">
        <w:rPr>
          <w:rFonts w:ascii="Sylfaen" w:hAnsi="Sylfaen"/>
          <w:sz w:val="22"/>
          <w:szCs w:val="22"/>
          <w:lang w:val="hy-AM"/>
        </w:rPr>
        <w:t xml:space="preserve">Ավելին, եթե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Թերության վերացումը կարող է ազդել </w:t>
      </w:r>
      <w:r w:rsidR="004615BA">
        <w:rPr>
          <w:rFonts w:ascii="Sylfaen" w:hAnsi="Sylfaen"/>
          <w:sz w:val="22"/>
          <w:szCs w:val="22"/>
          <w:lang w:val="hy-AM"/>
        </w:rPr>
        <w:t>Գրգռման համակարգի</w:t>
      </w:r>
      <w:r w:rsidRPr="00BE6B83">
        <w:rPr>
          <w:rFonts w:ascii="Sylfaen" w:hAnsi="Sylfaen"/>
          <w:sz w:val="22"/>
          <w:szCs w:val="22"/>
          <w:lang w:val="hy-AM"/>
        </w:rPr>
        <w:t xml:space="preserve"> և/կամ Աշխատանքների աշխատանքի վրա,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(ողջամտության սահմաններում) կարող է պահանջել, որ ստուգում և/կամ ցանկացած փորձարկում կատարվի Կապալառուի հաշվին, որը ողջամտորեն համարվում է </w:t>
      </w:r>
      <w:r w:rsidR="008E3977" w:rsidRPr="00BE6B83">
        <w:rPr>
          <w:rFonts w:ascii="Sylfaen" w:hAnsi="Sylfaen"/>
          <w:sz w:val="22"/>
          <w:szCs w:val="22"/>
          <w:lang w:val="hy-AM"/>
        </w:rPr>
        <w:t>անհրաժեշտ</w:t>
      </w:r>
      <w:r w:rsidRPr="00BE6B83">
        <w:rPr>
          <w:rFonts w:ascii="Sylfaen" w:hAnsi="Sylfaen"/>
          <w:sz w:val="22"/>
          <w:szCs w:val="22"/>
          <w:lang w:val="hy-AM"/>
        </w:rPr>
        <w:t xml:space="preserve"> և ստանդարտ գործողություն՝ ստուգելու համար, թե արդյոք Թերությունը պատշաճ կերպով վերացվել է և/կամ փոխարինված մասը (օրինակ՝ սայրը) պատշաճ կերպով տեղադրված է և իր աշխատանքով համեմատելի է փոխարինված մասի հետ:</w:t>
      </w:r>
      <w:r w:rsidR="007A27CD" w:rsidRPr="00A5061A">
        <w:rPr>
          <w:rFonts w:ascii="Sylfaen" w:hAnsi="Sylfaen"/>
          <w:lang w:val="hy-AM"/>
        </w:rPr>
        <w:t xml:space="preserve"> </w:t>
      </w:r>
      <w:r w:rsidR="007A27CD" w:rsidRPr="00BE6B83">
        <w:rPr>
          <w:rFonts w:ascii="Sylfaen" w:hAnsi="Sylfaen"/>
          <w:sz w:val="22"/>
          <w:szCs w:val="22"/>
          <w:lang w:val="hy-AM"/>
        </w:rPr>
        <w:t xml:space="preserve">Պահանջը պետք է ներկայացվի ծանուցմամբ՝ Թերությունը վերացնելուց հետո </w:t>
      </w:r>
      <w:proofErr w:type="spellStart"/>
      <w:r w:rsidR="007A27CD" w:rsidRPr="00BE6B83">
        <w:rPr>
          <w:rFonts w:ascii="Sylfaen" w:hAnsi="Sylfaen"/>
          <w:sz w:val="22"/>
          <w:szCs w:val="22"/>
          <w:lang w:val="hy-AM"/>
        </w:rPr>
        <w:t>քսանութ</w:t>
      </w:r>
      <w:proofErr w:type="spellEnd"/>
      <w:r w:rsidR="007A27CD" w:rsidRPr="00BE6B83">
        <w:rPr>
          <w:rFonts w:ascii="Sylfaen" w:hAnsi="Sylfaen"/>
          <w:sz w:val="22"/>
          <w:szCs w:val="22"/>
          <w:lang w:val="hy-AM"/>
        </w:rPr>
        <w:t xml:space="preserve"> (28) օրվա ընթացքում:</w:t>
      </w:r>
    </w:p>
    <w:p w14:paraId="7BE2330D" w14:textId="77777777" w:rsidR="00335E74" w:rsidRPr="00BE6B83" w:rsidRDefault="00335E74" w:rsidP="003674FF">
      <w:pPr>
        <w:pStyle w:val="BodyTextIndent"/>
        <w:widowControl w:val="0"/>
        <w:tabs>
          <w:tab w:val="left" w:pos="851"/>
        </w:tabs>
        <w:ind w:left="851" w:firstLine="11"/>
        <w:jc w:val="both"/>
        <w:rPr>
          <w:rFonts w:ascii="Sylfaen" w:hAnsi="Sylfaen"/>
          <w:sz w:val="22"/>
          <w:szCs w:val="22"/>
          <w:lang w:val="hy-AM"/>
        </w:rPr>
      </w:pPr>
    </w:p>
    <w:p w14:paraId="22B3EAB8"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2B709F6E" w14:textId="43D91D6B" w:rsidR="00507861" w:rsidRPr="00BE6B83" w:rsidRDefault="00507861" w:rsidP="00507861">
      <w:pPr>
        <w:pStyle w:val="Heading2update"/>
        <w:rPr>
          <w:rFonts w:ascii="Sylfaen" w:hAnsi="Sylfaen"/>
        </w:rPr>
      </w:pPr>
      <w:r w:rsidRPr="00BE6B83">
        <w:rPr>
          <w:rFonts w:ascii="Sylfaen" w:hAnsi="Sylfaen"/>
          <w:lang w:val="hy-AM"/>
        </w:rPr>
        <w:t>Մուտք գործելու իրավունքը</w:t>
      </w:r>
      <w:r w:rsidR="0053045D" w:rsidRPr="00BE6B83">
        <w:rPr>
          <w:rFonts w:ascii="Sylfaen" w:hAnsi="Sylfaen"/>
          <w:lang w:val="hy-AM"/>
        </w:rPr>
        <w:t xml:space="preserve"> </w:t>
      </w:r>
      <w:r w:rsidR="0053045D" w:rsidRPr="00BE6B83">
        <w:rPr>
          <w:rFonts w:ascii="Sylfaen" w:hAnsi="Sylfaen"/>
          <w:lang w:val="en-US"/>
        </w:rPr>
        <w:t>(</w:t>
      </w:r>
      <w:r w:rsidR="0053045D" w:rsidRPr="00BE6B83">
        <w:rPr>
          <w:rFonts w:ascii="Sylfaen" w:hAnsi="Sylfaen"/>
          <w:lang w:val="hy-AM"/>
        </w:rPr>
        <w:t>մատչելիությունը</w:t>
      </w:r>
      <w:r w:rsidR="0053045D" w:rsidRPr="00BE6B83">
        <w:rPr>
          <w:rFonts w:ascii="Sylfaen" w:hAnsi="Sylfaen"/>
          <w:lang w:val="en-US"/>
        </w:rPr>
        <w:t>)</w:t>
      </w:r>
    </w:p>
    <w:p w14:paraId="7B079EF4" w14:textId="0EF910E7" w:rsidR="008E3977" w:rsidRPr="00BE6B83" w:rsidRDefault="008E3977" w:rsidP="008E3977">
      <w:pPr>
        <w:pStyle w:val="BodyTextIndent"/>
        <w:widowControl w:val="0"/>
        <w:tabs>
          <w:tab w:val="left" w:pos="851"/>
        </w:tabs>
        <w:ind w:left="851" w:firstLine="11"/>
        <w:jc w:val="both"/>
        <w:rPr>
          <w:rFonts w:ascii="Sylfaen" w:hAnsi="Sylfaen"/>
          <w:sz w:val="22"/>
          <w:szCs w:val="22"/>
          <w:lang w:val="hy-AM"/>
        </w:rPr>
      </w:pPr>
      <w:r w:rsidRPr="00BE6B83">
        <w:rPr>
          <w:rFonts w:ascii="Sylfaen" w:hAnsi="Sylfaen"/>
          <w:sz w:val="22"/>
          <w:szCs w:val="22"/>
          <w:lang w:val="hy-AM"/>
        </w:rPr>
        <w:t xml:space="preserve">Քանի դեռ Կապալառուն պարտավոր է սույն Պայմանագրով կատարել ընթացիկ </w:t>
      </w:r>
      <w:r w:rsidRPr="00BE6B83">
        <w:rPr>
          <w:rFonts w:ascii="Sylfaen" w:hAnsi="Sylfaen"/>
          <w:sz w:val="22"/>
          <w:szCs w:val="22"/>
          <w:lang w:val="hy-AM"/>
        </w:rPr>
        <w:lastRenderedPageBreak/>
        <w:t xml:space="preserve">աշխատանք կամ վերացնել Թերությունները, Կապալառուն իրավունք ունի օգտվել Աշխատանքների բոլոր մասերից և Աշխատանքների շահագործման և </w:t>
      </w:r>
      <w:r w:rsidR="00A4248A" w:rsidRPr="00BE6B83">
        <w:rPr>
          <w:rFonts w:ascii="Sylfaen" w:hAnsi="Sylfaen"/>
          <w:sz w:val="22"/>
          <w:szCs w:val="22"/>
          <w:lang w:val="hy-AM"/>
        </w:rPr>
        <w:t>գործարկման</w:t>
      </w:r>
      <w:r w:rsidRPr="00BE6B83">
        <w:rPr>
          <w:rFonts w:ascii="Sylfaen" w:hAnsi="Sylfaen"/>
          <w:sz w:val="22"/>
          <w:szCs w:val="22"/>
          <w:lang w:val="hy-AM"/>
        </w:rPr>
        <w:t xml:space="preserve"> վերաբերյալ </w:t>
      </w:r>
      <w:proofErr w:type="spellStart"/>
      <w:r w:rsidRPr="00BE6B83">
        <w:rPr>
          <w:rFonts w:ascii="Sylfaen" w:hAnsi="Sylfaen"/>
          <w:sz w:val="22"/>
          <w:szCs w:val="22"/>
          <w:lang w:val="hy-AM"/>
        </w:rPr>
        <w:t>գրառումներից</w:t>
      </w:r>
      <w:proofErr w:type="spellEnd"/>
      <w:r w:rsidRPr="00BE6B83">
        <w:rPr>
          <w:rFonts w:ascii="Sylfaen" w:hAnsi="Sylfaen"/>
          <w:sz w:val="22"/>
          <w:szCs w:val="22"/>
          <w:lang w:val="hy-AM"/>
        </w:rPr>
        <w:t xml:space="preserve">, բացառությամբ այն դեպքերի, երբ </w:t>
      </w:r>
      <w:r w:rsidR="00A4248A" w:rsidRPr="00BE6B83">
        <w:rPr>
          <w:rFonts w:ascii="Sylfaen" w:hAnsi="Sylfaen"/>
          <w:sz w:val="22"/>
          <w:szCs w:val="22"/>
          <w:lang w:val="hy-AM"/>
        </w:rPr>
        <w:t xml:space="preserve">նման </w:t>
      </w:r>
      <w:r w:rsidR="00562B51" w:rsidRPr="00BE6B83">
        <w:rPr>
          <w:rFonts w:ascii="Sylfaen" w:hAnsi="Sylfaen"/>
          <w:sz w:val="22"/>
          <w:szCs w:val="22"/>
          <w:lang w:val="hy-AM"/>
        </w:rPr>
        <w:t xml:space="preserve">այս </w:t>
      </w:r>
      <w:r w:rsidR="0053045D" w:rsidRPr="00BE6B83">
        <w:rPr>
          <w:rFonts w:ascii="Sylfaen" w:hAnsi="Sylfaen"/>
          <w:sz w:val="22"/>
          <w:szCs w:val="22"/>
          <w:lang w:val="hy-AM"/>
        </w:rPr>
        <w:t>մատչելիությունը</w:t>
      </w:r>
      <w:r w:rsidR="00562B51" w:rsidRPr="00BE6B83">
        <w:rPr>
          <w:rFonts w:ascii="Sylfaen" w:hAnsi="Sylfaen"/>
          <w:sz w:val="22"/>
          <w:szCs w:val="22"/>
          <w:lang w:val="hy-AM"/>
        </w:rPr>
        <w:t xml:space="preserve"> իրավունքը</w:t>
      </w:r>
      <w:r w:rsidR="00A4248A" w:rsidRPr="00BE6B83">
        <w:rPr>
          <w:rFonts w:ascii="Sylfaen" w:hAnsi="Sylfaen"/>
          <w:sz w:val="22"/>
          <w:szCs w:val="22"/>
          <w:lang w:val="hy-AM"/>
        </w:rPr>
        <w:t xml:space="preserve"> </w:t>
      </w:r>
      <w:r w:rsidRPr="00BE6B83">
        <w:rPr>
          <w:rFonts w:ascii="Sylfaen" w:hAnsi="Sylfaen"/>
          <w:sz w:val="22"/>
          <w:szCs w:val="22"/>
          <w:lang w:val="hy-AM"/>
        </w:rPr>
        <w:t xml:space="preserve">կարող է </w:t>
      </w:r>
      <w:r w:rsidR="00A4248A" w:rsidRPr="00BE6B83">
        <w:rPr>
          <w:rFonts w:ascii="Sylfaen" w:hAnsi="Sylfaen"/>
          <w:sz w:val="22"/>
          <w:szCs w:val="22"/>
          <w:lang w:val="hy-AM"/>
        </w:rPr>
        <w:t xml:space="preserve">հակասել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անվտանգության </w:t>
      </w:r>
      <w:r w:rsidR="00A4248A" w:rsidRPr="00BE6B83">
        <w:rPr>
          <w:rFonts w:ascii="Sylfaen" w:hAnsi="Sylfaen"/>
          <w:sz w:val="22"/>
          <w:szCs w:val="22"/>
          <w:lang w:val="hy-AM"/>
        </w:rPr>
        <w:t xml:space="preserve">կանոններով նախատեսված </w:t>
      </w:r>
      <w:r w:rsidRPr="00BE6B83">
        <w:rPr>
          <w:rFonts w:ascii="Sylfaen" w:hAnsi="Sylfaen"/>
          <w:sz w:val="22"/>
          <w:szCs w:val="22"/>
          <w:lang w:val="hy-AM"/>
        </w:rPr>
        <w:t>սահմանափակումներին:</w:t>
      </w:r>
    </w:p>
    <w:p w14:paraId="2F0C09D6" w14:textId="77777777" w:rsidR="00335E74" w:rsidRPr="00BE6B83" w:rsidRDefault="00335E74" w:rsidP="008E3977">
      <w:pPr>
        <w:pStyle w:val="BodyTextIndent"/>
        <w:widowControl w:val="0"/>
        <w:tabs>
          <w:tab w:val="left" w:pos="851"/>
        </w:tabs>
        <w:ind w:left="851" w:firstLine="11"/>
        <w:jc w:val="both"/>
        <w:rPr>
          <w:rFonts w:ascii="Sylfaen" w:hAnsi="Sylfaen"/>
          <w:sz w:val="22"/>
          <w:szCs w:val="22"/>
          <w:lang w:val="hy-AM"/>
        </w:rPr>
      </w:pPr>
    </w:p>
    <w:p w14:paraId="32D6970D" w14:textId="77777777" w:rsidR="005E524E" w:rsidRPr="00BE6B83" w:rsidRDefault="005E524E" w:rsidP="00704298">
      <w:pPr>
        <w:pStyle w:val="BodyTextIndent"/>
        <w:widowControl w:val="0"/>
        <w:tabs>
          <w:tab w:val="left" w:pos="851"/>
        </w:tabs>
        <w:jc w:val="both"/>
        <w:rPr>
          <w:rFonts w:ascii="Sylfaen" w:hAnsi="Sylfaen"/>
          <w:sz w:val="22"/>
          <w:szCs w:val="22"/>
        </w:rPr>
      </w:pPr>
    </w:p>
    <w:p w14:paraId="6D6D8983" w14:textId="7B4A7AC4" w:rsidR="005E524E" w:rsidRPr="00BE6B83" w:rsidRDefault="00FE7F21" w:rsidP="00DE2AB5">
      <w:pPr>
        <w:pStyle w:val="Heading2update"/>
        <w:rPr>
          <w:rFonts w:ascii="Sylfaen" w:hAnsi="Sylfaen"/>
          <w:lang w:val="hy-AM"/>
        </w:rPr>
      </w:pPr>
      <w:r w:rsidRPr="00BE6B83">
        <w:rPr>
          <w:rFonts w:ascii="Sylfaen" w:hAnsi="Sylfaen"/>
          <w:lang w:val="hy-AM"/>
        </w:rPr>
        <w:t>Որոնումը</w:t>
      </w:r>
      <w:r w:rsidR="00507861" w:rsidRPr="00BE6B83">
        <w:rPr>
          <w:rFonts w:ascii="Sylfaen" w:hAnsi="Sylfaen"/>
          <w:lang w:val="hy-AM"/>
        </w:rPr>
        <w:t xml:space="preserve"> կապալառուի կողմից</w:t>
      </w:r>
      <w:r w:rsidR="00DE2AB5" w:rsidRPr="00BE6B83">
        <w:rPr>
          <w:rFonts w:ascii="Sylfaen" w:hAnsi="Sylfaen"/>
          <w:lang w:val="hy-AM"/>
        </w:rPr>
        <w:t xml:space="preserve"> </w:t>
      </w:r>
    </w:p>
    <w:p w14:paraId="63C30F88" w14:textId="03C6348D" w:rsidR="00F604B2" w:rsidRPr="00BE6B83" w:rsidRDefault="00D77F19" w:rsidP="00F604B2">
      <w:pPr>
        <w:pStyle w:val="BodyTextIndent"/>
        <w:widowControl w:val="0"/>
        <w:tabs>
          <w:tab w:val="left" w:pos="851"/>
        </w:tabs>
        <w:ind w:left="851" w:firstLine="11"/>
        <w:jc w:val="both"/>
        <w:rPr>
          <w:rFonts w:ascii="Sylfaen" w:hAnsi="Sylfaen" w:cs="Sylfaen"/>
          <w:sz w:val="22"/>
          <w:szCs w:val="22"/>
          <w:lang w:val="hy-AM"/>
        </w:rPr>
      </w:pPr>
      <w:r w:rsidRPr="00BE6B83">
        <w:rPr>
          <w:rFonts w:ascii="Sylfaen" w:hAnsi="Sylfaen"/>
          <w:sz w:val="22"/>
          <w:szCs w:val="22"/>
          <w:lang w:val="hy-AM"/>
        </w:rPr>
        <w:t xml:space="preserve">Պատվիրատուի </w:t>
      </w:r>
      <w:r w:rsidR="00F604B2" w:rsidRPr="00BE6B83">
        <w:rPr>
          <w:rFonts w:ascii="Sylfaen" w:hAnsi="Sylfaen"/>
          <w:sz w:val="22"/>
          <w:szCs w:val="22"/>
          <w:lang w:val="hy-AM"/>
        </w:rPr>
        <w:t xml:space="preserve">հիմնավոր պահանջի դեպքում Կապալառուն </w:t>
      </w:r>
      <w:r w:rsidRPr="00BE6B83">
        <w:rPr>
          <w:rFonts w:ascii="Sylfaen" w:hAnsi="Sylfaen"/>
          <w:sz w:val="22"/>
          <w:szCs w:val="22"/>
          <w:lang w:val="hy-AM"/>
        </w:rPr>
        <w:t xml:space="preserve">Պատվիրատուի </w:t>
      </w:r>
      <w:r w:rsidR="00F604B2" w:rsidRPr="00BE6B83">
        <w:rPr>
          <w:rFonts w:ascii="Sylfaen" w:hAnsi="Sylfaen"/>
          <w:sz w:val="22"/>
          <w:szCs w:val="22"/>
          <w:lang w:val="hy-AM"/>
        </w:rPr>
        <w:t>ղեկավարությամբ որոն</w:t>
      </w:r>
      <w:r w:rsidR="00956ECA" w:rsidRPr="00BE6B83">
        <w:rPr>
          <w:rFonts w:ascii="Sylfaen" w:hAnsi="Sylfaen"/>
          <w:sz w:val="22"/>
          <w:szCs w:val="22"/>
          <w:lang w:val="hy-AM"/>
        </w:rPr>
        <w:t>ում</w:t>
      </w:r>
      <w:r w:rsidR="00F604B2" w:rsidRPr="00BE6B83">
        <w:rPr>
          <w:rFonts w:ascii="Sylfaen" w:hAnsi="Sylfaen"/>
          <w:sz w:val="22"/>
          <w:szCs w:val="22"/>
          <w:lang w:val="hy-AM"/>
        </w:rPr>
        <w:t xml:space="preserve"> </w:t>
      </w:r>
      <w:r w:rsidR="00956ECA" w:rsidRPr="00BE6B83">
        <w:rPr>
          <w:rFonts w:ascii="Sylfaen" w:hAnsi="Sylfaen"/>
          <w:sz w:val="22"/>
          <w:szCs w:val="22"/>
          <w:lang w:val="hy-AM"/>
        </w:rPr>
        <w:t xml:space="preserve">է </w:t>
      </w:r>
      <w:r w:rsidR="00F604B2" w:rsidRPr="00BE6B83">
        <w:rPr>
          <w:rFonts w:ascii="Sylfaen" w:hAnsi="Sylfaen"/>
          <w:sz w:val="22"/>
          <w:szCs w:val="22"/>
          <w:lang w:val="hy-AM"/>
        </w:rPr>
        <w:t>ցանկացած թերության պատճառը:</w:t>
      </w:r>
      <w:r w:rsidR="00AA6C76" w:rsidRPr="00BE6B83">
        <w:rPr>
          <w:rFonts w:ascii="Sylfaen" w:hAnsi="Sylfaen"/>
          <w:sz w:val="22"/>
          <w:szCs w:val="22"/>
          <w:lang w:val="hy-AM"/>
        </w:rPr>
        <w:t xml:space="preserve"> Եթե չի հաստատվում</w:t>
      </w:r>
      <w:r w:rsidR="00FE7F21" w:rsidRPr="00BE6B83">
        <w:rPr>
          <w:rFonts w:ascii="Sylfaen" w:hAnsi="Sylfaen"/>
          <w:sz w:val="22"/>
          <w:szCs w:val="22"/>
          <w:lang w:val="hy-AM"/>
        </w:rPr>
        <w:t>,</w:t>
      </w:r>
      <w:r w:rsidR="00AA6C76" w:rsidRPr="00BE6B83">
        <w:rPr>
          <w:rFonts w:ascii="Sylfaen" w:hAnsi="Sylfaen"/>
          <w:sz w:val="22"/>
          <w:szCs w:val="22"/>
          <w:lang w:val="hy-AM"/>
        </w:rPr>
        <w:t xml:space="preserve"> որ հայտ</w:t>
      </w:r>
      <w:r w:rsidR="00FE7F21" w:rsidRPr="00BE6B83">
        <w:rPr>
          <w:rFonts w:ascii="Sylfaen" w:hAnsi="Sylfaen"/>
          <w:sz w:val="22"/>
          <w:szCs w:val="22"/>
          <w:lang w:val="hy-AM"/>
        </w:rPr>
        <w:t>նաբերա</w:t>
      </w:r>
      <w:r w:rsidR="00AA6C76" w:rsidRPr="00BE6B83">
        <w:rPr>
          <w:rFonts w:ascii="Sylfaen" w:hAnsi="Sylfaen"/>
          <w:sz w:val="22"/>
          <w:szCs w:val="22"/>
          <w:lang w:val="hy-AM"/>
        </w:rPr>
        <w:t>ծ թերությունը հանդիսանում է Թերություն, որը 13.1 ենթակետի [</w:t>
      </w:r>
      <w:r w:rsidR="00080965" w:rsidRPr="00BE6B83">
        <w:rPr>
          <w:rFonts w:ascii="Sylfaen" w:hAnsi="Sylfaen"/>
          <w:sz w:val="22"/>
          <w:szCs w:val="22"/>
          <w:lang w:val="hy-AM"/>
        </w:rPr>
        <w:t>Ընթացիկ աշխատանքների կատարումը և թերությունների վերացումը</w:t>
      </w:r>
      <w:r w:rsidR="00AA6C76" w:rsidRPr="00BE6B83">
        <w:rPr>
          <w:rFonts w:ascii="Sylfaen" w:hAnsi="Sylfaen"/>
          <w:sz w:val="22"/>
          <w:szCs w:val="22"/>
          <w:lang w:val="hy-AM"/>
        </w:rPr>
        <w:t>] համաձայն պետք է վերացվի Կապալառուի կողմից և նրա միջոցների հաշվին, որոնման արժեքը 20.1 ենթակետի համաձայն [Կապալառուի պահանջները] պետք է ավելացվի Պայմանագրի գնին։</w:t>
      </w:r>
      <w:r w:rsidR="00AA6C76" w:rsidRPr="00BE6B83">
        <w:rPr>
          <w:rFonts w:ascii="Sylfaen" w:hAnsi="Sylfaen" w:cs="Sylfaen"/>
          <w:sz w:val="22"/>
          <w:szCs w:val="22"/>
          <w:lang w:val="hy-AM"/>
        </w:rPr>
        <w:t xml:space="preserve"> </w:t>
      </w:r>
    </w:p>
    <w:p w14:paraId="4D0AB69A" w14:textId="77777777" w:rsidR="00335E74" w:rsidRPr="00BE6B83" w:rsidRDefault="00335E74" w:rsidP="00F604B2">
      <w:pPr>
        <w:pStyle w:val="BodyTextIndent"/>
        <w:widowControl w:val="0"/>
        <w:tabs>
          <w:tab w:val="left" w:pos="851"/>
        </w:tabs>
        <w:ind w:left="851" w:firstLine="11"/>
        <w:jc w:val="both"/>
        <w:rPr>
          <w:rFonts w:ascii="Sylfaen" w:hAnsi="Sylfaen"/>
          <w:sz w:val="22"/>
          <w:szCs w:val="22"/>
          <w:lang w:val="hy-AM"/>
        </w:rPr>
      </w:pPr>
    </w:p>
    <w:p w14:paraId="4DC68EDB"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55633FF9" w14:textId="70592471" w:rsidR="005E524E" w:rsidRPr="004D6004" w:rsidRDefault="003D574B" w:rsidP="0035333B">
      <w:pPr>
        <w:pStyle w:val="Heading2update"/>
        <w:rPr>
          <w:rFonts w:ascii="Sylfaen" w:hAnsi="Sylfaen"/>
        </w:rPr>
      </w:pPr>
      <w:r w:rsidRPr="004D6004">
        <w:rPr>
          <w:rFonts w:ascii="Sylfaen" w:hAnsi="Sylfaen"/>
          <w:lang w:val="hy-AM"/>
        </w:rPr>
        <w:t>Տեղամաս</w:t>
      </w:r>
      <w:r w:rsidR="00507861" w:rsidRPr="004D6004">
        <w:rPr>
          <w:rFonts w:ascii="Sylfaen" w:hAnsi="Sylfaen"/>
          <w:lang w:val="hy-AM"/>
        </w:rPr>
        <w:t>ի մաքրման աշխատանքները</w:t>
      </w:r>
    </w:p>
    <w:p w14:paraId="60E66B6D" w14:textId="1BA6B508" w:rsidR="004967DD" w:rsidRPr="00BE6B83" w:rsidRDefault="00DE2AB5" w:rsidP="00704298">
      <w:pPr>
        <w:pStyle w:val="BodyTextIndent"/>
        <w:widowControl w:val="0"/>
        <w:tabs>
          <w:tab w:val="left" w:pos="851"/>
        </w:tabs>
        <w:ind w:left="851"/>
        <w:jc w:val="both"/>
        <w:rPr>
          <w:rFonts w:ascii="Sylfaen" w:hAnsi="Sylfaen"/>
          <w:sz w:val="22"/>
          <w:szCs w:val="22"/>
          <w:lang w:val="hy-AM"/>
        </w:rPr>
      </w:pPr>
      <w:r w:rsidRPr="004D6004">
        <w:rPr>
          <w:rFonts w:ascii="Sylfaen" w:hAnsi="Sylfaen"/>
          <w:sz w:val="22"/>
          <w:szCs w:val="22"/>
          <w:lang w:val="hy-AM"/>
        </w:rPr>
        <w:t xml:space="preserve">Աշխատանքների Թերությունների մասին ծանուցման ժամկետի ավարտից ոչ ուշ, Կապալառուն </w:t>
      </w:r>
      <w:r w:rsidR="003D574B" w:rsidRPr="004D6004">
        <w:rPr>
          <w:rFonts w:ascii="Sylfaen" w:hAnsi="Sylfaen"/>
          <w:sz w:val="22"/>
          <w:szCs w:val="22"/>
          <w:lang w:val="hy-AM"/>
        </w:rPr>
        <w:t>Տեղամաս</w:t>
      </w:r>
      <w:r w:rsidRPr="004D6004">
        <w:rPr>
          <w:rFonts w:ascii="Sylfaen" w:hAnsi="Sylfaen"/>
          <w:sz w:val="22"/>
          <w:szCs w:val="22"/>
          <w:lang w:val="hy-AM"/>
        </w:rPr>
        <w:t>ից հեռացնում</w:t>
      </w:r>
      <w:r w:rsidRPr="00BE6B83">
        <w:rPr>
          <w:rFonts w:ascii="Sylfaen" w:hAnsi="Sylfaen"/>
          <w:sz w:val="22"/>
          <w:szCs w:val="22"/>
          <w:lang w:val="hy-AM"/>
        </w:rPr>
        <w:t xml:space="preserve"> է Կապալառուի մնացած բոլոր սարքավորումները, </w:t>
      </w:r>
      <w:r w:rsidR="008D5DFC" w:rsidRPr="00BE6B83">
        <w:rPr>
          <w:rFonts w:ascii="Sylfaen" w:hAnsi="Sylfaen"/>
          <w:sz w:val="22"/>
          <w:szCs w:val="22"/>
          <w:lang w:val="hy-AM"/>
        </w:rPr>
        <w:t>ավելորդ նյութերը, բեկորները</w:t>
      </w:r>
      <w:r w:rsidRPr="00BE6B83">
        <w:rPr>
          <w:rFonts w:ascii="Sylfaen" w:hAnsi="Sylfaen"/>
          <w:sz w:val="22"/>
          <w:szCs w:val="22"/>
          <w:lang w:val="hy-AM"/>
        </w:rPr>
        <w:t>, աղբը և այլ սարքավորումներ:</w:t>
      </w:r>
      <w:r w:rsidR="004967DD" w:rsidRPr="00BE6B83">
        <w:rPr>
          <w:rFonts w:ascii="Sylfaen" w:hAnsi="Sylfaen"/>
          <w:sz w:val="22"/>
          <w:szCs w:val="22"/>
          <w:lang w:val="hy-AM"/>
        </w:rPr>
        <w:t xml:space="preserve"> </w:t>
      </w:r>
      <w:r w:rsidR="00DA4AAE" w:rsidRPr="00BE6B83">
        <w:rPr>
          <w:rFonts w:ascii="Sylfaen" w:hAnsi="Sylfaen"/>
          <w:sz w:val="22"/>
          <w:szCs w:val="22"/>
          <w:lang w:val="hy-AM"/>
        </w:rPr>
        <w:t xml:space="preserve">Եթե </w:t>
      </w:r>
      <w:r w:rsidR="00DA4AAE" w:rsidRPr="00BE6B83">
        <w:rPr>
          <w:sz w:val="22"/>
          <w:szCs w:val="22"/>
          <w:lang w:val="hy-AM"/>
        </w:rPr>
        <w:t>​​</w:t>
      </w:r>
      <w:r w:rsidR="00DA4AAE" w:rsidRPr="00BE6B83">
        <w:rPr>
          <w:rFonts w:ascii="Sylfaen" w:hAnsi="Sylfaen" w:cs="Sylfaen"/>
          <w:sz w:val="22"/>
          <w:szCs w:val="22"/>
          <w:lang w:val="hy-AM"/>
        </w:rPr>
        <w:t>այս</w:t>
      </w:r>
      <w:r w:rsidR="00DA4AAE" w:rsidRPr="00BE6B83">
        <w:rPr>
          <w:rFonts w:ascii="Sylfaen" w:hAnsi="Sylfaen"/>
          <w:sz w:val="22"/>
          <w:szCs w:val="22"/>
          <w:lang w:val="hy-AM"/>
        </w:rPr>
        <w:t xml:space="preserve"> </w:t>
      </w:r>
      <w:r w:rsidR="00DA4AAE" w:rsidRPr="00BE6B83">
        <w:rPr>
          <w:rFonts w:ascii="Sylfaen" w:hAnsi="Sylfaen" w:cs="Sylfaen"/>
          <w:sz w:val="22"/>
          <w:szCs w:val="22"/>
          <w:lang w:val="hy-AM"/>
        </w:rPr>
        <w:t>բոլոր</w:t>
      </w:r>
      <w:r w:rsidR="00DA4AAE" w:rsidRPr="00BE6B83">
        <w:rPr>
          <w:rFonts w:ascii="Sylfaen" w:hAnsi="Sylfaen"/>
          <w:sz w:val="22"/>
          <w:szCs w:val="22"/>
          <w:lang w:val="hy-AM"/>
        </w:rPr>
        <w:t xml:space="preserve"> </w:t>
      </w:r>
      <w:r w:rsidR="00DA4AAE" w:rsidRPr="00BE6B83">
        <w:rPr>
          <w:rFonts w:ascii="Sylfaen" w:hAnsi="Sylfaen" w:cs="Sylfaen"/>
          <w:sz w:val="22"/>
          <w:szCs w:val="22"/>
          <w:lang w:val="hy-AM"/>
        </w:rPr>
        <w:t>իրերը</w:t>
      </w:r>
      <w:r w:rsidR="00DA4AAE" w:rsidRPr="00BE6B83">
        <w:rPr>
          <w:rFonts w:ascii="Sylfaen" w:hAnsi="Sylfaen"/>
          <w:sz w:val="22"/>
          <w:szCs w:val="22"/>
          <w:lang w:val="hy-AM"/>
        </w:rPr>
        <w:t xml:space="preserve"> </w:t>
      </w:r>
      <w:r w:rsidR="004967DD" w:rsidRPr="00BE6B83">
        <w:rPr>
          <w:rFonts w:ascii="Sylfaen" w:hAnsi="Sylfaen" w:cs="Sylfaen"/>
          <w:sz w:val="22"/>
          <w:szCs w:val="22"/>
          <w:lang w:val="hy-AM"/>
        </w:rPr>
        <w:t>Աշխատան</w:t>
      </w:r>
      <w:r w:rsidR="004967DD" w:rsidRPr="00BE6B83">
        <w:rPr>
          <w:rFonts w:ascii="Sylfaen" w:hAnsi="Sylfaen"/>
          <w:sz w:val="22"/>
          <w:szCs w:val="22"/>
          <w:lang w:val="hy-AM"/>
        </w:rPr>
        <w:t xml:space="preserve">քների Թերությունների մասին ծանուցման ժամկետների ավարտից հետո </w:t>
      </w:r>
      <w:proofErr w:type="spellStart"/>
      <w:r w:rsidR="004967DD" w:rsidRPr="00BE6B83">
        <w:rPr>
          <w:rFonts w:ascii="Sylfaen" w:hAnsi="Sylfaen"/>
          <w:sz w:val="22"/>
          <w:szCs w:val="22"/>
          <w:lang w:val="hy-AM"/>
        </w:rPr>
        <w:t>քսանութ</w:t>
      </w:r>
      <w:proofErr w:type="spellEnd"/>
      <w:r w:rsidR="004967DD" w:rsidRPr="00BE6B83">
        <w:rPr>
          <w:rFonts w:ascii="Sylfaen" w:hAnsi="Sylfaen"/>
          <w:sz w:val="22"/>
          <w:szCs w:val="22"/>
          <w:lang w:val="hy-AM"/>
        </w:rPr>
        <w:t xml:space="preserve"> (28) օրվա ընթացքում</w:t>
      </w:r>
      <w:r w:rsidR="004967DD" w:rsidRPr="00BE6B83">
        <w:rPr>
          <w:rFonts w:ascii="Sylfaen" w:hAnsi="Sylfaen" w:cs="Sylfaen"/>
          <w:sz w:val="22"/>
          <w:szCs w:val="22"/>
          <w:lang w:val="hy-AM"/>
        </w:rPr>
        <w:t xml:space="preserve"> </w:t>
      </w:r>
      <w:r w:rsidR="00DA4AAE" w:rsidRPr="00BE6B83">
        <w:rPr>
          <w:rFonts w:ascii="Sylfaen" w:hAnsi="Sylfaen" w:cs="Sylfaen"/>
          <w:sz w:val="22"/>
          <w:szCs w:val="22"/>
          <w:lang w:val="hy-AM"/>
        </w:rPr>
        <w:t>չեն</w:t>
      </w:r>
      <w:r w:rsidR="00DA4AAE" w:rsidRPr="00BE6B83">
        <w:rPr>
          <w:rFonts w:ascii="Sylfaen" w:hAnsi="Sylfaen"/>
          <w:sz w:val="22"/>
          <w:szCs w:val="22"/>
          <w:lang w:val="hy-AM"/>
        </w:rPr>
        <w:t xml:space="preserve"> </w:t>
      </w:r>
      <w:r w:rsidR="004967DD" w:rsidRPr="00BE6B83">
        <w:rPr>
          <w:rFonts w:ascii="Sylfaen" w:hAnsi="Sylfaen" w:cs="Sylfaen"/>
          <w:sz w:val="22"/>
          <w:szCs w:val="22"/>
          <w:lang w:val="hy-AM"/>
        </w:rPr>
        <w:t>հեռացվել</w:t>
      </w:r>
      <w:r w:rsidR="00DA4AAE"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Պատվիրատուն </w:t>
      </w:r>
      <w:r w:rsidR="004967DD" w:rsidRPr="00BE6B83">
        <w:rPr>
          <w:rFonts w:ascii="Sylfaen" w:hAnsi="Sylfaen"/>
          <w:sz w:val="22"/>
          <w:szCs w:val="22"/>
          <w:lang w:val="hy-AM"/>
        </w:rPr>
        <w:t xml:space="preserve">իր հայեցողությամբ </w:t>
      </w:r>
      <w:r w:rsidR="00DA4AAE" w:rsidRPr="00BE6B83">
        <w:rPr>
          <w:rFonts w:ascii="Sylfaen" w:hAnsi="Sylfaen"/>
          <w:sz w:val="22"/>
          <w:szCs w:val="22"/>
          <w:lang w:val="hy-AM"/>
        </w:rPr>
        <w:t>կարող է</w:t>
      </w:r>
      <w:r w:rsidR="004967DD" w:rsidRPr="00BE6B83">
        <w:rPr>
          <w:rFonts w:ascii="Sylfaen" w:hAnsi="Sylfaen"/>
          <w:sz w:val="22"/>
          <w:szCs w:val="22"/>
          <w:lang w:val="hy-AM"/>
        </w:rPr>
        <w:t xml:space="preserve"> </w:t>
      </w:r>
      <w:r w:rsidR="00DA4AAE" w:rsidRPr="00BE6B83">
        <w:rPr>
          <w:rFonts w:ascii="Sylfaen" w:hAnsi="Sylfaen"/>
          <w:sz w:val="22"/>
          <w:szCs w:val="22"/>
          <w:lang w:val="hy-AM"/>
        </w:rPr>
        <w:t xml:space="preserve">վաճառել կամ այլ կերպ տնօրինել մնացած </w:t>
      </w:r>
      <w:r w:rsidR="004967DD" w:rsidRPr="00BE6B83">
        <w:rPr>
          <w:rFonts w:ascii="Sylfaen" w:hAnsi="Sylfaen"/>
          <w:sz w:val="22"/>
          <w:szCs w:val="22"/>
          <w:lang w:val="hy-AM"/>
        </w:rPr>
        <w:t>իրերը</w:t>
      </w:r>
      <w:r w:rsidR="00DA4AAE" w:rsidRPr="00BE6B83">
        <w:rPr>
          <w:rFonts w:ascii="Sylfaen" w:hAnsi="Sylfaen"/>
          <w:sz w:val="22"/>
          <w:szCs w:val="22"/>
          <w:lang w:val="hy-AM"/>
        </w:rPr>
        <w:t>:</w:t>
      </w:r>
      <w:r w:rsidR="004967DD" w:rsidRPr="00BE6B83">
        <w:rPr>
          <w:rFonts w:ascii="Sylfaen" w:hAnsi="Sylfaen"/>
          <w:sz w:val="22"/>
          <w:szCs w:val="22"/>
          <w:lang w:val="hy-AM"/>
        </w:rPr>
        <w:t xml:space="preserve"> </w:t>
      </w:r>
      <w:r w:rsidR="00D77F19" w:rsidRPr="00BE6B83">
        <w:rPr>
          <w:rFonts w:ascii="Sylfaen" w:hAnsi="Sylfaen"/>
          <w:sz w:val="22"/>
          <w:szCs w:val="22"/>
          <w:lang w:val="hy-AM"/>
        </w:rPr>
        <w:t>Պատվիրատուն</w:t>
      </w:r>
      <w:r w:rsidR="004967DD" w:rsidRPr="00BE6B83">
        <w:rPr>
          <w:rFonts w:ascii="Sylfaen" w:hAnsi="Sylfaen"/>
          <w:sz w:val="22"/>
          <w:szCs w:val="22"/>
          <w:lang w:val="hy-AM"/>
        </w:rPr>
        <w:t xml:space="preserve"> իրավունք ունի ստանալ այն ծախսերի փոխհատուցումը, որոնք կատարվել են կամ կապված են այդ վաճառքի կամ </w:t>
      </w:r>
      <w:r w:rsidR="004967DD" w:rsidRPr="004D6004">
        <w:rPr>
          <w:rFonts w:ascii="Sylfaen" w:hAnsi="Sylfaen"/>
          <w:sz w:val="22"/>
          <w:szCs w:val="22"/>
          <w:lang w:val="hy-AM"/>
        </w:rPr>
        <w:t xml:space="preserve">հեռացման և </w:t>
      </w:r>
      <w:r w:rsidR="003D574B" w:rsidRPr="004D6004">
        <w:rPr>
          <w:rFonts w:ascii="Sylfaen" w:hAnsi="Sylfaen"/>
          <w:sz w:val="22"/>
          <w:szCs w:val="22"/>
          <w:lang w:val="hy-AM"/>
        </w:rPr>
        <w:t>Տեղամաս</w:t>
      </w:r>
      <w:r w:rsidR="004967DD" w:rsidRPr="004D6004">
        <w:rPr>
          <w:rFonts w:ascii="Sylfaen" w:hAnsi="Sylfaen"/>
          <w:sz w:val="22"/>
          <w:szCs w:val="22"/>
          <w:lang w:val="hy-AM"/>
        </w:rPr>
        <w:t>ի վերականգնման աշխատանքների հետ։</w:t>
      </w:r>
      <w:r w:rsidR="004967DD" w:rsidRPr="00BE6B83">
        <w:rPr>
          <w:rFonts w:ascii="Sylfaen" w:hAnsi="Sylfaen"/>
          <w:sz w:val="22"/>
          <w:szCs w:val="22"/>
          <w:lang w:val="hy-AM"/>
        </w:rPr>
        <w:t xml:space="preserve"> </w:t>
      </w:r>
    </w:p>
    <w:p w14:paraId="1F2A4A71" w14:textId="4A681EFB" w:rsidR="00F62FEA" w:rsidRPr="00BE6B83" w:rsidRDefault="00F62FEA"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Վաճառքից ստացված գումարի մնացորդը պետք է վճարվի Կապալառուին: Եթե </w:t>
      </w:r>
      <w:r w:rsidRPr="00BE6B83">
        <w:rPr>
          <w:sz w:val="22"/>
          <w:szCs w:val="22"/>
          <w:lang w:val="hy-AM"/>
        </w:rPr>
        <w:t>​​</w:t>
      </w:r>
      <w:r w:rsidRPr="00BE6B83">
        <w:rPr>
          <w:rFonts w:ascii="Sylfaen" w:hAnsi="Sylfaen"/>
          <w:sz w:val="22"/>
          <w:szCs w:val="22"/>
          <w:lang w:val="hy-AM"/>
        </w:rPr>
        <w:t xml:space="preserve">այդ գումարները պակաս են, քան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կատարած ծախսերը, ապա Կապալառուն </w:t>
      </w:r>
      <w:r w:rsidR="00D77F19" w:rsidRPr="00BE6B83">
        <w:rPr>
          <w:rFonts w:ascii="Sylfaen" w:hAnsi="Sylfaen"/>
          <w:sz w:val="22"/>
          <w:szCs w:val="22"/>
          <w:lang w:val="hy-AM"/>
        </w:rPr>
        <w:t xml:space="preserve">Պատվիրատուին </w:t>
      </w:r>
      <w:r w:rsidRPr="00BE6B83">
        <w:rPr>
          <w:rFonts w:ascii="Sylfaen" w:hAnsi="Sylfaen"/>
          <w:sz w:val="22"/>
          <w:szCs w:val="22"/>
          <w:lang w:val="hy-AM"/>
        </w:rPr>
        <w:t>վճարում է չմարված մնացորդը:</w:t>
      </w:r>
    </w:p>
    <w:p w14:paraId="6A0DB462" w14:textId="77777777" w:rsidR="005E524E" w:rsidRPr="00A5061A" w:rsidRDefault="005E524E" w:rsidP="00704298">
      <w:pPr>
        <w:pStyle w:val="BodyTextIndent"/>
        <w:widowControl w:val="0"/>
        <w:tabs>
          <w:tab w:val="left" w:pos="851"/>
        </w:tabs>
        <w:ind w:left="709" w:firstLine="11"/>
        <w:jc w:val="both"/>
        <w:rPr>
          <w:rFonts w:ascii="Sylfaen" w:hAnsi="Sylfaen"/>
          <w:sz w:val="22"/>
          <w:szCs w:val="22"/>
          <w:lang w:val="hy-AM"/>
        </w:rPr>
      </w:pPr>
    </w:p>
    <w:p w14:paraId="5A1AC677" w14:textId="77777777" w:rsidR="005E524E" w:rsidRPr="00A5061A" w:rsidRDefault="005E524E" w:rsidP="00704298">
      <w:pPr>
        <w:pStyle w:val="BodyTextIndent"/>
        <w:widowControl w:val="0"/>
        <w:tabs>
          <w:tab w:val="left" w:pos="851"/>
        </w:tabs>
        <w:jc w:val="both"/>
        <w:rPr>
          <w:rFonts w:ascii="Sylfaen" w:hAnsi="Sylfaen"/>
          <w:sz w:val="22"/>
          <w:szCs w:val="22"/>
          <w:lang w:val="hy-AM"/>
        </w:rPr>
      </w:pPr>
      <w:bookmarkStart w:id="373" w:name="_Toc505344137"/>
      <w:bookmarkStart w:id="374" w:name="_Toc505344506"/>
      <w:bookmarkStart w:id="375" w:name="_Toc505344874"/>
      <w:bookmarkStart w:id="376" w:name="_Toc505348531"/>
      <w:bookmarkEnd w:id="373"/>
      <w:bookmarkEnd w:id="374"/>
      <w:bookmarkEnd w:id="375"/>
      <w:bookmarkEnd w:id="376"/>
    </w:p>
    <w:p w14:paraId="503C99D9" w14:textId="48B75EDB" w:rsidR="005E524E" w:rsidRPr="00BE6B83" w:rsidRDefault="009E1116" w:rsidP="009E1116">
      <w:pPr>
        <w:pStyle w:val="StyleHeading111ptJustified"/>
        <w:keepNext w:val="0"/>
        <w:widowControl w:val="0"/>
        <w:numPr>
          <w:ilvl w:val="0"/>
          <w:numId w:val="11"/>
        </w:numPr>
        <w:tabs>
          <w:tab w:val="left" w:pos="851"/>
        </w:tabs>
        <w:rPr>
          <w:rFonts w:ascii="Sylfaen" w:hAnsi="Sylfaen"/>
          <w:szCs w:val="22"/>
        </w:rPr>
      </w:pPr>
      <w:bookmarkStart w:id="377" w:name="_Toc505344140"/>
      <w:bookmarkStart w:id="378" w:name="_Toc505344508"/>
      <w:bookmarkStart w:id="379" w:name="_Toc505344876"/>
      <w:bookmarkStart w:id="380" w:name="_Toc505348533"/>
      <w:bookmarkStart w:id="381" w:name="_Toc505344141"/>
      <w:bookmarkStart w:id="382" w:name="_Toc505344509"/>
      <w:bookmarkStart w:id="383" w:name="_Toc505344877"/>
      <w:bookmarkStart w:id="384" w:name="_Toc505348534"/>
      <w:bookmarkStart w:id="385" w:name="_Toc505344142"/>
      <w:bookmarkStart w:id="386" w:name="_Toc505344510"/>
      <w:bookmarkStart w:id="387" w:name="_Toc505344878"/>
      <w:bookmarkStart w:id="388" w:name="_Toc505348535"/>
      <w:bookmarkStart w:id="389" w:name="_Toc505344143"/>
      <w:bookmarkStart w:id="390" w:name="_Toc505344511"/>
      <w:bookmarkStart w:id="391" w:name="_Toc505344879"/>
      <w:bookmarkStart w:id="392" w:name="_Toc505348536"/>
      <w:bookmarkStart w:id="393" w:name="_Toc505344144"/>
      <w:bookmarkStart w:id="394" w:name="_Toc505344512"/>
      <w:bookmarkStart w:id="395" w:name="_Toc505344880"/>
      <w:bookmarkStart w:id="396" w:name="_Toc505348537"/>
      <w:bookmarkStart w:id="397" w:name="_Toc505344145"/>
      <w:bookmarkStart w:id="398" w:name="_Toc505344513"/>
      <w:bookmarkStart w:id="399" w:name="_Toc505344881"/>
      <w:bookmarkStart w:id="400" w:name="_Toc505348538"/>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r w:rsidRPr="00BE6B83">
        <w:rPr>
          <w:rFonts w:ascii="Sylfaen" w:hAnsi="Sylfaen"/>
          <w:szCs w:val="22"/>
          <w:lang w:val="hy-AM"/>
        </w:rPr>
        <w:t>ՓՈՓՈԽՈՒԹՅՈՒՆՆԵՐ ԵՎ ԿԱՐԳԱՎՈՐՈՒՄՆԵՐ</w:t>
      </w:r>
    </w:p>
    <w:p w14:paraId="3FE6F2C6" w14:textId="3DBEDB37" w:rsidR="005E524E" w:rsidRPr="00BE6B83" w:rsidRDefault="009E1116" w:rsidP="009E1116">
      <w:pPr>
        <w:pStyle w:val="Heading2update"/>
        <w:rPr>
          <w:rFonts w:ascii="Sylfaen" w:hAnsi="Sylfaen"/>
        </w:rPr>
      </w:pPr>
      <w:r w:rsidRPr="00BE6B83">
        <w:rPr>
          <w:rFonts w:ascii="Sylfaen" w:hAnsi="Sylfaen"/>
          <w:lang w:val="hy-AM"/>
        </w:rPr>
        <w:t>Փոփոխելու իրավունքը</w:t>
      </w:r>
    </w:p>
    <w:p w14:paraId="3AF07311" w14:textId="23D6192B" w:rsidR="00B23689" w:rsidRPr="00BE6B83" w:rsidRDefault="008E5C52" w:rsidP="00B23689">
      <w:pPr>
        <w:pStyle w:val="BodyTextIndent"/>
        <w:widowControl w:val="0"/>
        <w:tabs>
          <w:tab w:val="left" w:pos="851"/>
        </w:tabs>
        <w:jc w:val="both"/>
        <w:rPr>
          <w:rFonts w:ascii="Sylfaen" w:hAnsi="Sylfaen"/>
          <w:sz w:val="22"/>
          <w:szCs w:val="22"/>
          <w:lang w:val="hy-AM"/>
        </w:rPr>
      </w:pPr>
      <w:bookmarkStart w:id="401" w:name="_Toc52702480"/>
      <w:r w:rsidRPr="00BE6B83">
        <w:rPr>
          <w:rFonts w:ascii="Sylfaen" w:hAnsi="Sylfaen"/>
          <w:sz w:val="22"/>
          <w:szCs w:val="22"/>
        </w:rPr>
        <w:tab/>
      </w:r>
      <w:r w:rsidR="00D77F19" w:rsidRPr="00BE6B83">
        <w:rPr>
          <w:rFonts w:ascii="Sylfaen" w:hAnsi="Sylfaen"/>
          <w:sz w:val="22"/>
          <w:szCs w:val="22"/>
          <w:lang w:val="hy-AM"/>
        </w:rPr>
        <w:t>Պատվիրատուի</w:t>
      </w:r>
      <w:r w:rsidR="00B23689" w:rsidRPr="00BE6B83">
        <w:rPr>
          <w:rFonts w:ascii="Sylfaen" w:hAnsi="Sylfaen"/>
          <w:sz w:val="22"/>
          <w:szCs w:val="22"/>
          <w:lang w:val="hy-AM"/>
        </w:rPr>
        <w:t xml:space="preserve"> խնդրա</w:t>
      </w:r>
      <w:r w:rsidR="0069127C" w:rsidRPr="00BE6B83">
        <w:rPr>
          <w:rFonts w:ascii="Sylfaen" w:hAnsi="Sylfaen"/>
          <w:sz w:val="22"/>
          <w:szCs w:val="22"/>
          <w:lang w:val="hy-AM"/>
        </w:rPr>
        <w:t xml:space="preserve">նքով </w:t>
      </w:r>
      <w:r w:rsidR="0017540A" w:rsidRPr="00BE6B83">
        <w:rPr>
          <w:rFonts w:ascii="Sylfaen" w:hAnsi="Sylfaen"/>
          <w:sz w:val="22"/>
          <w:szCs w:val="22"/>
          <w:lang w:val="hy-AM"/>
        </w:rPr>
        <w:t xml:space="preserve">և նրա կողմից </w:t>
      </w:r>
      <w:r w:rsidR="00B23689" w:rsidRPr="00BE6B83">
        <w:rPr>
          <w:rFonts w:ascii="Sylfaen" w:hAnsi="Sylfaen"/>
          <w:sz w:val="22"/>
          <w:szCs w:val="22"/>
          <w:lang w:val="hy-AM"/>
        </w:rPr>
        <w:t xml:space="preserve">ուղղորդված </w:t>
      </w:r>
      <w:r w:rsidR="000947B1" w:rsidRPr="00BE6B83">
        <w:rPr>
          <w:rFonts w:ascii="Sylfaen" w:hAnsi="Sylfaen"/>
          <w:sz w:val="22"/>
          <w:szCs w:val="22"/>
          <w:lang w:val="hy-AM"/>
        </w:rPr>
        <w:t xml:space="preserve">Փոփոխման Պատվերը </w:t>
      </w:r>
    </w:p>
    <w:p w14:paraId="1B58D025" w14:textId="77777777" w:rsidR="008E5C52" w:rsidRPr="00BE6B83" w:rsidRDefault="008E5C52" w:rsidP="00662D3D">
      <w:pPr>
        <w:pStyle w:val="BodyTextIndent"/>
        <w:widowControl w:val="0"/>
        <w:tabs>
          <w:tab w:val="left" w:pos="851"/>
        </w:tabs>
        <w:ind w:left="851"/>
        <w:jc w:val="both"/>
        <w:rPr>
          <w:rFonts w:ascii="Sylfaen" w:hAnsi="Sylfaen"/>
          <w:sz w:val="22"/>
          <w:szCs w:val="22"/>
          <w:lang w:val="hy-AM"/>
        </w:rPr>
      </w:pPr>
    </w:p>
    <w:p w14:paraId="20221C3D" w14:textId="76CFE8EB" w:rsidR="0069127C" w:rsidRPr="00BE6B83" w:rsidRDefault="0069127C" w:rsidP="00662D3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00D77F19" w:rsidRPr="00BE6B83">
        <w:rPr>
          <w:rFonts w:ascii="Sylfaen" w:hAnsi="Sylfaen"/>
          <w:sz w:val="22"/>
          <w:szCs w:val="22"/>
          <w:lang w:val="hy-AM"/>
        </w:rPr>
        <w:t xml:space="preserve"> Պատվիրատուն</w:t>
      </w:r>
      <w:r w:rsidR="00D77F19" w:rsidRPr="00BE6B83">
        <w:rPr>
          <w:rFonts w:ascii="Sylfaen" w:hAnsi="Sylfaen" w:cs="Sylfaen"/>
          <w:sz w:val="22"/>
          <w:szCs w:val="22"/>
          <w:lang w:val="hy-AM"/>
        </w:rPr>
        <w:t xml:space="preserve"> </w:t>
      </w:r>
      <w:r w:rsidRPr="00BE6B83">
        <w:rPr>
          <w:rFonts w:ascii="Sylfaen" w:hAnsi="Sylfaen" w:cs="Sylfaen"/>
          <w:sz w:val="22"/>
          <w:szCs w:val="22"/>
          <w:lang w:val="hy-AM"/>
        </w:rPr>
        <w:t>ցանկանում</w:t>
      </w:r>
      <w:r w:rsidRPr="00BE6B83">
        <w:rPr>
          <w:rFonts w:ascii="Sylfaen" w:hAnsi="Sylfaen"/>
          <w:sz w:val="22"/>
          <w:szCs w:val="22"/>
          <w:lang w:val="hy-AM"/>
        </w:rPr>
        <w:t xml:space="preserve"> </w:t>
      </w:r>
      <w:r w:rsidRPr="00BE6B83">
        <w:rPr>
          <w:rFonts w:ascii="Sylfaen" w:hAnsi="Sylfaen" w:cs="Sylfaen"/>
          <w:sz w:val="22"/>
          <w:szCs w:val="22"/>
          <w:lang w:val="hy-AM"/>
        </w:rPr>
        <w:t>է</w:t>
      </w:r>
      <w:r w:rsidRPr="00BE6B83">
        <w:rPr>
          <w:rFonts w:ascii="Sylfaen" w:hAnsi="Sylfaen"/>
          <w:sz w:val="22"/>
          <w:szCs w:val="22"/>
          <w:lang w:val="hy-AM"/>
        </w:rPr>
        <w:t xml:space="preserve"> </w:t>
      </w:r>
      <w:proofErr w:type="spellStart"/>
      <w:r w:rsidRPr="00BE6B83">
        <w:rPr>
          <w:rFonts w:ascii="Sylfaen" w:hAnsi="Sylfaen" w:cs="Sylfaen"/>
          <w:sz w:val="22"/>
          <w:szCs w:val="22"/>
          <w:lang w:val="hy-AM"/>
        </w:rPr>
        <w:t>որևէ</w:t>
      </w:r>
      <w:proofErr w:type="spellEnd"/>
      <w:r w:rsidRPr="00BE6B83">
        <w:rPr>
          <w:rFonts w:ascii="Sylfaen" w:hAnsi="Sylfaen"/>
          <w:sz w:val="22"/>
          <w:szCs w:val="22"/>
          <w:lang w:val="hy-AM"/>
        </w:rPr>
        <w:t xml:space="preserve"> </w:t>
      </w:r>
      <w:r w:rsidRPr="00BE6B83">
        <w:rPr>
          <w:rFonts w:ascii="Sylfaen" w:hAnsi="Sylfaen" w:cs="Sylfaen"/>
          <w:sz w:val="22"/>
          <w:szCs w:val="22"/>
          <w:lang w:val="hy-AM"/>
        </w:rPr>
        <w:t>Փոփոխություն</w:t>
      </w:r>
      <w:r w:rsidRPr="00BE6B83">
        <w:rPr>
          <w:rFonts w:ascii="Sylfaen" w:hAnsi="Sylfaen"/>
          <w:sz w:val="22"/>
          <w:szCs w:val="22"/>
          <w:lang w:val="hy-AM"/>
        </w:rPr>
        <w:t xml:space="preserve"> </w:t>
      </w:r>
      <w:r w:rsidRPr="00BE6B83">
        <w:rPr>
          <w:rFonts w:ascii="Sylfaen" w:hAnsi="Sylfaen" w:cs="Sylfaen"/>
          <w:sz w:val="22"/>
          <w:szCs w:val="22"/>
          <w:lang w:val="hy-AM"/>
        </w:rPr>
        <w:t>կատարել</w:t>
      </w:r>
      <w:r w:rsidRPr="00BE6B83">
        <w:rPr>
          <w:rFonts w:ascii="Sylfaen" w:hAnsi="Sylfaen"/>
          <w:sz w:val="22"/>
          <w:szCs w:val="22"/>
          <w:lang w:val="hy-AM"/>
        </w:rPr>
        <w:t xml:space="preserve"> </w:t>
      </w:r>
      <w:r w:rsidRPr="00BE6B83">
        <w:rPr>
          <w:rFonts w:ascii="Sylfaen" w:hAnsi="Sylfaen" w:cs="Sylfaen"/>
          <w:sz w:val="22"/>
          <w:szCs w:val="22"/>
          <w:lang w:val="hy-AM"/>
        </w:rPr>
        <w:t>Աշխատանքում</w:t>
      </w:r>
      <w:r w:rsidRPr="00BE6B83">
        <w:rPr>
          <w:rFonts w:ascii="Sylfaen" w:hAnsi="Sylfaen"/>
          <w:sz w:val="22"/>
          <w:szCs w:val="22"/>
          <w:lang w:val="hy-AM"/>
        </w:rPr>
        <w:t xml:space="preserve"> (</w:t>
      </w:r>
      <w:r w:rsidRPr="00BE6B83">
        <w:rPr>
          <w:rFonts w:ascii="Sylfaen" w:hAnsi="Sylfaen" w:cs="Sylfaen"/>
          <w:sz w:val="22"/>
          <w:szCs w:val="22"/>
          <w:lang w:val="hy-AM"/>
        </w:rPr>
        <w:t>ներառյալ</w:t>
      </w:r>
      <w:r w:rsidRPr="00BE6B83">
        <w:rPr>
          <w:rFonts w:ascii="Sylfaen" w:hAnsi="Sylfaen"/>
          <w:sz w:val="22"/>
          <w:szCs w:val="22"/>
          <w:lang w:val="hy-AM"/>
        </w:rPr>
        <w:t xml:space="preserve">, </w:t>
      </w:r>
      <w:r w:rsidRPr="00BE6B83">
        <w:rPr>
          <w:rFonts w:ascii="Sylfaen" w:hAnsi="Sylfaen" w:cs="Sylfaen"/>
          <w:sz w:val="22"/>
          <w:szCs w:val="22"/>
          <w:lang w:val="hy-AM"/>
        </w:rPr>
        <w:t>բայց</w:t>
      </w:r>
      <w:r w:rsidRPr="00BE6B83">
        <w:rPr>
          <w:rFonts w:ascii="Sylfaen" w:hAnsi="Sylfaen"/>
          <w:sz w:val="22"/>
          <w:szCs w:val="22"/>
          <w:lang w:val="hy-AM"/>
        </w:rPr>
        <w:t xml:space="preserve"> </w:t>
      </w:r>
      <w:r w:rsidRPr="00BE6B83">
        <w:rPr>
          <w:rFonts w:ascii="Sylfaen" w:hAnsi="Sylfaen" w:cs="Sylfaen"/>
          <w:sz w:val="22"/>
          <w:szCs w:val="22"/>
          <w:lang w:val="hy-AM"/>
        </w:rPr>
        <w:t>չսահմանափակվելով</w:t>
      </w:r>
      <w:r w:rsidRPr="00BE6B83">
        <w:rPr>
          <w:rFonts w:ascii="Sylfaen" w:hAnsi="Sylfaen"/>
          <w:sz w:val="22"/>
          <w:szCs w:val="22"/>
          <w:lang w:val="hy-AM"/>
        </w:rPr>
        <w:t xml:space="preserve"> </w:t>
      </w:r>
      <w:r w:rsidRPr="00BE6B83">
        <w:rPr>
          <w:rFonts w:ascii="Sylfaen" w:hAnsi="Sylfaen" w:cs="Sylfaen"/>
          <w:sz w:val="22"/>
          <w:szCs w:val="22"/>
          <w:lang w:val="hy-AM"/>
        </w:rPr>
        <w:t>նյութերի</w:t>
      </w:r>
      <w:r w:rsidRPr="00BE6B83">
        <w:rPr>
          <w:rFonts w:ascii="Sylfaen" w:hAnsi="Sylfaen"/>
          <w:sz w:val="22"/>
          <w:szCs w:val="22"/>
          <w:lang w:val="hy-AM"/>
        </w:rPr>
        <w:t xml:space="preserve"> </w:t>
      </w:r>
      <w:r w:rsidRPr="00BE6B83">
        <w:rPr>
          <w:rFonts w:ascii="Sylfaen" w:hAnsi="Sylfaen" w:cs="Sylfaen"/>
          <w:sz w:val="22"/>
          <w:szCs w:val="22"/>
          <w:lang w:val="hy-AM"/>
        </w:rPr>
        <w:t>կամ</w:t>
      </w:r>
      <w:r w:rsidRPr="00BE6B83">
        <w:rPr>
          <w:rFonts w:ascii="Sylfaen" w:hAnsi="Sylfaen"/>
          <w:sz w:val="22"/>
          <w:szCs w:val="22"/>
          <w:lang w:val="hy-AM"/>
        </w:rPr>
        <w:t xml:space="preserve"> </w:t>
      </w:r>
      <w:r w:rsidRPr="00BE6B83">
        <w:rPr>
          <w:rFonts w:ascii="Sylfaen" w:hAnsi="Sylfaen" w:cs="Sylfaen"/>
          <w:sz w:val="22"/>
          <w:szCs w:val="22"/>
          <w:lang w:val="hy-AM"/>
        </w:rPr>
        <w:t>սարքավորու</w:t>
      </w:r>
      <w:r w:rsidRPr="00BE6B83">
        <w:rPr>
          <w:rFonts w:ascii="Sylfaen" w:hAnsi="Sylfaen"/>
          <w:sz w:val="22"/>
          <w:szCs w:val="22"/>
          <w:lang w:val="hy-AM"/>
        </w:rPr>
        <w:t xml:space="preserve">մների </w:t>
      </w:r>
      <w:proofErr w:type="spellStart"/>
      <w:r w:rsidRPr="00BE6B83">
        <w:rPr>
          <w:rFonts w:ascii="Sylfaen" w:hAnsi="Sylfaen"/>
          <w:sz w:val="22"/>
          <w:szCs w:val="22"/>
          <w:lang w:val="hy-AM"/>
        </w:rPr>
        <w:t>արդիականացմամբ</w:t>
      </w:r>
      <w:proofErr w:type="spellEnd"/>
      <w:r w:rsidRPr="00BE6B83">
        <w:rPr>
          <w:rFonts w:ascii="Sylfaen" w:hAnsi="Sylfaen"/>
          <w:sz w:val="22"/>
          <w:szCs w:val="22"/>
          <w:lang w:val="hy-AM"/>
        </w:rPr>
        <w:t xml:space="preserve">, հաջորդականության և/կամ մեթոդների փոփոխմամբ, և ժամկետի </w:t>
      </w:r>
      <w:proofErr w:type="spellStart"/>
      <w:r w:rsidRPr="00BE6B83">
        <w:rPr>
          <w:rFonts w:ascii="Sylfaen" w:hAnsi="Sylfaen"/>
          <w:sz w:val="22"/>
          <w:szCs w:val="22"/>
          <w:lang w:val="hy-AM"/>
        </w:rPr>
        <w:t>երկարաձգմամբ</w:t>
      </w:r>
      <w:proofErr w:type="spellEnd"/>
      <w:r w:rsidRPr="00BE6B83">
        <w:rPr>
          <w:rFonts w:ascii="Sylfaen" w:hAnsi="Sylfaen"/>
          <w:sz w:val="22"/>
          <w:szCs w:val="22"/>
          <w:lang w:val="hy-AM"/>
        </w:rPr>
        <w:t xml:space="preserve">), նա այդ մասին տեղեկացնում է Կապալառուին, իսկ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և Կապալառուն խորհրդակցում են գնահատված արժեքի և Կատարման ժամկետի ու Պայմանագրի գնի վրա հնարավորության ազդեցության մասին։  </w:t>
      </w:r>
    </w:p>
    <w:p w14:paraId="7C062F50" w14:textId="726B22EE" w:rsidR="00A8207C" w:rsidRPr="00BE6B83" w:rsidRDefault="00B0751E" w:rsidP="00662D3D">
      <w:pPr>
        <w:pStyle w:val="BodyTextIndent"/>
        <w:widowControl w:val="0"/>
        <w:tabs>
          <w:tab w:val="left" w:pos="851"/>
        </w:tabs>
        <w:ind w:left="851"/>
        <w:jc w:val="both"/>
        <w:rPr>
          <w:rFonts w:ascii="Sylfaen" w:hAnsi="Sylfaen"/>
          <w:sz w:val="22"/>
          <w:szCs w:val="22"/>
          <w:lang w:val="hy-AM"/>
        </w:rPr>
      </w:pPr>
      <w:proofErr w:type="spellStart"/>
      <w:r w:rsidRPr="00BE6B83">
        <w:rPr>
          <w:rFonts w:ascii="Sylfaen" w:hAnsi="Sylfaen"/>
          <w:sz w:val="22"/>
          <w:szCs w:val="22"/>
          <w:lang w:val="hy-AM"/>
        </w:rPr>
        <w:t>Այնուհետև</w:t>
      </w:r>
      <w:proofErr w:type="spellEnd"/>
      <w:r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կարող է դիմել, իսկ Կապալառուն այդպիսի դիմումը ստանալուց հետո տասնչորս (14) օրվա ընթացքում գրավոր կարգով ուղարկում է կանոնների և պայմանների վերաբերյալ իր առարկությունները, ներառյալ՝ նման Փոփոխության համար վճարման ենթակա լրացուցիչ վարձատրության հաշվարկը</w:t>
      </w:r>
      <w:r w:rsidR="0069127C" w:rsidRPr="00BE6B83">
        <w:rPr>
          <w:rFonts w:ascii="Sylfaen" w:hAnsi="Sylfaen"/>
          <w:sz w:val="22"/>
          <w:szCs w:val="22"/>
          <w:lang w:val="hy-AM"/>
        </w:rPr>
        <w:t>,</w:t>
      </w:r>
      <w:r w:rsidRPr="00BE6B83">
        <w:rPr>
          <w:rFonts w:ascii="Sylfaen" w:hAnsi="Sylfaen"/>
          <w:sz w:val="22"/>
          <w:szCs w:val="22"/>
          <w:lang w:val="hy-AM"/>
        </w:rPr>
        <w:t xml:space="preserve"> և պատրաստում է </w:t>
      </w:r>
      <w:r w:rsidR="00401001" w:rsidRPr="00BE6B83">
        <w:rPr>
          <w:rFonts w:ascii="Sylfaen" w:hAnsi="Sylfaen"/>
          <w:sz w:val="22"/>
          <w:szCs w:val="22"/>
          <w:lang w:val="hy-AM"/>
        </w:rPr>
        <w:t>այդ</w:t>
      </w:r>
      <w:r w:rsidRPr="00BE6B83">
        <w:rPr>
          <w:rFonts w:ascii="Sylfaen" w:hAnsi="Sylfaen"/>
          <w:sz w:val="22"/>
          <w:szCs w:val="22"/>
          <w:lang w:val="hy-AM"/>
        </w:rPr>
        <w:t xml:space="preserve"> փոփոխության արժեքի մանրամասն նախահաշիվ՝ հաշվի առնելով այդ փոփոխության ազդեցությունը Աշխատանքի, </w:t>
      </w:r>
      <w:r w:rsidR="002D34B6" w:rsidRPr="00BE6B83">
        <w:rPr>
          <w:rFonts w:ascii="Sylfaen" w:hAnsi="Sylfaen"/>
          <w:sz w:val="22"/>
          <w:szCs w:val="22"/>
          <w:lang w:val="hy-AM"/>
        </w:rPr>
        <w:t>Կատարման</w:t>
      </w:r>
      <w:r w:rsidRPr="00BE6B83">
        <w:rPr>
          <w:rFonts w:ascii="Sylfaen" w:hAnsi="Sylfaen"/>
          <w:sz w:val="22"/>
          <w:szCs w:val="22"/>
          <w:lang w:val="hy-AM"/>
        </w:rPr>
        <w:t xml:space="preserve"> </w:t>
      </w:r>
      <w:r w:rsidR="002D34B6" w:rsidRPr="00BE6B83">
        <w:rPr>
          <w:rFonts w:ascii="Sylfaen" w:hAnsi="Sylfaen"/>
          <w:sz w:val="22"/>
          <w:szCs w:val="22"/>
          <w:lang w:val="hy-AM"/>
        </w:rPr>
        <w:t>ժ</w:t>
      </w:r>
      <w:r w:rsidRPr="00BE6B83">
        <w:rPr>
          <w:rFonts w:ascii="Sylfaen" w:hAnsi="Sylfaen"/>
          <w:sz w:val="22"/>
          <w:szCs w:val="22"/>
          <w:lang w:val="hy-AM"/>
        </w:rPr>
        <w:t xml:space="preserve">ամկետի և այլ </w:t>
      </w:r>
      <w:r w:rsidRPr="00BE6B83">
        <w:rPr>
          <w:rFonts w:ascii="Sylfaen" w:hAnsi="Sylfaen"/>
          <w:sz w:val="22"/>
          <w:szCs w:val="22"/>
          <w:lang w:val="hy-AM"/>
        </w:rPr>
        <w:lastRenderedPageBreak/>
        <w:t xml:space="preserve">համաձայնեցված </w:t>
      </w:r>
      <w:r w:rsidR="002D34B6" w:rsidRPr="00BE6B83">
        <w:rPr>
          <w:rFonts w:ascii="Sylfaen" w:hAnsi="Sylfaen"/>
          <w:sz w:val="22"/>
          <w:szCs w:val="22"/>
          <w:lang w:val="hy-AM"/>
        </w:rPr>
        <w:t>ու</w:t>
      </w:r>
      <w:r w:rsidRPr="00BE6B83">
        <w:rPr>
          <w:rFonts w:ascii="Sylfaen" w:hAnsi="Sylfaen"/>
          <w:sz w:val="22"/>
          <w:szCs w:val="22"/>
          <w:lang w:val="hy-AM"/>
        </w:rPr>
        <w:t xml:space="preserve"> նախատեսվող Փոփոխ</w:t>
      </w:r>
      <w:r w:rsidR="00383DEC" w:rsidRPr="00BE6B83">
        <w:rPr>
          <w:rFonts w:ascii="Sylfaen" w:hAnsi="Sylfaen"/>
          <w:sz w:val="22"/>
          <w:szCs w:val="22"/>
          <w:lang w:val="hy-AM"/>
        </w:rPr>
        <w:t xml:space="preserve">ման </w:t>
      </w:r>
      <w:r w:rsidRPr="00BE6B83">
        <w:rPr>
          <w:rFonts w:ascii="Sylfaen" w:hAnsi="Sylfaen"/>
          <w:sz w:val="22"/>
          <w:szCs w:val="22"/>
          <w:lang w:val="hy-AM"/>
        </w:rPr>
        <w:t xml:space="preserve">Պատվերների վրա: </w:t>
      </w:r>
      <w:r w:rsidR="004F2D58" w:rsidRPr="00BE6B83">
        <w:rPr>
          <w:rFonts w:ascii="Sylfaen" w:hAnsi="Sylfaen"/>
          <w:sz w:val="22"/>
          <w:szCs w:val="22"/>
          <w:lang w:val="hy-AM"/>
        </w:rPr>
        <w:t xml:space="preserve">Կապալառուի կողմից տասնչորս (14) օրվա ընթացքում </w:t>
      </w:r>
      <w:proofErr w:type="spellStart"/>
      <w:r w:rsidR="004F2D58" w:rsidRPr="00BE6B83">
        <w:rPr>
          <w:rFonts w:ascii="Sylfaen" w:hAnsi="Sylfaen"/>
          <w:sz w:val="22"/>
          <w:szCs w:val="22"/>
          <w:lang w:val="hy-AM"/>
        </w:rPr>
        <w:t>որևէ</w:t>
      </w:r>
      <w:proofErr w:type="spellEnd"/>
      <w:r w:rsidR="004F2D58" w:rsidRPr="00BE6B83">
        <w:rPr>
          <w:rFonts w:ascii="Sylfaen" w:hAnsi="Sylfaen"/>
          <w:sz w:val="22"/>
          <w:szCs w:val="22"/>
          <w:lang w:val="hy-AM"/>
        </w:rPr>
        <w:t xml:space="preserve"> առարկություն չներկայացնելը </w:t>
      </w:r>
      <w:r w:rsidR="00401001" w:rsidRPr="00BE6B83">
        <w:rPr>
          <w:rFonts w:ascii="Sylfaen" w:hAnsi="Sylfaen"/>
          <w:sz w:val="22"/>
          <w:szCs w:val="22"/>
          <w:lang w:val="hy-AM"/>
        </w:rPr>
        <w:t>համարվում է Փոփոխ</w:t>
      </w:r>
      <w:r w:rsidR="008E5C52" w:rsidRPr="00BE6B83">
        <w:rPr>
          <w:rFonts w:ascii="Sylfaen" w:hAnsi="Sylfaen"/>
          <w:sz w:val="22"/>
          <w:szCs w:val="22"/>
          <w:lang w:val="hy-AM"/>
        </w:rPr>
        <w:t>ման</w:t>
      </w:r>
      <w:r w:rsidR="00401001" w:rsidRPr="00BE6B83">
        <w:rPr>
          <w:rFonts w:ascii="Sylfaen" w:hAnsi="Sylfaen"/>
          <w:sz w:val="22"/>
          <w:szCs w:val="22"/>
          <w:lang w:val="hy-AM"/>
        </w:rPr>
        <w:t xml:space="preserve"> Պատվերում սահմանված </w:t>
      </w:r>
      <w:r w:rsidR="004F2D58" w:rsidRPr="00BE6B83">
        <w:rPr>
          <w:rFonts w:ascii="Sylfaen" w:hAnsi="Sylfaen"/>
          <w:sz w:val="22"/>
          <w:szCs w:val="22"/>
          <w:lang w:val="hy-AM"/>
        </w:rPr>
        <w:t xml:space="preserve">բոլոր </w:t>
      </w:r>
      <w:r w:rsidR="00401001" w:rsidRPr="00BE6B83">
        <w:rPr>
          <w:rFonts w:ascii="Sylfaen" w:hAnsi="Sylfaen"/>
          <w:sz w:val="22"/>
          <w:szCs w:val="22"/>
          <w:lang w:val="hy-AM"/>
        </w:rPr>
        <w:t xml:space="preserve">կանոնների </w:t>
      </w:r>
      <w:r w:rsidR="004F2D58" w:rsidRPr="00BE6B83">
        <w:rPr>
          <w:rFonts w:ascii="Sylfaen" w:hAnsi="Sylfaen"/>
          <w:sz w:val="22"/>
          <w:szCs w:val="22"/>
          <w:lang w:val="hy-AM"/>
        </w:rPr>
        <w:t>և պայմանների հաստատում:</w:t>
      </w:r>
    </w:p>
    <w:p w14:paraId="57D35DD1" w14:textId="45A6A2C5" w:rsidR="0017540A" w:rsidRPr="00BE6B83" w:rsidRDefault="00D77F19" w:rsidP="00662D3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Պատվիրատուն </w:t>
      </w:r>
      <w:r w:rsidR="0017540A" w:rsidRPr="00BE6B83">
        <w:rPr>
          <w:rFonts w:ascii="Sylfaen" w:hAnsi="Sylfaen"/>
          <w:sz w:val="22"/>
          <w:szCs w:val="22"/>
          <w:lang w:val="hy-AM"/>
        </w:rPr>
        <w:t>ուսումնասիրում է Կապալառուի նախահաշիվը, և եթե նա ընդունում է կամ Կողմերն այլ կերպ համաձայնվում են Փոփոխ</w:t>
      </w:r>
      <w:r w:rsidR="008E5C52" w:rsidRPr="00BE6B83">
        <w:rPr>
          <w:rFonts w:ascii="Sylfaen" w:hAnsi="Sylfaen"/>
          <w:sz w:val="22"/>
          <w:szCs w:val="22"/>
          <w:lang w:val="hy-AM"/>
        </w:rPr>
        <w:t xml:space="preserve">ման </w:t>
      </w:r>
      <w:r w:rsidR="0017540A" w:rsidRPr="00BE6B83">
        <w:rPr>
          <w:rFonts w:ascii="Sylfaen" w:hAnsi="Sylfaen"/>
          <w:sz w:val="22"/>
          <w:szCs w:val="22"/>
          <w:lang w:val="hy-AM"/>
        </w:rPr>
        <w:t xml:space="preserve">Պատվերի շուրջ, ապա համապատասխան </w:t>
      </w:r>
      <w:proofErr w:type="spellStart"/>
      <w:r w:rsidR="0017540A" w:rsidRPr="00BE6B83">
        <w:rPr>
          <w:rFonts w:ascii="Sylfaen" w:hAnsi="Sylfaen"/>
          <w:sz w:val="22"/>
          <w:szCs w:val="22"/>
          <w:lang w:val="hy-AM"/>
        </w:rPr>
        <w:t>ձևաթուղթը</w:t>
      </w:r>
      <w:proofErr w:type="spellEnd"/>
      <w:r w:rsidR="0017540A" w:rsidRPr="00BE6B83">
        <w:rPr>
          <w:rFonts w:ascii="Sylfaen" w:hAnsi="Sylfaen"/>
          <w:sz w:val="22"/>
          <w:szCs w:val="22"/>
          <w:lang w:val="hy-AM"/>
        </w:rPr>
        <w:t xml:space="preserve"> հաստատվում է </w:t>
      </w:r>
      <w:r w:rsidRPr="00BE6B83">
        <w:rPr>
          <w:rFonts w:ascii="Sylfaen" w:hAnsi="Sylfaen"/>
          <w:sz w:val="22"/>
          <w:szCs w:val="22"/>
          <w:lang w:val="hy-AM"/>
        </w:rPr>
        <w:t xml:space="preserve">Պատվիրատուի </w:t>
      </w:r>
      <w:r w:rsidR="0017540A" w:rsidRPr="00BE6B83">
        <w:rPr>
          <w:rFonts w:ascii="Sylfaen" w:hAnsi="Sylfaen"/>
          <w:sz w:val="22"/>
          <w:szCs w:val="22"/>
          <w:lang w:val="hy-AM"/>
        </w:rPr>
        <w:t>կողմից, և անհրաժեշտության դեպքում Կողմերը անհապաղ կերպով Կատարման ժամկետը, Պայմանագրի գինը, հնարավոր Հավելվածները համապատասխանեցնում են Փոփոխ</w:t>
      </w:r>
      <w:r w:rsidR="00F04F79" w:rsidRPr="00BE6B83">
        <w:rPr>
          <w:rFonts w:ascii="Sylfaen" w:hAnsi="Sylfaen"/>
          <w:sz w:val="22"/>
          <w:szCs w:val="22"/>
          <w:lang w:val="hy-AM"/>
        </w:rPr>
        <w:t xml:space="preserve">ման </w:t>
      </w:r>
      <w:proofErr w:type="spellStart"/>
      <w:r w:rsidR="0017540A" w:rsidRPr="00BE6B83">
        <w:rPr>
          <w:rFonts w:ascii="Sylfaen" w:hAnsi="Sylfaen"/>
          <w:sz w:val="22"/>
          <w:szCs w:val="22"/>
          <w:lang w:val="hy-AM"/>
        </w:rPr>
        <w:t>Պատվերին</w:t>
      </w:r>
      <w:proofErr w:type="spellEnd"/>
      <w:r w:rsidR="0017540A" w:rsidRPr="00BE6B83">
        <w:rPr>
          <w:rFonts w:ascii="Sylfaen" w:hAnsi="Sylfaen"/>
          <w:sz w:val="22"/>
          <w:szCs w:val="22"/>
          <w:lang w:val="hy-AM"/>
        </w:rPr>
        <w:t>:</w:t>
      </w:r>
    </w:p>
    <w:p w14:paraId="62C2ECAC" w14:textId="5211428B" w:rsidR="0017540A" w:rsidRPr="00BE6B83" w:rsidRDefault="0017540A" w:rsidP="00662D3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Կողմերը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առաջարկած փոփոխության վերաբերյալ ձեռք չեն բերում համաձայնություն տաս</w:t>
      </w:r>
      <w:r w:rsidR="00FC41F6" w:rsidRPr="00BE6B83">
        <w:rPr>
          <w:rFonts w:ascii="Sylfaen" w:hAnsi="Sylfaen"/>
          <w:sz w:val="22"/>
          <w:szCs w:val="22"/>
          <w:lang w:val="hy-AM"/>
        </w:rPr>
        <w:t>ը</w:t>
      </w:r>
      <w:r w:rsidRPr="00BE6B83">
        <w:rPr>
          <w:rFonts w:ascii="Sylfaen" w:hAnsi="Sylfaen"/>
          <w:sz w:val="22"/>
          <w:szCs w:val="22"/>
          <w:lang w:val="hy-AM"/>
        </w:rPr>
        <w:t xml:space="preserve"> (10) օրվա ընթացքում՝ սկսած այն օրվանից, երբ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ստացել է Կապալառուի նախահաշիվը, և երեսուն (30) օրվա ընթացքում՝ նախահաշիվը կատարելու պահից,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կարող է միակողմանի իրականացնել </w:t>
      </w:r>
      <w:r w:rsidR="008E5C52" w:rsidRPr="00BE6B83">
        <w:rPr>
          <w:rFonts w:ascii="Sylfaen" w:hAnsi="Sylfaen"/>
          <w:sz w:val="22"/>
          <w:szCs w:val="22"/>
          <w:lang w:val="hy-AM"/>
        </w:rPr>
        <w:t>Փոփոխման</w:t>
      </w:r>
      <w:r w:rsidRPr="00BE6B83">
        <w:rPr>
          <w:rFonts w:ascii="Sylfaen" w:hAnsi="Sylfaen"/>
          <w:sz w:val="22"/>
          <w:szCs w:val="22"/>
          <w:lang w:val="hy-AM"/>
        </w:rPr>
        <w:t xml:space="preserve"> Պատվերը և գրավոր կարգով հանձնարարել Կապալառուին կատարել առաջարկվող փոփոխությունը։ </w:t>
      </w:r>
    </w:p>
    <w:p w14:paraId="6AFE62D7" w14:textId="37DD1F60" w:rsidR="0017540A" w:rsidRPr="00BE6B83" w:rsidRDefault="0017540A" w:rsidP="00662D3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անհրաժեշտության դեպքում, իրավունք ունի երկարաձգել Կատարման ժամկետը և փոփոխել Պայմանագրի գինը, եթե նա ներկայացնում է </w:t>
      </w:r>
      <w:r w:rsidR="00DD4DE2" w:rsidRPr="00BE6B83">
        <w:rPr>
          <w:rFonts w:ascii="Sylfaen" w:hAnsi="Sylfaen"/>
          <w:sz w:val="22"/>
          <w:szCs w:val="22"/>
          <w:lang w:val="hy-AM"/>
        </w:rPr>
        <w:t xml:space="preserve">Փոփոխման </w:t>
      </w:r>
      <w:r w:rsidRPr="00BE6B83">
        <w:rPr>
          <w:rFonts w:ascii="Sylfaen" w:hAnsi="Sylfaen"/>
          <w:sz w:val="22"/>
          <w:szCs w:val="22"/>
          <w:lang w:val="hy-AM"/>
        </w:rPr>
        <w:t xml:space="preserve">Պատվերի հայտ։ </w:t>
      </w:r>
    </w:p>
    <w:p w14:paraId="3C22C293" w14:textId="192B4636" w:rsidR="0017540A" w:rsidRPr="00A5061A" w:rsidRDefault="003171A4" w:rsidP="00662D3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Ցանկացած պարագայում</w:t>
      </w:r>
      <w:r w:rsidR="0017540A" w:rsidRPr="00A5061A">
        <w:rPr>
          <w:rFonts w:ascii="Sylfaen" w:hAnsi="Sylfaen"/>
          <w:sz w:val="22"/>
          <w:szCs w:val="22"/>
          <w:lang w:val="hy-AM"/>
        </w:rPr>
        <w:t xml:space="preserve">, </w:t>
      </w:r>
      <w:r w:rsidR="0017540A" w:rsidRPr="00BE6B83">
        <w:rPr>
          <w:rFonts w:ascii="Sylfaen" w:hAnsi="Sylfaen"/>
          <w:sz w:val="22"/>
          <w:szCs w:val="22"/>
          <w:lang w:val="hy-AM"/>
        </w:rPr>
        <w:t>Փոփոխությունը</w:t>
      </w:r>
      <w:r w:rsidR="0017540A" w:rsidRPr="00A5061A">
        <w:rPr>
          <w:rFonts w:ascii="Sylfaen" w:hAnsi="Sylfaen"/>
          <w:sz w:val="22"/>
          <w:szCs w:val="22"/>
          <w:lang w:val="hy-AM"/>
        </w:rPr>
        <w:t xml:space="preserve"> չի կարող լինել </w:t>
      </w:r>
      <w:r w:rsidR="0017540A" w:rsidRPr="00BE6B83">
        <w:rPr>
          <w:rFonts w:ascii="Sylfaen" w:hAnsi="Sylfaen"/>
          <w:sz w:val="22"/>
          <w:szCs w:val="22"/>
          <w:lang w:val="hy-AM"/>
        </w:rPr>
        <w:t>Պ</w:t>
      </w:r>
      <w:r w:rsidR="0017540A" w:rsidRPr="00A5061A">
        <w:rPr>
          <w:rFonts w:ascii="Sylfaen" w:hAnsi="Sylfaen"/>
          <w:sz w:val="22"/>
          <w:szCs w:val="22"/>
          <w:lang w:val="hy-AM"/>
        </w:rPr>
        <w:t>այմանագրի գնի 20%-</w:t>
      </w:r>
      <w:proofErr w:type="spellStart"/>
      <w:r w:rsidR="0017540A" w:rsidRPr="00A5061A">
        <w:rPr>
          <w:rFonts w:ascii="Sylfaen" w:hAnsi="Sylfaen"/>
          <w:sz w:val="22"/>
          <w:szCs w:val="22"/>
          <w:lang w:val="hy-AM"/>
        </w:rPr>
        <w:t>ից</w:t>
      </w:r>
      <w:proofErr w:type="spellEnd"/>
      <w:r w:rsidR="0017540A" w:rsidRPr="00A5061A">
        <w:rPr>
          <w:rFonts w:ascii="Sylfaen" w:hAnsi="Sylfaen"/>
          <w:sz w:val="22"/>
          <w:szCs w:val="22"/>
          <w:lang w:val="hy-AM"/>
        </w:rPr>
        <w:t xml:space="preserve"> ավելի:</w:t>
      </w:r>
    </w:p>
    <w:p w14:paraId="2684BB1B" w14:textId="77777777" w:rsidR="00335E74" w:rsidRPr="00A5061A" w:rsidRDefault="00335E74" w:rsidP="00662D3D">
      <w:pPr>
        <w:pStyle w:val="BodyTextIndent"/>
        <w:widowControl w:val="0"/>
        <w:tabs>
          <w:tab w:val="left" w:pos="851"/>
        </w:tabs>
        <w:ind w:left="851"/>
        <w:jc w:val="both"/>
        <w:rPr>
          <w:rFonts w:ascii="Sylfaen" w:hAnsi="Sylfaen"/>
          <w:sz w:val="22"/>
          <w:szCs w:val="22"/>
          <w:lang w:val="hy-AM"/>
        </w:rPr>
      </w:pPr>
    </w:p>
    <w:p w14:paraId="39CF1131" w14:textId="77777777" w:rsidR="0017540A" w:rsidRPr="00BE6B83" w:rsidRDefault="0017540A" w:rsidP="009C7594">
      <w:pPr>
        <w:pStyle w:val="BodyTextIndent"/>
        <w:widowControl w:val="0"/>
        <w:tabs>
          <w:tab w:val="left" w:pos="851"/>
        </w:tabs>
        <w:jc w:val="both"/>
        <w:rPr>
          <w:rFonts w:ascii="Sylfaen" w:hAnsi="Sylfaen"/>
          <w:sz w:val="22"/>
          <w:szCs w:val="22"/>
          <w:lang w:val="hy-AM"/>
        </w:rPr>
      </w:pPr>
    </w:p>
    <w:p w14:paraId="0B595090" w14:textId="5DEC96C9" w:rsidR="00FD11C3" w:rsidRPr="00BE6B83" w:rsidRDefault="009E4359" w:rsidP="009E1116">
      <w:pPr>
        <w:pStyle w:val="Heading2update"/>
        <w:rPr>
          <w:rFonts w:ascii="Sylfaen" w:hAnsi="Sylfaen"/>
        </w:rPr>
      </w:pPr>
      <w:r w:rsidRPr="00BE6B83">
        <w:rPr>
          <w:rFonts w:ascii="Sylfaen" w:hAnsi="Sylfaen"/>
          <w:lang w:val="hy-AM"/>
        </w:rPr>
        <w:t>Փոփոխ</w:t>
      </w:r>
      <w:r w:rsidR="008E5C52" w:rsidRPr="00BE6B83">
        <w:rPr>
          <w:rFonts w:ascii="Sylfaen" w:hAnsi="Sylfaen"/>
          <w:lang w:val="hy-AM"/>
        </w:rPr>
        <w:t xml:space="preserve">ման </w:t>
      </w:r>
      <w:r w:rsidR="009E1116" w:rsidRPr="00BE6B83">
        <w:rPr>
          <w:rFonts w:ascii="Sylfaen" w:hAnsi="Sylfaen"/>
          <w:lang w:val="hy-AM"/>
        </w:rPr>
        <w:t xml:space="preserve">Պատվերների </w:t>
      </w:r>
      <w:r w:rsidRPr="00BE6B83">
        <w:rPr>
          <w:rFonts w:ascii="Sylfaen" w:hAnsi="Sylfaen"/>
          <w:lang w:val="hy-AM"/>
        </w:rPr>
        <w:t xml:space="preserve">շուրջ </w:t>
      </w:r>
      <w:r w:rsidR="009E1116" w:rsidRPr="00BE6B83">
        <w:rPr>
          <w:rFonts w:ascii="Sylfaen" w:hAnsi="Sylfaen"/>
          <w:lang w:val="hy-AM"/>
        </w:rPr>
        <w:t>կապված վեճեր</w:t>
      </w:r>
    </w:p>
    <w:p w14:paraId="7E2DDC60" w14:textId="1348CC88" w:rsidR="00C30BDB" w:rsidRPr="00BE6B83" w:rsidRDefault="004F5A8F" w:rsidP="00662D3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Այն դեպքում, երբ Կողմերը ձեռք չեն բերում համաձայնություն Պայմանագրի գնի և/կամ Կատարման ժամկետի համապատասխանեցման շուրջ, որը պայմանավորված է սույն 14-րդ </w:t>
      </w:r>
      <w:proofErr w:type="spellStart"/>
      <w:r w:rsidRPr="00BE6B83">
        <w:rPr>
          <w:rFonts w:ascii="Sylfaen" w:hAnsi="Sylfaen"/>
          <w:sz w:val="22"/>
          <w:szCs w:val="22"/>
          <w:lang w:val="hy-AM"/>
        </w:rPr>
        <w:t>կետում</w:t>
      </w:r>
      <w:proofErr w:type="spellEnd"/>
      <w:r w:rsidRPr="00BE6B83">
        <w:rPr>
          <w:rFonts w:ascii="Sylfaen" w:hAnsi="Sylfaen"/>
          <w:sz w:val="22"/>
          <w:szCs w:val="22"/>
          <w:lang w:val="hy-AM"/>
        </w:rPr>
        <w:t xml:space="preserve"> նկարագրված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իրադարձությամբ կամ այլ հանգամանքով (</w:t>
      </w:r>
      <w:r w:rsidR="00E945EF" w:rsidRPr="00BE6B83">
        <w:rPr>
          <w:rFonts w:ascii="Sylfaen" w:hAnsi="Sylfaen"/>
          <w:sz w:val="22"/>
          <w:szCs w:val="22"/>
          <w:lang w:val="hy-AM"/>
        </w:rPr>
        <w:t xml:space="preserve">բացառությամբ Կապալառուի կողմից առաջարկված և </w:t>
      </w:r>
      <w:r w:rsidR="00D77F19" w:rsidRPr="00BE6B83">
        <w:rPr>
          <w:rFonts w:ascii="Sylfaen" w:hAnsi="Sylfaen"/>
          <w:sz w:val="22"/>
          <w:szCs w:val="22"/>
          <w:lang w:val="hy-AM"/>
        </w:rPr>
        <w:t xml:space="preserve">Պատվիրատուի </w:t>
      </w:r>
      <w:r w:rsidR="00E945EF" w:rsidRPr="00BE6B83">
        <w:rPr>
          <w:rFonts w:ascii="Sylfaen" w:hAnsi="Sylfaen"/>
          <w:sz w:val="22"/>
          <w:szCs w:val="22"/>
          <w:lang w:val="hy-AM"/>
        </w:rPr>
        <w:t>կողմից հաստատված Աշխատանքի փոփոխություններից</w:t>
      </w:r>
      <w:r w:rsidRPr="00BE6B83">
        <w:rPr>
          <w:rFonts w:ascii="Sylfaen" w:hAnsi="Sylfaen"/>
          <w:sz w:val="22"/>
          <w:szCs w:val="22"/>
          <w:lang w:val="hy-AM"/>
        </w:rPr>
        <w:t xml:space="preserve">)՝ այս նկարագրված իրադարձության կամ հանգամանքի ի հայտ գալուց հետո երեսուն (30) օրվա ընթացքում, </w:t>
      </w:r>
      <w:r w:rsidR="00E945EF" w:rsidRPr="00BE6B83">
        <w:rPr>
          <w:rFonts w:ascii="Sylfaen" w:hAnsi="Sylfaen"/>
          <w:sz w:val="22"/>
          <w:szCs w:val="22"/>
          <w:lang w:val="hy-AM"/>
        </w:rPr>
        <w:t>նման համապատասխանեցման արժեքը կամ գումարը, եթե այդպիսիք կան, պետք է որոշվեն 20-րդ կետի դրույթների համաձայն [Պահանջներ, վեճեր և իրավասություն]:</w:t>
      </w:r>
    </w:p>
    <w:p w14:paraId="641F797E" w14:textId="77777777" w:rsidR="00335E74" w:rsidRPr="00BE6B83" w:rsidRDefault="00335E74" w:rsidP="00662D3D">
      <w:pPr>
        <w:pStyle w:val="BodyTextIndent"/>
        <w:widowControl w:val="0"/>
        <w:tabs>
          <w:tab w:val="left" w:pos="851"/>
        </w:tabs>
        <w:ind w:left="851"/>
        <w:jc w:val="both"/>
        <w:rPr>
          <w:rFonts w:ascii="Sylfaen" w:hAnsi="Sylfaen"/>
          <w:sz w:val="22"/>
          <w:szCs w:val="22"/>
          <w:lang w:val="hy-AM"/>
        </w:rPr>
      </w:pPr>
    </w:p>
    <w:p w14:paraId="08F0F9BC" w14:textId="77777777" w:rsidR="00E945EF" w:rsidRPr="00BE6B83" w:rsidRDefault="00E945EF" w:rsidP="00704298">
      <w:pPr>
        <w:pStyle w:val="BodyTextIndent"/>
        <w:widowControl w:val="0"/>
        <w:tabs>
          <w:tab w:val="left" w:pos="851"/>
        </w:tabs>
        <w:jc w:val="both"/>
        <w:rPr>
          <w:rFonts w:ascii="Sylfaen" w:hAnsi="Sylfaen"/>
          <w:sz w:val="22"/>
        </w:rPr>
      </w:pPr>
    </w:p>
    <w:p w14:paraId="23A17679" w14:textId="236B8250" w:rsidR="005E524E" w:rsidRPr="00BE6B83" w:rsidRDefault="00C25313" w:rsidP="009428A7">
      <w:pPr>
        <w:pStyle w:val="StyleHeading111ptJustified"/>
        <w:keepNext w:val="0"/>
        <w:widowControl w:val="0"/>
        <w:numPr>
          <w:ilvl w:val="0"/>
          <w:numId w:val="11"/>
        </w:numPr>
        <w:tabs>
          <w:tab w:val="left" w:pos="851"/>
        </w:tabs>
        <w:rPr>
          <w:rFonts w:ascii="Sylfaen" w:hAnsi="Sylfaen"/>
          <w:szCs w:val="22"/>
        </w:rPr>
      </w:pPr>
      <w:bookmarkStart w:id="402" w:name="_Toc505344152"/>
      <w:bookmarkStart w:id="403" w:name="_Toc505344520"/>
      <w:bookmarkStart w:id="404" w:name="_Toc505344888"/>
      <w:bookmarkStart w:id="405" w:name="_Toc505348545"/>
      <w:bookmarkStart w:id="406" w:name="_Toc505344153"/>
      <w:bookmarkStart w:id="407" w:name="_Toc505344521"/>
      <w:bookmarkStart w:id="408" w:name="_Toc505344889"/>
      <w:bookmarkStart w:id="409" w:name="_Toc505348546"/>
      <w:bookmarkStart w:id="410" w:name="_Toc505344154"/>
      <w:bookmarkStart w:id="411" w:name="_Toc505344522"/>
      <w:bookmarkStart w:id="412" w:name="_Toc505344890"/>
      <w:bookmarkStart w:id="413" w:name="_Toc505348547"/>
      <w:bookmarkStart w:id="414" w:name="_Toc505344155"/>
      <w:bookmarkStart w:id="415" w:name="_Toc505344523"/>
      <w:bookmarkStart w:id="416" w:name="_Toc505344891"/>
      <w:bookmarkStart w:id="417" w:name="_Toc505348548"/>
      <w:bookmarkStart w:id="418" w:name="_Toc505344156"/>
      <w:bookmarkStart w:id="419" w:name="_Toc505344524"/>
      <w:bookmarkStart w:id="420" w:name="_Toc505344892"/>
      <w:bookmarkStart w:id="421" w:name="_Toc505348549"/>
      <w:bookmarkStart w:id="422" w:name="_Toc505344157"/>
      <w:bookmarkStart w:id="423" w:name="_Toc505344525"/>
      <w:bookmarkStart w:id="424" w:name="_Toc505344893"/>
      <w:bookmarkStart w:id="425" w:name="_Toc505348550"/>
      <w:bookmarkStart w:id="426" w:name="_Toc505344158"/>
      <w:bookmarkStart w:id="427" w:name="_Toc505344526"/>
      <w:bookmarkStart w:id="428" w:name="_Toc505344894"/>
      <w:bookmarkStart w:id="429" w:name="_Toc505348551"/>
      <w:bookmarkStart w:id="430" w:name="_Toc505344159"/>
      <w:bookmarkStart w:id="431" w:name="_Toc505344527"/>
      <w:bookmarkStart w:id="432" w:name="_Toc505344895"/>
      <w:bookmarkStart w:id="433" w:name="_Toc505348552"/>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r w:rsidRPr="00BE6B83">
        <w:rPr>
          <w:rFonts w:ascii="Sylfaen" w:hAnsi="Sylfaen"/>
          <w:szCs w:val="22"/>
          <w:lang w:val="hy-AM"/>
        </w:rPr>
        <w:t>ՊԱՅՄԱՆԱԳՐԻ ԳԻՆԸ ԵՎ ՎՃԱՐՈՒՄ</w:t>
      </w:r>
    </w:p>
    <w:p w14:paraId="044AB409" w14:textId="6E72F52D" w:rsidR="005E524E" w:rsidRPr="00BE6B83" w:rsidRDefault="009428A7" w:rsidP="0035333B">
      <w:pPr>
        <w:pStyle w:val="Heading2update"/>
        <w:rPr>
          <w:rFonts w:ascii="Sylfaen" w:hAnsi="Sylfaen"/>
        </w:rPr>
      </w:pPr>
      <w:bookmarkStart w:id="434" w:name="_Hlk57629510"/>
      <w:bookmarkEnd w:id="401"/>
      <w:r w:rsidRPr="00BE6B83">
        <w:rPr>
          <w:rFonts w:ascii="Sylfaen" w:hAnsi="Sylfaen"/>
          <w:lang w:val="hy-AM"/>
        </w:rPr>
        <w:t>Պայմանագրի գինը</w:t>
      </w:r>
    </w:p>
    <w:p w14:paraId="57F8B126" w14:textId="75230149" w:rsidR="005E524E" w:rsidRPr="00BE6B83" w:rsidRDefault="00C25313" w:rsidP="00662D3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Կապալառուի կողմից սույն </w:t>
      </w:r>
      <w:r w:rsidR="009428A7" w:rsidRPr="00BE6B83">
        <w:rPr>
          <w:rFonts w:ascii="Sylfaen" w:hAnsi="Sylfaen"/>
          <w:sz w:val="22"/>
          <w:szCs w:val="22"/>
          <w:lang w:val="hy-AM"/>
        </w:rPr>
        <w:t xml:space="preserve">Պայմանագրով նախատեսված աշխատանքների և իր ցանկացած այլ պարտավորությունների կատարման դիմաց </w:t>
      </w:r>
      <w:r w:rsidR="00D77F19" w:rsidRPr="00BE6B83">
        <w:rPr>
          <w:rFonts w:ascii="Sylfaen" w:hAnsi="Sylfaen"/>
          <w:sz w:val="22"/>
          <w:szCs w:val="22"/>
          <w:lang w:val="hy-AM"/>
        </w:rPr>
        <w:t xml:space="preserve">Պատվիրատուն </w:t>
      </w:r>
      <w:r w:rsidR="009428A7" w:rsidRPr="00BE6B83">
        <w:rPr>
          <w:rFonts w:ascii="Sylfaen" w:hAnsi="Sylfaen"/>
          <w:sz w:val="22"/>
          <w:szCs w:val="22"/>
          <w:lang w:val="hy-AM"/>
        </w:rPr>
        <w:t>Կապալառուին վճարում է միանվագ գումար՝ Պայմանագրի գինը, հետևյալ չափով.</w:t>
      </w:r>
    </w:p>
    <w:p w14:paraId="4EDE66A5" w14:textId="77777777" w:rsidR="009428A7" w:rsidRPr="00BE6B83" w:rsidRDefault="009428A7" w:rsidP="009428A7">
      <w:pPr>
        <w:pStyle w:val="BodyTextIndent"/>
        <w:widowControl w:val="0"/>
        <w:tabs>
          <w:tab w:val="left" w:pos="851"/>
        </w:tabs>
        <w:jc w:val="both"/>
        <w:rPr>
          <w:rFonts w:ascii="Sylfaen" w:hAnsi="Sylfaen"/>
          <w:sz w:val="22"/>
          <w:szCs w:val="22"/>
          <w:lang w:val="hy-AM"/>
        </w:rPr>
      </w:pPr>
    </w:p>
    <w:p w14:paraId="71E93045" w14:textId="47B5C565" w:rsidR="005E524E" w:rsidRPr="00A5061A" w:rsidRDefault="009428A7" w:rsidP="00EC7E43">
      <w:pPr>
        <w:ind w:left="900"/>
        <w:jc w:val="center"/>
        <w:rPr>
          <w:rFonts w:ascii="Sylfaen" w:hAnsi="Sylfaen"/>
          <w:sz w:val="22"/>
          <w:szCs w:val="22"/>
          <w:lang w:val="hy-AM"/>
        </w:rPr>
      </w:pPr>
      <w:r w:rsidRPr="00A5061A">
        <w:rPr>
          <w:rFonts w:ascii="Sylfaen" w:hAnsi="Sylfaen"/>
          <w:sz w:val="22"/>
          <w:szCs w:val="22"/>
          <w:lang w:val="hy-AM"/>
        </w:rPr>
        <w:t>--------</w:t>
      </w:r>
      <w:r w:rsidRPr="00BE6B83">
        <w:rPr>
          <w:rFonts w:ascii="Sylfaen" w:hAnsi="Sylfaen"/>
          <w:sz w:val="22"/>
          <w:szCs w:val="22"/>
          <w:lang w:val="hy-AM"/>
        </w:rPr>
        <w:t>ԱՄՆ դոլար</w:t>
      </w:r>
      <w:r w:rsidR="00CD2832" w:rsidRPr="00A5061A">
        <w:rPr>
          <w:rFonts w:ascii="Sylfaen" w:hAnsi="Sylfaen"/>
          <w:sz w:val="22"/>
          <w:szCs w:val="22"/>
          <w:lang w:val="hy-AM"/>
        </w:rPr>
        <w:t xml:space="preserve"> </w:t>
      </w:r>
      <w:r w:rsidR="00CB25EC" w:rsidRPr="00A5061A">
        <w:rPr>
          <w:rFonts w:ascii="Sylfaen" w:hAnsi="Sylfaen"/>
          <w:sz w:val="22"/>
          <w:szCs w:val="22"/>
          <w:lang w:val="hy-AM"/>
        </w:rPr>
        <w:br/>
      </w:r>
      <w:r w:rsidR="00EA082F" w:rsidRPr="00A5061A">
        <w:rPr>
          <w:rFonts w:ascii="Sylfaen" w:hAnsi="Sylfaen"/>
          <w:sz w:val="22"/>
          <w:szCs w:val="22"/>
          <w:lang w:val="hy-AM"/>
        </w:rPr>
        <w:t>(</w:t>
      </w:r>
      <w:r w:rsidRPr="00A5061A">
        <w:rPr>
          <w:rFonts w:ascii="Sylfaen" w:hAnsi="Sylfaen"/>
          <w:sz w:val="22"/>
          <w:szCs w:val="22"/>
          <w:lang w:val="hy-AM"/>
        </w:rPr>
        <w:t>--------)</w:t>
      </w:r>
      <w:r w:rsidRPr="00BE6B83">
        <w:rPr>
          <w:rFonts w:ascii="Sylfaen" w:hAnsi="Sylfaen"/>
          <w:sz w:val="22"/>
          <w:szCs w:val="22"/>
          <w:lang w:val="hy-AM"/>
        </w:rPr>
        <w:t xml:space="preserve"> ԱՄՆ դոլար տառերով  </w:t>
      </w:r>
    </w:p>
    <w:p w14:paraId="19EDAE18" w14:textId="77777777" w:rsidR="005E524E" w:rsidRPr="00A5061A" w:rsidRDefault="005E524E" w:rsidP="00EC7E43">
      <w:pPr>
        <w:ind w:left="900"/>
        <w:jc w:val="center"/>
        <w:rPr>
          <w:rFonts w:ascii="Sylfaen" w:hAnsi="Sylfaen"/>
          <w:sz w:val="22"/>
          <w:szCs w:val="22"/>
          <w:lang w:val="hy-AM"/>
        </w:rPr>
      </w:pPr>
    </w:p>
    <w:bookmarkEnd w:id="434"/>
    <w:p w14:paraId="4C431D51" w14:textId="6931695D" w:rsidR="00C25313" w:rsidRPr="00BE6B83" w:rsidRDefault="00C25313" w:rsidP="00662D3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Պայմանագրի գինը </w:t>
      </w:r>
      <w:proofErr w:type="spellStart"/>
      <w:r w:rsidRPr="00BE6B83">
        <w:rPr>
          <w:rFonts w:ascii="Sylfaen" w:hAnsi="Sylfaen"/>
          <w:sz w:val="22"/>
          <w:szCs w:val="22"/>
          <w:lang w:val="hy-AM"/>
        </w:rPr>
        <w:t>ֆիքսված</w:t>
      </w:r>
      <w:proofErr w:type="spellEnd"/>
      <w:r w:rsidRPr="00BE6B83">
        <w:rPr>
          <w:rFonts w:ascii="Sylfaen" w:hAnsi="Sylfaen"/>
          <w:sz w:val="22"/>
          <w:szCs w:val="22"/>
          <w:lang w:val="hy-AM"/>
        </w:rPr>
        <w:t xml:space="preserve"> գին է, որը ենթակա է ճշգրտումների բացառապես սույն Պայմանագրում նախատեսված դեպքերում</w:t>
      </w:r>
      <w:r w:rsidR="00284B24" w:rsidRPr="00BE6B83">
        <w:rPr>
          <w:rFonts w:ascii="Sylfaen" w:hAnsi="Sylfaen"/>
          <w:sz w:val="22"/>
          <w:szCs w:val="22"/>
          <w:lang w:val="hy-AM"/>
        </w:rPr>
        <w:t>,</w:t>
      </w:r>
      <w:r w:rsidRPr="00BE6B83">
        <w:rPr>
          <w:rFonts w:ascii="Sylfaen" w:hAnsi="Sylfaen"/>
          <w:sz w:val="22"/>
          <w:szCs w:val="22"/>
          <w:lang w:val="hy-AM"/>
        </w:rPr>
        <w:t xml:space="preserve"> և վճարվում է սույն 15-րդ կետով սահմանված կարգով [Պայմանագրի գինը և վճարումը]՝ պատշաճ ստորագրված, </w:t>
      </w:r>
      <w:r w:rsidR="00284B24" w:rsidRPr="00BE6B83">
        <w:rPr>
          <w:rFonts w:ascii="Sylfaen" w:hAnsi="Sylfaen"/>
          <w:sz w:val="22"/>
          <w:szCs w:val="22"/>
          <w:lang w:val="hy-AM"/>
        </w:rPr>
        <w:t>ճշգրիտ</w:t>
      </w:r>
      <w:r w:rsidRPr="00BE6B83">
        <w:rPr>
          <w:rFonts w:ascii="Sylfaen" w:hAnsi="Sylfaen"/>
          <w:sz w:val="22"/>
          <w:szCs w:val="22"/>
          <w:lang w:val="hy-AM"/>
        </w:rPr>
        <w:t xml:space="preserve"> և փոփոխման ոչ ենթակա հաշիվ-ապրանքագրի </w:t>
      </w:r>
      <w:r w:rsidR="00284B24" w:rsidRPr="00BE6B83">
        <w:rPr>
          <w:rFonts w:ascii="Sylfaen" w:hAnsi="Sylfaen"/>
          <w:sz w:val="22"/>
          <w:szCs w:val="22"/>
          <w:lang w:val="hy-AM"/>
        </w:rPr>
        <w:t>տրամադրման դեպքում</w:t>
      </w:r>
      <w:r w:rsidRPr="00BE6B83">
        <w:rPr>
          <w:rFonts w:ascii="Sylfaen" w:hAnsi="Sylfaen"/>
          <w:sz w:val="22"/>
          <w:szCs w:val="22"/>
          <w:lang w:val="hy-AM"/>
        </w:rPr>
        <w:t>:</w:t>
      </w:r>
    </w:p>
    <w:p w14:paraId="76E874EA" w14:textId="7CBAB3B0" w:rsidR="00284B24" w:rsidRPr="00BE6B83" w:rsidRDefault="00284B24" w:rsidP="00662D3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Նախատեսված վճարումները պետք է կատարվեն Կապալառուի կողմից սույն Պայմանագրում </w:t>
      </w:r>
      <w:r w:rsidR="00D419DC" w:rsidRPr="00BE6B83">
        <w:rPr>
          <w:rFonts w:ascii="Sylfaen" w:hAnsi="Sylfaen"/>
          <w:sz w:val="22"/>
          <w:szCs w:val="22"/>
          <w:lang w:val="hy-AM"/>
        </w:rPr>
        <w:t>նշված բանկային հաշվին</w:t>
      </w:r>
      <w:r w:rsidRPr="00BE6B83">
        <w:rPr>
          <w:rFonts w:ascii="Sylfaen" w:hAnsi="Sylfaen"/>
          <w:sz w:val="22"/>
          <w:szCs w:val="22"/>
          <w:lang w:val="hy-AM"/>
        </w:rPr>
        <w:t xml:space="preserve"> կամ համապատասխան վճարումը </w:t>
      </w:r>
      <w:r w:rsidRPr="00BE6B83">
        <w:rPr>
          <w:rFonts w:ascii="Sylfaen" w:hAnsi="Sylfaen"/>
          <w:sz w:val="22"/>
          <w:szCs w:val="22"/>
          <w:lang w:val="hy-AM"/>
        </w:rPr>
        <w:lastRenderedPageBreak/>
        <w:t>կատարելուց ոչ պակաս, քան տաս</w:t>
      </w:r>
      <w:r w:rsidR="00FC41F6" w:rsidRPr="00BE6B83">
        <w:rPr>
          <w:rFonts w:ascii="Sylfaen" w:hAnsi="Sylfaen"/>
          <w:sz w:val="22"/>
          <w:szCs w:val="22"/>
          <w:lang w:val="hy-AM"/>
        </w:rPr>
        <w:t>ը</w:t>
      </w:r>
      <w:r w:rsidRPr="00BE6B83">
        <w:rPr>
          <w:rFonts w:ascii="Sylfaen" w:hAnsi="Sylfaen"/>
          <w:sz w:val="22"/>
          <w:szCs w:val="22"/>
          <w:lang w:val="hy-AM"/>
        </w:rPr>
        <w:t xml:space="preserve"> (10) բանկային օր առաջ </w:t>
      </w:r>
      <w:r w:rsidR="00D419DC" w:rsidRPr="00BE6B83">
        <w:rPr>
          <w:rFonts w:ascii="Sylfaen" w:hAnsi="Sylfaen"/>
          <w:sz w:val="22"/>
          <w:szCs w:val="22"/>
          <w:lang w:val="hy-AM"/>
        </w:rPr>
        <w:t xml:space="preserve">Կապալառուի կողմից </w:t>
      </w:r>
      <w:r w:rsidR="00D77F19" w:rsidRPr="00BE6B83">
        <w:rPr>
          <w:rFonts w:ascii="Sylfaen" w:hAnsi="Sylfaen"/>
          <w:sz w:val="22"/>
          <w:szCs w:val="22"/>
          <w:lang w:val="hy-AM"/>
        </w:rPr>
        <w:t xml:space="preserve">Պատվիրատուին </w:t>
      </w:r>
      <w:r w:rsidRPr="00BE6B83">
        <w:rPr>
          <w:rFonts w:ascii="Sylfaen" w:hAnsi="Sylfaen"/>
          <w:sz w:val="22"/>
          <w:szCs w:val="22"/>
          <w:lang w:val="hy-AM"/>
        </w:rPr>
        <w:t>գրավոր ծանուցմամբ նշված բանկային հաշվին</w:t>
      </w:r>
      <w:r w:rsidR="00D419DC" w:rsidRPr="00BE6B83">
        <w:rPr>
          <w:rFonts w:ascii="Sylfaen" w:hAnsi="Sylfaen"/>
          <w:sz w:val="22"/>
          <w:szCs w:val="22"/>
          <w:lang w:val="hy-AM"/>
        </w:rPr>
        <w:t xml:space="preserve"> փոխանցելու միջոցով</w:t>
      </w:r>
      <w:r w:rsidRPr="00BE6B83">
        <w:rPr>
          <w:rFonts w:ascii="Sylfaen" w:hAnsi="Sylfaen"/>
          <w:sz w:val="22"/>
          <w:szCs w:val="22"/>
          <w:lang w:val="hy-AM"/>
        </w:rPr>
        <w:t xml:space="preserve">։ </w:t>
      </w:r>
    </w:p>
    <w:p w14:paraId="62A7853E" w14:textId="77777777" w:rsidR="00284B24" w:rsidRPr="00BE6B83" w:rsidRDefault="00284B24" w:rsidP="00662D3D">
      <w:pPr>
        <w:pStyle w:val="BodyTextIndent"/>
        <w:widowControl w:val="0"/>
        <w:tabs>
          <w:tab w:val="left" w:pos="851"/>
        </w:tabs>
        <w:ind w:left="851"/>
        <w:jc w:val="both"/>
        <w:rPr>
          <w:rFonts w:ascii="Sylfaen" w:hAnsi="Sylfaen"/>
          <w:sz w:val="22"/>
          <w:szCs w:val="22"/>
          <w:lang w:val="hy-AM"/>
        </w:rPr>
      </w:pPr>
    </w:p>
    <w:p w14:paraId="484F81ED" w14:textId="77777777" w:rsidR="00335E74" w:rsidRPr="00BE6B83" w:rsidRDefault="00335E74" w:rsidP="00662D3D">
      <w:pPr>
        <w:pStyle w:val="BodyTextIndent"/>
        <w:widowControl w:val="0"/>
        <w:tabs>
          <w:tab w:val="left" w:pos="851"/>
        </w:tabs>
        <w:ind w:left="851"/>
        <w:jc w:val="both"/>
        <w:rPr>
          <w:rFonts w:ascii="Sylfaen" w:hAnsi="Sylfaen"/>
          <w:sz w:val="22"/>
          <w:szCs w:val="22"/>
          <w:lang w:val="hy-AM"/>
        </w:rPr>
      </w:pPr>
    </w:p>
    <w:p w14:paraId="073183C5" w14:textId="4B34AF71" w:rsidR="004C71FF" w:rsidRPr="00BE6B83" w:rsidRDefault="00662D3D" w:rsidP="00EC7E43">
      <w:pPr>
        <w:pStyle w:val="Heading2update"/>
        <w:ind w:left="900"/>
        <w:rPr>
          <w:rFonts w:ascii="Sylfaen" w:hAnsi="Sylfaen"/>
        </w:rPr>
      </w:pPr>
      <w:bookmarkStart w:id="435" w:name="_Toc505344162"/>
      <w:bookmarkStart w:id="436" w:name="_Toc505344530"/>
      <w:bookmarkStart w:id="437" w:name="_Toc505344898"/>
      <w:bookmarkStart w:id="438" w:name="_Toc505348555"/>
      <w:bookmarkStart w:id="439" w:name="_Toc505344163"/>
      <w:bookmarkStart w:id="440" w:name="_Toc505344531"/>
      <w:bookmarkStart w:id="441" w:name="_Toc505344899"/>
      <w:bookmarkStart w:id="442" w:name="_Toc505348556"/>
      <w:bookmarkStart w:id="443" w:name="_Toc505344164"/>
      <w:bookmarkStart w:id="444" w:name="_Toc505344532"/>
      <w:bookmarkStart w:id="445" w:name="_Toc505344900"/>
      <w:bookmarkStart w:id="446" w:name="_Toc505348557"/>
      <w:bookmarkStart w:id="447" w:name="_Ref502923501"/>
      <w:bookmarkStart w:id="448" w:name="_Toc502926648"/>
      <w:bookmarkStart w:id="449" w:name="_Toc502929058"/>
      <w:bookmarkStart w:id="450" w:name="_Toc505959440"/>
      <w:bookmarkStart w:id="451" w:name="_Toc509251773"/>
      <w:bookmarkStart w:id="452" w:name="_Toc30157223"/>
      <w:bookmarkStart w:id="453" w:name="_Toc33455932"/>
      <w:bookmarkStart w:id="454" w:name="_Toc57880924"/>
      <w:bookmarkEnd w:id="435"/>
      <w:bookmarkEnd w:id="436"/>
      <w:bookmarkEnd w:id="437"/>
      <w:bookmarkEnd w:id="438"/>
      <w:bookmarkEnd w:id="439"/>
      <w:bookmarkEnd w:id="440"/>
      <w:bookmarkEnd w:id="441"/>
      <w:bookmarkEnd w:id="442"/>
      <w:bookmarkEnd w:id="443"/>
      <w:bookmarkEnd w:id="444"/>
      <w:bookmarkEnd w:id="445"/>
      <w:bookmarkEnd w:id="446"/>
      <w:r w:rsidRPr="00BE6B83">
        <w:rPr>
          <w:rFonts w:ascii="Sylfaen" w:hAnsi="Sylfaen"/>
          <w:lang w:val="hy-AM"/>
        </w:rPr>
        <w:t>Վճարման պայմանները</w:t>
      </w:r>
    </w:p>
    <w:p w14:paraId="3684C4FD" w14:textId="2B9E54DA" w:rsidR="00662D3D" w:rsidRPr="00BE6B83" w:rsidRDefault="00662D3D" w:rsidP="00662D3D">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իրավունք ունի ստանալ սույն Պայմանագրով նախատեսված ցանկացած վճար այն պայմանով, որ նա տրամադրել է Կատարման երաշխիք՝ 5.2 ենթակետով նախատեսված դրույթների խստորեն պահպանմամբ։ </w:t>
      </w:r>
    </w:p>
    <w:p w14:paraId="2D384E45" w14:textId="77777777" w:rsidR="00335E74" w:rsidRPr="00BE6B83" w:rsidRDefault="00335E74" w:rsidP="00662D3D">
      <w:pPr>
        <w:pStyle w:val="BodyTextIndent"/>
        <w:widowControl w:val="0"/>
        <w:tabs>
          <w:tab w:val="left" w:pos="851"/>
        </w:tabs>
        <w:ind w:left="851"/>
        <w:jc w:val="both"/>
        <w:rPr>
          <w:rFonts w:ascii="Sylfaen" w:hAnsi="Sylfaen"/>
          <w:sz w:val="22"/>
          <w:szCs w:val="22"/>
          <w:lang w:val="hy-AM"/>
        </w:rPr>
      </w:pPr>
    </w:p>
    <w:p w14:paraId="3E383802" w14:textId="77777777" w:rsidR="004C71FF" w:rsidRPr="00BE6B83" w:rsidRDefault="004C71FF" w:rsidP="00EC7E43">
      <w:pPr>
        <w:pStyle w:val="Heading2update"/>
        <w:numPr>
          <w:ilvl w:val="0"/>
          <w:numId w:val="0"/>
        </w:numPr>
        <w:ind w:left="900"/>
        <w:rPr>
          <w:rFonts w:ascii="Sylfaen" w:hAnsi="Sylfaen"/>
        </w:rPr>
      </w:pPr>
    </w:p>
    <w:p w14:paraId="0DFAB7F9" w14:textId="3F3B51B3" w:rsidR="003A11C9" w:rsidRPr="00BE6B83" w:rsidRDefault="00662D3D" w:rsidP="00EC7E43">
      <w:pPr>
        <w:pStyle w:val="Heading2update"/>
        <w:ind w:left="900"/>
        <w:rPr>
          <w:rFonts w:ascii="Sylfaen" w:hAnsi="Sylfaen"/>
        </w:rPr>
      </w:pPr>
      <w:r w:rsidRPr="00BE6B83">
        <w:rPr>
          <w:rFonts w:ascii="Sylfaen" w:hAnsi="Sylfaen"/>
          <w:lang w:val="hy-AM"/>
        </w:rPr>
        <w:t>Հարկերը</w:t>
      </w:r>
    </w:p>
    <w:p w14:paraId="01BE23E8" w14:textId="136F656E" w:rsidR="002334AE" w:rsidRPr="00BE6B83" w:rsidRDefault="00D77F19" w:rsidP="002334AE">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Պատվիրատուն </w:t>
      </w:r>
      <w:r w:rsidR="00044CB6" w:rsidRPr="00BE6B83">
        <w:rPr>
          <w:rFonts w:ascii="Sylfaen" w:hAnsi="Sylfaen"/>
          <w:sz w:val="22"/>
          <w:szCs w:val="22"/>
          <w:lang w:val="hy-AM"/>
        </w:rPr>
        <w:t xml:space="preserve">վճարում է </w:t>
      </w:r>
      <w:r w:rsidR="006B6565" w:rsidRPr="00BE6B83">
        <w:rPr>
          <w:rFonts w:ascii="Sylfaen" w:hAnsi="Sylfaen"/>
          <w:sz w:val="22"/>
          <w:szCs w:val="22"/>
          <w:lang w:val="hy-AM"/>
        </w:rPr>
        <w:t xml:space="preserve">(և փոխհատուցում է Կապալառուին) բոլոր </w:t>
      </w:r>
      <w:r w:rsidR="002334AE" w:rsidRPr="00BE6B83">
        <w:rPr>
          <w:rFonts w:ascii="Sylfaen" w:hAnsi="Sylfaen"/>
          <w:sz w:val="22"/>
          <w:szCs w:val="22"/>
          <w:lang w:val="hy-AM"/>
        </w:rPr>
        <w:t>առաջացած</w:t>
      </w:r>
      <w:r w:rsidR="006B6565" w:rsidRPr="00BE6B83">
        <w:rPr>
          <w:rFonts w:ascii="Sylfaen" w:hAnsi="Sylfaen"/>
          <w:sz w:val="22"/>
          <w:szCs w:val="22"/>
          <w:lang w:val="hy-AM"/>
        </w:rPr>
        <w:t xml:space="preserve"> և հետագայում առաջացող հարկերը, տուրքերը, </w:t>
      </w:r>
      <w:r w:rsidR="002334AE" w:rsidRPr="00BE6B83">
        <w:rPr>
          <w:rFonts w:ascii="Sylfaen" w:hAnsi="Sylfaen"/>
          <w:sz w:val="22"/>
          <w:szCs w:val="22"/>
          <w:lang w:val="hy-AM"/>
        </w:rPr>
        <w:t>գանձումները</w:t>
      </w:r>
      <w:r w:rsidR="006B6565" w:rsidRPr="00BE6B83">
        <w:rPr>
          <w:rFonts w:ascii="Sylfaen" w:hAnsi="Sylfaen"/>
          <w:sz w:val="22"/>
          <w:szCs w:val="22"/>
          <w:lang w:val="hy-AM"/>
        </w:rPr>
        <w:t xml:space="preserve">, </w:t>
      </w:r>
      <w:r w:rsidR="00E45494" w:rsidRPr="00BE6B83">
        <w:rPr>
          <w:rFonts w:ascii="Sylfaen" w:hAnsi="Sylfaen"/>
          <w:sz w:val="22"/>
          <w:szCs w:val="22"/>
          <w:lang w:val="hy-AM"/>
        </w:rPr>
        <w:t>ակցիզային հարկերը</w:t>
      </w:r>
      <w:r w:rsidR="006B6565" w:rsidRPr="00BE6B83">
        <w:rPr>
          <w:rFonts w:ascii="Sylfaen" w:hAnsi="Sylfaen"/>
          <w:sz w:val="22"/>
          <w:szCs w:val="22"/>
          <w:lang w:val="hy-AM"/>
        </w:rPr>
        <w:t>, նվազեցո</w:t>
      </w:r>
      <w:r w:rsidR="00044CB6" w:rsidRPr="00BE6B83">
        <w:rPr>
          <w:rFonts w:ascii="Sylfaen" w:hAnsi="Sylfaen"/>
          <w:sz w:val="22"/>
          <w:szCs w:val="22"/>
          <w:lang w:val="hy-AM"/>
        </w:rPr>
        <w:t xml:space="preserve">ւմները, </w:t>
      </w:r>
      <w:r w:rsidR="00AF035D" w:rsidRPr="00BE6B83">
        <w:rPr>
          <w:rFonts w:ascii="Sylfaen" w:hAnsi="Sylfaen"/>
          <w:sz w:val="22"/>
          <w:szCs w:val="22"/>
          <w:lang w:val="hy-AM"/>
        </w:rPr>
        <w:t>ոչ ռեզիդենտի շահութահարկը</w:t>
      </w:r>
      <w:r w:rsidR="00044CB6" w:rsidRPr="00BE6B83">
        <w:rPr>
          <w:rFonts w:ascii="Sylfaen" w:hAnsi="Sylfaen"/>
          <w:sz w:val="22"/>
          <w:szCs w:val="22"/>
          <w:lang w:val="hy-AM"/>
        </w:rPr>
        <w:t>, այլ վճարներն</w:t>
      </w:r>
      <w:r w:rsidR="006B6565" w:rsidRPr="00BE6B83">
        <w:rPr>
          <w:rFonts w:ascii="Sylfaen" w:hAnsi="Sylfaen"/>
          <w:sz w:val="22"/>
          <w:szCs w:val="22"/>
          <w:lang w:val="hy-AM"/>
        </w:rPr>
        <w:t xml:space="preserve"> </w:t>
      </w:r>
      <w:r w:rsidR="00044CB6" w:rsidRPr="00BE6B83">
        <w:rPr>
          <w:rFonts w:ascii="Sylfaen" w:hAnsi="Sylfaen"/>
          <w:sz w:val="22"/>
          <w:szCs w:val="22"/>
          <w:lang w:val="hy-AM"/>
        </w:rPr>
        <w:t>ու</w:t>
      </w:r>
      <w:r w:rsidR="006B6565" w:rsidRPr="00BE6B83">
        <w:rPr>
          <w:rFonts w:ascii="Sylfaen" w:hAnsi="Sylfaen"/>
          <w:sz w:val="22"/>
          <w:szCs w:val="22"/>
          <w:lang w:val="hy-AM"/>
        </w:rPr>
        <w:t xml:space="preserve"> պարտավորությունները</w:t>
      </w:r>
      <w:r w:rsidR="00E45494" w:rsidRPr="00BE6B83">
        <w:rPr>
          <w:rFonts w:ascii="Sylfaen" w:hAnsi="Sylfaen"/>
          <w:sz w:val="22"/>
          <w:szCs w:val="22"/>
          <w:lang w:val="hy-AM"/>
        </w:rPr>
        <w:t xml:space="preserve"> (բացառությամբ այն տուգանքների և տոկոսների վճարումների, որոնց </w:t>
      </w:r>
      <w:r w:rsidR="00040E5F" w:rsidRPr="00BE6B83">
        <w:rPr>
          <w:rFonts w:ascii="Sylfaen" w:hAnsi="Sylfaen"/>
          <w:sz w:val="22"/>
          <w:szCs w:val="22"/>
          <w:lang w:val="hy-AM"/>
        </w:rPr>
        <w:t>առաջացել</w:t>
      </w:r>
      <w:r w:rsidR="00E45494" w:rsidRPr="00BE6B83">
        <w:rPr>
          <w:rFonts w:ascii="Sylfaen" w:hAnsi="Sylfaen"/>
          <w:sz w:val="22"/>
          <w:szCs w:val="22"/>
          <w:lang w:val="hy-AM"/>
        </w:rPr>
        <w:t xml:space="preserve"> են Կապալառուի գործողության կամ անգործության </w:t>
      </w:r>
      <w:proofErr w:type="spellStart"/>
      <w:r w:rsidR="00E45494" w:rsidRPr="00BE6B83">
        <w:rPr>
          <w:rFonts w:ascii="Sylfaen" w:hAnsi="Sylfaen"/>
          <w:sz w:val="22"/>
          <w:szCs w:val="22"/>
          <w:lang w:val="hy-AM"/>
        </w:rPr>
        <w:t>հետևանքով</w:t>
      </w:r>
      <w:proofErr w:type="spellEnd"/>
      <w:r w:rsidR="00E45494" w:rsidRPr="00BE6B83">
        <w:rPr>
          <w:rFonts w:ascii="Sylfaen" w:hAnsi="Sylfaen"/>
          <w:sz w:val="22"/>
          <w:szCs w:val="22"/>
          <w:lang w:val="hy-AM"/>
        </w:rPr>
        <w:t>)</w:t>
      </w:r>
      <w:r w:rsidR="00044CB6" w:rsidRPr="00BE6B83">
        <w:rPr>
          <w:rFonts w:ascii="Sylfaen" w:hAnsi="Sylfaen"/>
          <w:sz w:val="22"/>
          <w:szCs w:val="22"/>
          <w:lang w:val="hy-AM"/>
        </w:rPr>
        <w:t xml:space="preserve">, </w:t>
      </w:r>
      <w:r w:rsidR="00E45494" w:rsidRPr="00BE6B83">
        <w:rPr>
          <w:rFonts w:ascii="Sylfaen" w:hAnsi="Sylfaen"/>
          <w:sz w:val="22"/>
          <w:szCs w:val="22"/>
          <w:lang w:val="hy-AM"/>
        </w:rPr>
        <w:t xml:space="preserve">որոնք կիրառվում են Երկրի Լիազոր մարմնի կողմից Աշխատանքների կատարման և սարքավորումների ներմուծման </w:t>
      </w:r>
      <w:r w:rsidR="00040E5F" w:rsidRPr="00BE6B83">
        <w:rPr>
          <w:rFonts w:ascii="Sylfaen" w:hAnsi="Sylfaen"/>
          <w:sz w:val="22"/>
          <w:szCs w:val="22"/>
          <w:lang w:val="hy-AM"/>
        </w:rPr>
        <w:t>ու</w:t>
      </w:r>
      <w:r w:rsidR="00E45494" w:rsidRPr="00BE6B83">
        <w:rPr>
          <w:rFonts w:ascii="Sylfaen" w:hAnsi="Sylfaen"/>
          <w:sz w:val="22"/>
          <w:szCs w:val="22"/>
          <w:lang w:val="hy-AM"/>
        </w:rPr>
        <w:t xml:space="preserve"> </w:t>
      </w:r>
      <w:proofErr w:type="spellStart"/>
      <w:r w:rsidR="00E45494" w:rsidRPr="00BE6B83">
        <w:rPr>
          <w:rFonts w:ascii="Sylfaen" w:hAnsi="Sylfaen"/>
          <w:sz w:val="22"/>
          <w:szCs w:val="22"/>
          <w:lang w:val="hy-AM"/>
        </w:rPr>
        <w:t>մաքսազերծման</w:t>
      </w:r>
      <w:proofErr w:type="spellEnd"/>
      <w:r w:rsidR="00E45494" w:rsidRPr="00BE6B83">
        <w:rPr>
          <w:rFonts w:ascii="Sylfaen" w:hAnsi="Sylfaen"/>
          <w:sz w:val="22"/>
          <w:szCs w:val="22"/>
          <w:lang w:val="hy-AM"/>
        </w:rPr>
        <w:t xml:space="preserve"> նպատակով, բացառությամբ՝</w:t>
      </w:r>
      <w:r w:rsidR="002334AE" w:rsidRPr="00BE6B83">
        <w:rPr>
          <w:rFonts w:ascii="Sylfaen" w:hAnsi="Sylfaen"/>
          <w:sz w:val="22"/>
          <w:szCs w:val="22"/>
          <w:lang w:val="hy-AM"/>
        </w:rPr>
        <w:t xml:space="preserve"> </w:t>
      </w:r>
    </w:p>
    <w:p w14:paraId="49850A63" w14:textId="569178FB" w:rsidR="002334AE" w:rsidRPr="00BE6B83" w:rsidRDefault="002334AE" w:rsidP="002334AE">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Երկրում Կապալառուի և </w:t>
      </w:r>
      <w:proofErr w:type="spellStart"/>
      <w:r w:rsidRPr="00BE6B83">
        <w:rPr>
          <w:rFonts w:ascii="Sylfaen" w:hAnsi="Sylfaen"/>
          <w:sz w:val="22"/>
          <w:szCs w:val="22"/>
          <w:lang w:val="hy-AM"/>
        </w:rPr>
        <w:t>Ենթապալառուների</w:t>
      </w:r>
      <w:proofErr w:type="spellEnd"/>
      <w:r w:rsidRPr="00BE6B83">
        <w:rPr>
          <w:rFonts w:ascii="Sylfaen" w:hAnsi="Sylfaen"/>
          <w:sz w:val="22"/>
          <w:szCs w:val="22"/>
          <w:lang w:val="hy-AM"/>
        </w:rPr>
        <w:t xml:space="preserve"> աշխատողներից պահվող </w:t>
      </w:r>
      <w:r w:rsidR="006D28EC" w:rsidRPr="00BE6B83">
        <w:rPr>
          <w:rFonts w:ascii="Sylfaen" w:hAnsi="Sylfaen"/>
          <w:sz w:val="22"/>
          <w:szCs w:val="22"/>
          <w:lang w:val="hy-AM"/>
        </w:rPr>
        <w:t>ոչ ռեզիդենտի շահութահարկ</w:t>
      </w:r>
      <w:r w:rsidR="000947B1" w:rsidRPr="00BE6B83">
        <w:rPr>
          <w:rFonts w:ascii="Sylfaen" w:hAnsi="Sylfaen"/>
          <w:sz w:val="22"/>
          <w:szCs w:val="22"/>
          <w:lang w:val="hy-AM"/>
        </w:rPr>
        <w:t>ը</w:t>
      </w:r>
      <w:r w:rsidRPr="00BE6B83">
        <w:rPr>
          <w:rFonts w:ascii="Sylfaen" w:hAnsi="Sylfaen"/>
          <w:sz w:val="22"/>
          <w:szCs w:val="22"/>
          <w:lang w:val="hy-AM"/>
        </w:rPr>
        <w:t xml:space="preserve">, կամ Կապալառու հանդիսացող Անձի եկամուտը կամ համախառն եկամուտները կամ նմանատիպ հարկերը կամ </w:t>
      </w:r>
      <w:r w:rsidR="00040E5F" w:rsidRPr="00BE6B83">
        <w:rPr>
          <w:rFonts w:ascii="Sylfaen" w:hAnsi="Sylfaen"/>
          <w:sz w:val="22"/>
          <w:szCs w:val="22"/>
          <w:lang w:val="hy-AM"/>
        </w:rPr>
        <w:t>վճարները</w:t>
      </w:r>
      <w:r w:rsidRPr="00BE6B83">
        <w:rPr>
          <w:rFonts w:ascii="Sylfaen" w:hAnsi="Sylfaen"/>
          <w:sz w:val="22"/>
          <w:szCs w:val="22"/>
          <w:lang w:val="hy-AM"/>
        </w:rPr>
        <w:t xml:space="preserve"> վերը նշված հարկերի</w:t>
      </w:r>
      <w:r w:rsidR="00044CB6" w:rsidRPr="00BE6B83">
        <w:rPr>
          <w:rFonts w:ascii="Sylfaen" w:hAnsi="Sylfaen"/>
          <w:sz w:val="22"/>
          <w:szCs w:val="22"/>
          <w:lang w:val="hy-AM"/>
        </w:rPr>
        <w:t xml:space="preserve">ց կամ դրույքաչափերից </w:t>
      </w:r>
      <w:proofErr w:type="spellStart"/>
      <w:r w:rsidR="00044CB6" w:rsidRPr="00BE6B83">
        <w:rPr>
          <w:rFonts w:ascii="Sylfaen" w:hAnsi="Sylfaen"/>
          <w:sz w:val="22"/>
          <w:szCs w:val="22"/>
          <w:lang w:val="hy-AM"/>
        </w:rPr>
        <w:t>որևէ</w:t>
      </w:r>
      <w:proofErr w:type="spellEnd"/>
      <w:r w:rsidR="00044CB6" w:rsidRPr="00BE6B83">
        <w:rPr>
          <w:rFonts w:ascii="Sylfaen" w:hAnsi="Sylfaen"/>
          <w:sz w:val="22"/>
          <w:szCs w:val="22"/>
          <w:lang w:val="hy-AM"/>
        </w:rPr>
        <w:t xml:space="preserve"> մեկով, և </w:t>
      </w:r>
      <w:r w:rsidRPr="00BE6B83">
        <w:rPr>
          <w:rFonts w:ascii="Sylfaen" w:hAnsi="Sylfaen"/>
          <w:sz w:val="22"/>
          <w:szCs w:val="22"/>
          <w:lang w:val="hy-AM"/>
        </w:rPr>
        <w:t xml:space="preserve">տուրքեր կամ վճարներ, որոնք գանձվում են Երկիր ներմուծելու (i) Կապալառուի կամ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w:t>
      </w:r>
      <w:proofErr w:type="spellStart"/>
      <w:r w:rsidRPr="00BE6B83">
        <w:rPr>
          <w:rFonts w:ascii="Sylfaen" w:hAnsi="Sylfaen"/>
          <w:sz w:val="22"/>
          <w:szCs w:val="22"/>
          <w:lang w:val="hy-AM"/>
        </w:rPr>
        <w:t>ենթակապալառուի</w:t>
      </w:r>
      <w:proofErr w:type="spellEnd"/>
      <w:r w:rsidRPr="00BE6B83">
        <w:rPr>
          <w:rFonts w:ascii="Sylfaen" w:hAnsi="Sylfaen"/>
          <w:sz w:val="22"/>
          <w:szCs w:val="22"/>
          <w:lang w:val="hy-AM"/>
        </w:rPr>
        <w:t xml:space="preserve"> աշխատողների անձնական իրերը, կամ (</w:t>
      </w:r>
      <w:proofErr w:type="spellStart"/>
      <w:r w:rsidRPr="00BE6B83">
        <w:rPr>
          <w:rFonts w:ascii="Sylfaen" w:hAnsi="Sylfaen"/>
          <w:sz w:val="22"/>
          <w:szCs w:val="22"/>
          <w:lang w:val="hy-AM"/>
        </w:rPr>
        <w:t>ii</w:t>
      </w:r>
      <w:proofErr w:type="spellEnd"/>
      <w:r w:rsidRPr="00BE6B83">
        <w:rPr>
          <w:rFonts w:ascii="Sylfaen" w:hAnsi="Sylfaen"/>
          <w:sz w:val="22"/>
          <w:szCs w:val="22"/>
          <w:lang w:val="hy-AM"/>
        </w:rPr>
        <w:t>)</w:t>
      </w:r>
      <w:r w:rsidR="0090516F" w:rsidRPr="00BE6B83">
        <w:rPr>
          <w:rFonts w:ascii="Sylfaen" w:hAnsi="Sylfaen"/>
          <w:sz w:val="22"/>
          <w:szCs w:val="22"/>
          <w:lang w:val="hy-AM"/>
        </w:rPr>
        <w:t xml:space="preserve"> </w:t>
      </w:r>
      <w:r w:rsidRPr="00BE6B83">
        <w:rPr>
          <w:rFonts w:ascii="Sylfaen" w:hAnsi="Sylfaen"/>
          <w:sz w:val="22"/>
          <w:szCs w:val="22"/>
          <w:lang w:val="hy-AM"/>
        </w:rPr>
        <w:t xml:space="preserve">Աշխատանքների կատարման համար գործիքներ կամ սարքավորումներ, եթե տուրքերի, վճարների կամ գանձումների կիրառումը առաջանում է </w:t>
      </w:r>
      <w:r w:rsidR="0090516F" w:rsidRPr="00BE6B83">
        <w:rPr>
          <w:rFonts w:ascii="Sylfaen" w:hAnsi="Sylfaen"/>
          <w:sz w:val="22"/>
          <w:szCs w:val="22"/>
          <w:lang w:val="hy-AM"/>
        </w:rPr>
        <w:t xml:space="preserve">Աշխատանքների ավարտից հետո (կամ սույն Պայմանագրի վաղաժամկետ դադարեցման դեպքում) </w:t>
      </w:r>
      <w:r w:rsidRPr="00BE6B83">
        <w:rPr>
          <w:rFonts w:ascii="Sylfaen" w:hAnsi="Sylfaen"/>
          <w:sz w:val="22"/>
          <w:szCs w:val="22"/>
          <w:lang w:val="hy-AM"/>
        </w:rPr>
        <w:t>Կապալառուի կամ նրա ենթ</w:t>
      </w:r>
      <w:r w:rsidR="0090516F" w:rsidRPr="00BE6B83">
        <w:rPr>
          <w:rFonts w:ascii="Sylfaen" w:hAnsi="Sylfaen"/>
          <w:sz w:val="22"/>
          <w:szCs w:val="22"/>
          <w:lang w:val="hy-AM"/>
        </w:rPr>
        <w:t>ակապալառուների կողմից գործիքների կամ սարքավորումների</w:t>
      </w:r>
      <w:r w:rsidRPr="00BE6B83">
        <w:rPr>
          <w:rFonts w:ascii="Sylfaen" w:hAnsi="Sylfaen"/>
          <w:sz w:val="22"/>
          <w:szCs w:val="22"/>
          <w:lang w:val="hy-AM"/>
        </w:rPr>
        <w:t xml:space="preserve"> </w:t>
      </w:r>
      <w:proofErr w:type="spellStart"/>
      <w:r w:rsidRPr="00BE6B83">
        <w:rPr>
          <w:rFonts w:ascii="Sylfaen" w:hAnsi="Sylfaen"/>
          <w:sz w:val="22"/>
          <w:szCs w:val="22"/>
          <w:lang w:val="hy-AM"/>
        </w:rPr>
        <w:t>վեր</w:t>
      </w:r>
      <w:r w:rsidR="0090516F" w:rsidRPr="00BE6B83">
        <w:rPr>
          <w:rFonts w:ascii="Sylfaen" w:hAnsi="Sylfaen"/>
          <w:sz w:val="22"/>
          <w:szCs w:val="22"/>
          <w:lang w:val="hy-AM"/>
        </w:rPr>
        <w:t>ա</w:t>
      </w:r>
      <w:r w:rsidRPr="00BE6B83">
        <w:rPr>
          <w:rFonts w:ascii="Sylfaen" w:hAnsi="Sylfaen"/>
          <w:sz w:val="22"/>
          <w:szCs w:val="22"/>
          <w:lang w:val="hy-AM"/>
        </w:rPr>
        <w:t>արտահան</w:t>
      </w:r>
      <w:r w:rsidR="0090516F" w:rsidRPr="00BE6B83">
        <w:rPr>
          <w:rFonts w:ascii="Sylfaen" w:hAnsi="Sylfaen"/>
          <w:sz w:val="22"/>
          <w:szCs w:val="22"/>
          <w:lang w:val="hy-AM"/>
        </w:rPr>
        <w:t>ում</w:t>
      </w:r>
      <w:proofErr w:type="spellEnd"/>
      <w:r w:rsidR="0090516F" w:rsidRPr="00BE6B83">
        <w:rPr>
          <w:rFonts w:ascii="Sylfaen" w:hAnsi="Sylfaen"/>
          <w:sz w:val="22"/>
          <w:szCs w:val="22"/>
          <w:lang w:val="hy-AM"/>
        </w:rPr>
        <w:t xml:space="preserve"> չկատարելու </w:t>
      </w:r>
      <w:proofErr w:type="spellStart"/>
      <w:r w:rsidR="0090516F" w:rsidRPr="00BE6B83">
        <w:rPr>
          <w:rFonts w:ascii="Sylfaen" w:hAnsi="Sylfaen"/>
          <w:sz w:val="22"/>
          <w:szCs w:val="22"/>
          <w:lang w:val="hy-AM"/>
        </w:rPr>
        <w:t>հետևանքով</w:t>
      </w:r>
      <w:proofErr w:type="spellEnd"/>
      <w:r w:rsidR="0090516F" w:rsidRPr="00BE6B83">
        <w:rPr>
          <w:rFonts w:ascii="Sylfaen" w:hAnsi="Sylfaen"/>
          <w:sz w:val="22"/>
          <w:szCs w:val="22"/>
          <w:lang w:val="hy-AM"/>
        </w:rPr>
        <w:t>։</w:t>
      </w:r>
    </w:p>
    <w:p w14:paraId="7BB80039" w14:textId="7215D296" w:rsidR="006B6565" w:rsidRPr="00BE6B83" w:rsidRDefault="0090516F" w:rsidP="006B6565">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պատասխանատու է բոլոր առաջացած և հետագայում առաջացող հարկերի, </w:t>
      </w:r>
      <w:r w:rsidR="00040E5F" w:rsidRPr="00BE6B83">
        <w:rPr>
          <w:rFonts w:ascii="Sylfaen" w:hAnsi="Sylfaen"/>
          <w:sz w:val="22"/>
          <w:szCs w:val="22"/>
          <w:lang w:val="hy-AM"/>
        </w:rPr>
        <w:t xml:space="preserve">տուրքերի, գանձումների, նվազեցումների, </w:t>
      </w:r>
      <w:r w:rsidR="008626E1" w:rsidRPr="00BE6B83">
        <w:rPr>
          <w:rFonts w:ascii="Sylfaen" w:hAnsi="Sylfaen"/>
          <w:sz w:val="22"/>
          <w:szCs w:val="22"/>
          <w:lang w:val="hy-AM"/>
        </w:rPr>
        <w:t>ոչ ռեզիդենտի շահութահարկի</w:t>
      </w:r>
      <w:r w:rsidR="00040E5F" w:rsidRPr="00BE6B83">
        <w:rPr>
          <w:rFonts w:ascii="Sylfaen" w:hAnsi="Sylfaen"/>
          <w:sz w:val="22"/>
          <w:szCs w:val="22"/>
          <w:lang w:val="hy-AM"/>
        </w:rPr>
        <w:t>, այլ վճարների և պարտավորությունների համար</w:t>
      </w:r>
      <w:r w:rsidRPr="00BE6B83">
        <w:rPr>
          <w:rFonts w:ascii="Sylfaen" w:hAnsi="Sylfaen"/>
          <w:sz w:val="22"/>
          <w:szCs w:val="22"/>
          <w:lang w:val="hy-AM"/>
        </w:rPr>
        <w:t xml:space="preserve">, որոնք կիրառվել են իր կամ ցանկացած </w:t>
      </w:r>
      <w:proofErr w:type="spellStart"/>
      <w:r w:rsidRPr="00BE6B83">
        <w:rPr>
          <w:rFonts w:ascii="Sylfaen" w:hAnsi="Sylfaen"/>
          <w:sz w:val="22"/>
          <w:szCs w:val="22"/>
          <w:lang w:val="hy-AM"/>
        </w:rPr>
        <w:t>Ենթակապալառուի</w:t>
      </w:r>
      <w:proofErr w:type="spellEnd"/>
      <w:r w:rsidRPr="00BE6B83">
        <w:rPr>
          <w:rFonts w:ascii="Sylfaen" w:hAnsi="Sylfaen"/>
          <w:sz w:val="22"/>
          <w:szCs w:val="22"/>
          <w:lang w:val="hy-AM"/>
        </w:rPr>
        <w:t xml:space="preserve"> նկատմամբ՝ Երկրի սահմաններից դուրս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Լիազոր մարմնի կամ պետական </w:t>
      </w:r>
      <w:r w:rsidRPr="00BE6B83">
        <w:rPr>
          <w:sz w:val="22"/>
          <w:szCs w:val="22"/>
          <w:lang w:val="hy-AM"/>
        </w:rPr>
        <w:t>​​</w:t>
      </w:r>
      <w:r w:rsidRPr="00BE6B83">
        <w:rPr>
          <w:rFonts w:ascii="Sylfaen" w:hAnsi="Sylfaen"/>
          <w:sz w:val="22"/>
          <w:szCs w:val="22"/>
          <w:lang w:val="hy-AM"/>
        </w:rPr>
        <w:t>մարմնի կողմից:</w:t>
      </w:r>
    </w:p>
    <w:p w14:paraId="13AD0728" w14:textId="77777777" w:rsidR="00AF035D" w:rsidRPr="00A5061A" w:rsidRDefault="00AF035D" w:rsidP="00EC7E43">
      <w:pPr>
        <w:ind w:left="900"/>
        <w:jc w:val="both"/>
        <w:rPr>
          <w:rFonts w:ascii="Sylfaen" w:hAnsi="Sylfaen"/>
          <w:sz w:val="22"/>
          <w:szCs w:val="22"/>
          <w:lang w:val="hy-AM"/>
        </w:rPr>
      </w:pPr>
    </w:p>
    <w:p w14:paraId="78138A81" w14:textId="77777777" w:rsidR="00EC7E43" w:rsidRPr="00A5061A" w:rsidRDefault="00EC7E43" w:rsidP="00EC7E43">
      <w:pPr>
        <w:ind w:left="900"/>
        <w:rPr>
          <w:rFonts w:ascii="Sylfaen" w:hAnsi="Sylfaen"/>
          <w:sz w:val="22"/>
          <w:szCs w:val="22"/>
          <w:lang w:val="hy-AM"/>
        </w:rPr>
      </w:pPr>
    </w:p>
    <w:p w14:paraId="76E731FC" w14:textId="70DBF54E" w:rsidR="003A11C9" w:rsidRPr="00BE6B83" w:rsidRDefault="00044CB6" w:rsidP="00EC7E43">
      <w:pPr>
        <w:pStyle w:val="Heading2update"/>
        <w:ind w:left="900"/>
        <w:rPr>
          <w:rFonts w:ascii="Sylfaen" w:hAnsi="Sylfaen"/>
        </w:rPr>
      </w:pPr>
      <w:r w:rsidRPr="00BE6B83">
        <w:rPr>
          <w:rFonts w:ascii="Sylfaen" w:hAnsi="Sylfaen"/>
          <w:lang w:val="hy-AM"/>
        </w:rPr>
        <w:t>Վճարումների ժամանակացույցը</w:t>
      </w:r>
    </w:p>
    <w:p w14:paraId="6A0921AA" w14:textId="43659594" w:rsidR="00644A88" w:rsidRPr="00BE6B83" w:rsidRDefault="00644A88" w:rsidP="00644A88">
      <w:pPr>
        <w:widowControl w:val="0"/>
        <w:tabs>
          <w:tab w:val="left" w:pos="851"/>
        </w:tabs>
        <w:ind w:left="900"/>
        <w:jc w:val="both"/>
        <w:rPr>
          <w:rFonts w:ascii="Sylfaen" w:hAnsi="Sylfaen"/>
          <w:sz w:val="22"/>
          <w:szCs w:val="22"/>
          <w:lang w:val="hy-AM"/>
        </w:rPr>
      </w:pPr>
      <w:r w:rsidRPr="00BE6B83">
        <w:rPr>
          <w:rFonts w:ascii="Sylfaen" w:hAnsi="Sylfaen"/>
          <w:sz w:val="22"/>
          <w:szCs w:val="22"/>
          <w:lang w:val="hy-AM"/>
        </w:rPr>
        <w:t>Սույն փաստաթղթի Հավելված 5-ը (</w:t>
      </w:r>
      <w:r w:rsidR="00B9495A" w:rsidRPr="00BE6B83">
        <w:rPr>
          <w:rFonts w:ascii="Sylfaen" w:hAnsi="Sylfaen"/>
          <w:sz w:val="22"/>
          <w:szCs w:val="22"/>
          <w:lang w:val="hy-AM"/>
        </w:rPr>
        <w:t>Միջանկյալ</w:t>
      </w:r>
      <w:r w:rsidRPr="00BE6B83">
        <w:rPr>
          <w:rFonts w:ascii="Sylfaen" w:hAnsi="Sylfaen"/>
          <w:sz w:val="22"/>
          <w:szCs w:val="22"/>
          <w:lang w:val="hy-AM"/>
        </w:rPr>
        <w:t xml:space="preserve"> վճարումների ժամանակացույցը) սահմանում է Վերջնական աշխատանքները կատարելու դիմաց Կապալառուին վճարվող </w:t>
      </w:r>
      <w:r w:rsidR="00B9495A" w:rsidRPr="00BE6B83">
        <w:rPr>
          <w:rFonts w:ascii="Sylfaen" w:hAnsi="Sylfaen"/>
          <w:sz w:val="22"/>
          <w:szCs w:val="22"/>
          <w:lang w:val="hy-AM"/>
        </w:rPr>
        <w:t>Միջանկյալ</w:t>
      </w:r>
      <w:r w:rsidRPr="00BE6B83">
        <w:rPr>
          <w:rFonts w:ascii="Sylfaen" w:hAnsi="Sylfaen"/>
          <w:sz w:val="22"/>
          <w:szCs w:val="22"/>
          <w:lang w:val="hy-AM"/>
        </w:rPr>
        <w:t xml:space="preserve"> վճարումների ժամանակացույցը: Այս վճարումները հնարավորինս համապատասխանում են Կապալառուի կողմից կատարված Աշխատանքների արժեքին:</w:t>
      </w:r>
    </w:p>
    <w:p w14:paraId="28A64B65" w14:textId="17457B18" w:rsidR="007463BA" w:rsidRPr="00BE6B83" w:rsidRDefault="007463BA" w:rsidP="007463BA">
      <w:pPr>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Բոլոր </w:t>
      </w:r>
      <w:r w:rsidR="00B9495A" w:rsidRPr="00BE6B83">
        <w:rPr>
          <w:rFonts w:ascii="Sylfaen" w:hAnsi="Sylfaen"/>
          <w:sz w:val="22"/>
          <w:szCs w:val="22"/>
          <w:lang w:val="hy-AM"/>
        </w:rPr>
        <w:t xml:space="preserve">միջանկյալ </w:t>
      </w:r>
      <w:r w:rsidRPr="00BE6B83">
        <w:rPr>
          <w:rFonts w:ascii="Sylfaen" w:hAnsi="Sylfaen"/>
          <w:sz w:val="22"/>
          <w:szCs w:val="22"/>
          <w:lang w:val="hy-AM"/>
        </w:rPr>
        <w:t xml:space="preserve">վճարումները պետք է իրականացվեն </w:t>
      </w:r>
      <w:r w:rsidR="00B9495A" w:rsidRPr="00BE6B83">
        <w:rPr>
          <w:rFonts w:ascii="Sylfaen" w:hAnsi="Sylfaen"/>
          <w:sz w:val="22"/>
          <w:szCs w:val="22"/>
          <w:lang w:val="hy-AM"/>
        </w:rPr>
        <w:t xml:space="preserve">Միջանկյալ </w:t>
      </w:r>
      <w:r w:rsidRPr="00BE6B83">
        <w:rPr>
          <w:rFonts w:ascii="Sylfaen" w:hAnsi="Sylfaen"/>
          <w:sz w:val="22"/>
          <w:szCs w:val="22"/>
          <w:lang w:val="hy-AM"/>
        </w:rPr>
        <w:t xml:space="preserve">վճարումների </w:t>
      </w:r>
      <w:proofErr w:type="spellStart"/>
      <w:r w:rsidRPr="00BE6B83">
        <w:rPr>
          <w:rFonts w:ascii="Sylfaen" w:hAnsi="Sylfaen"/>
          <w:sz w:val="22"/>
          <w:szCs w:val="22"/>
          <w:lang w:val="hy-AM"/>
        </w:rPr>
        <w:t>ժամանակացույցին</w:t>
      </w:r>
      <w:proofErr w:type="spellEnd"/>
      <w:r w:rsidRPr="00BE6B83">
        <w:rPr>
          <w:rFonts w:ascii="Sylfaen" w:hAnsi="Sylfaen"/>
          <w:sz w:val="22"/>
          <w:szCs w:val="22"/>
          <w:lang w:val="hy-AM"/>
        </w:rPr>
        <w:t xml:space="preserve"> համապատասխան կատարված Աշխատանքի դիմաց։ Վճարումները իրականացվում են ամբողջությամբ՝ առանց հարկերի և այլ վճարումների, այդ թվում՝ առանց </w:t>
      </w:r>
      <w:r w:rsidR="00491599" w:rsidRPr="00BE6B83">
        <w:rPr>
          <w:rFonts w:ascii="Sylfaen" w:hAnsi="Sylfaen"/>
          <w:sz w:val="22"/>
          <w:szCs w:val="22"/>
          <w:lang w:val="hy-AM"/>
        </w:rPr>
        <w:t>ոչ ռեզիդենտի շահութահարկի կամ այլ հարկերի</w:t>
      </w:r>
      <w:r w:rsidRPr="00BE6B83">
        <w:rPr>
          <w:rFonts w:ascii="Sylfaen" w:hAnsi="Sylfaen"/>
          <w:sz w:val="22"/>
          <w:szCs w:val="22"/>
          <w:lang w:val="hy-AM"/>
        </w:rPr>
        <w:t xml:space="preserve">, </w:t>
      </w:r>
      <w:r w:rsidR="00491599" w:rsidRPr="00BE6B83">
        <w:rPr>
          <w:rFonts w:ascii="Sylfaen" w:hAnsi="Sylfaen"/>
          <w:sz w:val="22"/>
          <w:szCs w:val="22"/>
          <w:lang w:val="hy-AM"/>
        </w:rPr>
        <w:t xml:space="preserve">պահումների, </w:t>
      </w:r>
      <w:r w:rsidRPr="00BE6B83">
        <w:rPr>
          <w:rFonts w:ascii="Sylfaen" w:hAnsi="Sylfaen"/>
          <w:sz w:val="22"/>
          <w:szCs w:val="22"/>
          <w:lang w:val="hy-AM"/>
        </w:rPr>
        <w:t>ծախսերի կամ նվազեցումների:</w:t>
      </w:r>
      <w:r w:rsidR="008731B2" w:rsidRPr="00BE6B83">
        <w:rPr>
          <w:rFonts w:ascii="Sylfaen" w:hAnsi="Sylfaen"/>
          <w:sz w:val="22"/>
          <w:szCs w:val="22"/>
          <w:lang w:val="hy-AM"/>
        </w:rPr>
        <w:t xml:space="preserve"> Կապալառուն մեկ օրացուցային ամսվա ընթացքում չի կարող ներկայացնել Աշխատանքի վերջնական կատարման մասին մեկից ավելի հաշիվ-ապրանքագրեր։ </w:t>
      </w:r>
    </w:p>
    <w:p w14:paraId="55BAEFC5" w14:textId="4EF22FA9" w:rsidR="008731B2" w:rsidRPr="00BE6B83" w:rsidRDefault="00D77F19" w:rsidP="007463BA">
      <w:pPr>
        <w:widowControl w:val="0"/>
        <w:tabs>
          <w:tab w:val="left" w:pos="851"/>
        </w:tabs>
        <w:ind w:left="900"/>
        <w:jc w:val="both"/>
        <w:rPr>
          <w:rFonts w:ascii="Sylfaen" w:hAnsi="Sylfaen"/>
          <w:sz w:val="22"/>
          <w:szCs w:val="22"/>
          <w:lang w:val="hy-AM"/>
        </w:rPr>
      </w:pPr>
      <w:r w:rsidRPr="00BE6B83">
        <w:rPr>
          <w:rFonts w:ascii="Sylfaen" w:hAnsi="Sylfaen"/>
          <w:sz w:val="22"/>
          <w:szCs w:val="22"/>
          <w:lang w:val="hy-AM"/>
        </w:rPr>
        <w:lastRenderedPageBreak/>
        <w:t>Պատվիրատուն</w:t>
      </w:r>
      <w:r w:rsidR="008731B2" w:rsidRPr="00BE6B83">
        <w:rPr>
          <w:rFonts w:ascii="Sylfaen" w:hAnsi="Sylfaen"/>
          <w:sz w:val="22"/>
          <w:szCs w:val="22"/>
          <w:lang w:val="hy-AM"/>
        </w:rPr>
        <w:t xml:space="preserve">, իր հայեցողությամբ, կարող է նվազեցնել </w:t>
      </w:r>
      <w:proofErr w:type="spellStart"/>
      <w:r w:rsidR="00E33CCD" w:rsidRPr="00BE6B83">
        <w:rPr>
          <w:rFonts w:ascii="Sylfaen" w:hAnsi="Sylfaen"/>
          <w:sz w:val="22"/>
          <w:szCs w:val="22"/>
          <w:lang w:val="hy-AM"/>
        </w:rPr>
        <w:t>պաշտաճ</w:t>
      </w:r>
      <w:proofErr w:type="spellEnd"/>
      <w:r w:rsidR="00E33CCD" w:rsidRPr="00BE6B83">
        <w:rPr>
          <w:rFonts w:ascii="Sylfaen" w:hAnsi="Sylfaen"/>
          <w:sz w:val="22"/>
          <w:szCs w:val="22"/>
          <w:lang w:val="hy-AM"/>
        </w:rPr>
        <w:t xml:space="preserve"> </w:t>
      </w:r>
      <w:r w:rsidR="008731B2" w:rsidRPr="00BE6B83">
        <w:rPr>
          <w:rFonts w:ascii="Sylfaen" w:hAnsi="Sylfaen"/>
          <w:sz w:val="22"/>
          <w:szCs w:val="22"/>
          <w:lang w:val="hy-AM"/>
        </w:rPr>
        <w:t xml:space="preserve">ստորագրված Անպատշաճ որակով կատարված աշխատանքների ցանկում ներառված իրերի գնահատված </w:t>
      </w:r>
      <w:r w:rsidR="00E33CCD" w:rsidRPr="00BE6B83">
        <w:rPr>
          <w:rFonts w:ascii="Sylfaen" w:hAnsi="Sylfaen"/>
          <w:sz w:val="22"/>
          <w:szCs w:val="22"/>
          <w:lang w:val="hy-AM"/>
        </w:rPr>
        <w:t>արժեքը՝</w:t>
      </w:r>
      <w:r w:rsidR="008731B2" w:rsidRPr="00BE6B83">
        <w:rPr>
          <w:rFonts w:ascii="Sylfaen" w:hAnsi="Sylfaen"/>
          <w:sz w:val="22"/>
          <w:szCs w:val="22"/>
          <w:lang w:val="hy-AM"/>
        </w:rPr>
        <w:t xml:space="preserve"> համապատասխան </w:t>
      </w:r>
      <w:r w:rsidR="00DF4FC0">
        <w:rPr>
          <w:rFonts w:ascii="Sylfaen" w:hAnsi="Sylfaen"/>
          <w:sz w:val="22"/>
          <w:szCs w:val="22"/>
          <w:lang w:val="hy-AM"/>
        </w:rPr>
        <w:t>Գրգռման համակարգի</w:t>
      </w:r>
      <w:r w:rsidR="008731B2" w:rsidRPr="00BE6B83">
        <w:rPr>
          <w:rFonts w:ascii="Sylfaen" w:hAnsi="Sylfaen"/>
          <w:sz w:val="22"/>
          <w:szCs w:val="22"/>
          <w:lang w:val="hy-AM"/>
        </w:rPr>
        <w:t xml:space="preserve"> վերջին վճարումներից, որոնք նշված են </w:t>
      </w:r>
      <w:r w:rsidR="00B9495A" w:rsidRPr="00BE6B83">
        <w:rPr>
          <w:rFonts w:ascii="Sylfaen" w:hAnsi="Sylfaen"/>
          <w:sz w:val="22"/>
          <w:szCs w:val="22"/>
          <w:lang w:val="hy-AM"/>
        </w:rPr>
        <w:t xml:space="preserve">Միջանկյալ </w:t>
      </w:r>
      <w:r w:rsidR="008731B2" w:rsidRPr="00BE6B83">
        <w:rPr>
          <w:rFonts w:ascii="Sylfaen" w:hAnsi="Sylfaen"/>
          <w:sz w:val="22"/>
          <w:szCs w:val="22"/>
          <w:lang w:val="hy-AM"/>
        </w:rPr>
        <w:t xml:space="preserve">վճարումների </w:t>
      </w:r>
      <w:proofErr w:type="spellStart"/>
      <w:r w:rsidR="008731B2" w:rsidRPr="00BE6B83">
        <w:rPr>
          <w:rFonts w:ascii="Sylfaen" w:hAnsi="Sylfaen"/>
          <w:sz w:val="22"/>
          <w:szCs w:val="22"/>
          <w:lang w:val="hy-AM"/>
        </w:rPr>
        <w:t>ժամանակացույցում</w:t>
      </w:r>
      <w:proofErr w:type="spellEnd"/>
      <w:r w:rsidR="008731B2" w:rsidRPr="00BE6B83">
        <w:rPr>
          <w:rFonts w:ascii="Sylfaen" w:hAnsi="Sylfaen"/>
          <w:sz w:val="22"/>
          <w:szCs w:val="22"/>
          <w:lang w:val="hy-AM"/>
        </w:rPr>
        <w:t>:</w:t>
      </w:r>
    </w:p>
    <w:p w14:paraId="397B8FE9" w14:textId="77777777" w:rsidR="007463BA" w:rsidRPr="00A5061A" w:rsidRDefault="007463BA" w:rsidP="00EC7E43">
      <w:pPr>
        <w:ind w:left="900"/>
        <w:jc w:val="both"/>
        <w:rPr>
          <w:rFonts w:ascii="Sylfaen" w:hAnsi="Sylfaen"/>
          <w:sz w:val="22"/>
          <w:szCs w:val="22"/>
          <w:lang w:val="hy-AM"/>
        </w:rPr>
      </w:pPr>
    </w:p>
    <w:p w14:paraId="449F2EB3" w14:textId="4C12BB74" w:rsidR="0094129B" w:rsidRPr="00A5061A" w:rsidRDefault="00044CB6" w:rsidP="00E33CCD">
      <w:pPr>
        <w:widowControl w:val="0"/>
        <w:tabs>
          <w:tab w:val="left" w:pos="851"/>
        </w:tabs>
        <w:rPr>
          <w:rFonts w:ascii="Sylfaen" w:hAnsi="Sylfaen"/>
          <w:lang w:val="hy-AM"/>
        </w:rPr>
      </w:pPr>
      <w:r w:rsidRPr="00BE6B83">
        <w:rPr>
          <w:rFonts w:ascii="Sylfaen" w:hAnsi="Sylfaen"/>
          <w:sz w:val="22"/>
          <w:szCs w:val="22"/>
          <w:lang w:val="hy-AM"/>
        </w:rPr>
        <w:tab/>
      </w:r>
    </w:p>
    <w:p w14:paraId="0345EA43" w14:textId="684992D4" w:rsidR="003A11C9" w:rsidRPr="00BE6B83" w:rsidRDefault="00E33CCD" w:rsidP="00E33CCD">
      <w:pPr>
        <w:pStyle w:val="Heading2update"/>
        <w:rPr>
          <w:rFonts w:ascii="Sylfaen" w:hAnsi="Sylfaen"/>
          <w:lang w:val="hy-AM"/>
        </w:rPr>
      </w:pPr>
      <w:r w:rsidRPr="00BE6B83">
        <w:rPr>
          <w:rFonts w:ascii="Sylfaen" w:hAnsi="Sylfaen"/>
          <w:lang w:val="hy-AM"/>
        </w:rPr>
        <w:t>Վճարումների հետ կապված վեճերը</w:t>
      </w:r>
    </w:p>
    <w:p w14:paraId="75FB97EB" w14:textId="11A0A7AA" w:rsidR="00E33CCD" w:rsidRPr="00BE6B83" w:rsidRDefault="00E33CCD" w:rsidP="00E33CCD">
      <w:pPr>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Վճարման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մասի, սակայն ոչ ամբողջի հետ կապված վեճի դեպքում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կամ Կապալառուն Պայմանագրի դրույթներին համապատասխան անհապաղ վճարում են գումարի այն մասը, որի վերաբերյալ վեճ առկա չկա։ </w:t>
      </w:r>
    </w:p>
    <w:p w14:paraId="336AEFFB" w14:textId="1136EF3A" w:rsidR="005B7F66" w:rsidRPr="00BE6B83" w:rsidRDefault="005B7F66" w:rsidP="005B7F66">
      <w:pPr>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Կապալառուի կամ </w:t>
      </w:r>
      <w:r w:rsidR="00D77F19" w:rsidRPr="00BE6B83">
        <w:rPr>
          <w:rFonts w:ascii="Sylfaen" w:hAnsi="Sylfaen"/>
          <w:sz w:val="22"/>
          <w:szCs w:val="22"/>
          <w:lang w:val="hy-AM"/>
        </w:rPr>
        <w:t xml:space="preserve">Պատվիրատուի </w:t>
      </w:r>
      <w:r w:rsidRPr="00BE6B83">
        <w:rPr>
          <w:rFonts w:ascii="Sylfaen" w:hAnsi="Sylfaen"/>
          <w:sz w:val="22"/>
          <w:szCs w:val="22"/>
          <w:lang w:val="hy-AM"/>
        </w:rPr>
        <w:t xml:space="preserve">կողմից մասնակի վճարման ընդունումը չի համարվում վիճելի գումարները ստանալու իրավունքից հրաժարվել, և Կապալառուն ու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փորձում են հնարավորինս սեղմ ժամկետներում լուծել վիճելի գումարների հետ կապված բոլոր հարցերը:</w:t>
      </w:r>
    </w:p>
    <w:p w14:paraId="0803BEB5" w14:textId="541AD75B" w:rsidR="00E33CCD" w:rsidRPr="00BE6B83" w:rsidRDefault="005B7F66" w:rsidP="00F37D59">
      <w:pPr>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Կողմերի </w:t>
      </w:r>
      <w:proofErr w:type="spellStart"/>
      <w:r w:rsidRPr="00BE6B83">
        <w:rPr>
          <w:rFonts w:ascii="Sylfaen" w:hAnsi="Sylfaen"/>
          <w:sz w:val="22"/>
          <w:szCs w:val="22"/>
          <w:lang w:val="hy-AM"/>
        </w:rPr>
        <w:t>միջև</w:t>
      </w:r>
      <w:proofErr w:type="spellEnd"/>
      <w:r w:rsidRPr="00BE6B83">
        <w:rPr>
          <w:rFonts w:ascii="Sylfaen" w:hAnsi="Sylfaen"/>
          <w:sz w:val="22"/>
          <w:szCs w:val="22"/>
          <w:lang w:val="hy-AM"/>
        </w:rPr>
        <w:t xml:space="preserve"> սույն Պայմանագրով նախատեսված </w:t>
      </w:r>
      <w:r w:rsidR="00B9495A" w:rsidRPr="00BE6B83">
        <w:rPr>
          <w:rFonts w:ascii="Sylfaen" w:hAnsi="Sylfaen"/>
          <w:sz w:val="22"/>
          <w:szCs w:val="22"/>
          <w:lang w:val="hy-AM"/>
        </w:rPr>
        <w:t xml:space="preserve">Միջանկյալ </w:t>
      </w:r>
      <w:r w:rsidR="00F37D59" w:rsidRPr="00BE6B83">
        <w:rPr>
          <w:rFonts w:ascii="Sylfaen" w:hAnsi="Sylfaen"/>
          <w:sz w:val="22"/>
          <w:szCs w:val="22"/>
          <w:lang w:val="hy-AM"/>
        </w:rPr>
        <w:t xml:space="preserve">վճարումների </w:t>
      </w:r>
      <w:r w:rsidRPr="00BE6B83">
        <w:rPr>
          <w:rFonts w:ascii="Sylfaen" w:hAnsi="Sylfaen"/>
          <w:sz w:val="22"/>
          <w:szCs w:val="22"/>
          <w:lang w:val="hy-AM"/>
        </w:rPr>
        <w:t xml:space="preserve">իրավունքի հետ կապված վեճի դեպքում, Կողմերից յուրաքանչյուրն իրավունք ունի 20-րդ կետի համաձայն վեճի լուծում հանձնել </w:t>
      </w:r>
      <w:proofErr w:type="spellStart"/>
      <w:r w:rsidRPr="00BE6B83">
        <w:rPr>
          <w:rFonts w:ascii="Sylfaen" w:hAnsi="Sylfaen"/>
          <w:sz w:val="22"/>
          <w:szCs w:val="22"/>
          <w:lang w:val="hy-AM"/>
        </w:rPr>
        <w:t>արբիտրաժին</w:t>
      </w:r>
      <w:proofErr w:type="spellEnd"/>
      <w:r w:rsidRPr="00BE6B83">
        <w:rPr>
          <w:rFonts w:ascii="Sylfaen" w:hAnsi="Sylfaen"/>
          <w:sz w:val="22"/>
          <w:szCs w:val="22"/>
          <w:lang w:val="hy-AM"/>
        </w:rPr>
        <w:t>:</w:t>
      </w:r>
      <w:r w:rsidR="00F37D59" w:rsidRPr="00A5061A">
        <w:rPr>
          <w:rFonts w:ascii="Sylfaen" w:hAnsi="Sylfaen"/>
          <w:lang w:val="hy-AM"/>
        </w:rPr>
        <w:t xml:space="preserve"> </w:t>
      </w:r>
      <w:r w:rsidR="00F37D59" w:rsidRPr="00BE6B83">
        <w:rPr>
          <w:rFonts w:ascii="Sylfaen" w:hAnsi="Sylfaen"/>
          <w:sz w:val="22"/>
          <w:szCs w:val="22"/>
          <w:lang w:val="hy-AM"/>
        </w:rPr>
        <w:t>Մինչև նման վեճի լուծումը, Կապալառուն շարունակում է կատարել Աշխատանքները սույն Պայմանագրին համաձայն:</w:t>
      </w:r>
    </w:p>
    <w:p w14:paraId="7B61B63B" w14:textId="484F09A1" w:rsidR="00F37D59" w:rsidRPr="00BE6B83" w:rsidRDefault="00D77F19" w:rsidP="00FF5ED4">
      <w:pPr>
        <w:widowControl w:val="0"/>
        <w:tabs>
          <w:tab w:val="left" w:pos="851"/>
        </w:tabs>
        <w:ind w:left="900"/>
        <w:jc w:val="both"/>
        <w:rPr>
          <w:rFonts w:ascii="Sylfaen" w:hAnsi="Sylfaen"/>
          <w:sz w:val="22"/>
          <w:szCs w:val="22"/>
          <w:lang w:val="hy-AM"/>
        </w:rPr>
      </w:pPr>
      <w:r w:rsidRPr="00BE6B83">
        <w:rPr>
          <w:rFonts w:ascii="Sylfaen" w:hAnsi="Sylfaen"/>
          <w:sz w:val="22"/>
          <w:szCs w:val="22"/>
          <w:lang w:val="hy-AM"/>
        </w:rPr>
        <w:t xml:space="preserve">Պատվիրատուն </w:t>
      </w:r>
      <w:r w:rsidR="00F37D59" w:rsidRPr="00BE6B83">
        <w:rPr>
          <w:rFonts w:ascii="Sylfaen" w:hAnsi="Sylfaen"/>
          <w:sz w:val="22"/>
          <w:szCs w:val="22"/>
          <w:lang w:val="hy-AM"/>
        </w:rPr>
        <w:t>կարող է կասեցնել սույն Պայմանագրով Կ</w:t>
      </w:r>
      <w:r w:rsidR="00FF5ED4" w:rsidRPr="00BE6B83">
        <w:rPr>
          <w:rFonts w:ascii="Sylfaen" w:hAnsi="Sylfaen"/>
          <w:sz w:val="22"/>
          <w:szCs w:val="22"/>
          <w:lang w:val="hy-AM"/>
        </w:rPr>
        <w:t>ա</w:t>
      </w:r>
      <w:r w:rsidR="00F37D59" w:rsidRPr="00BE6B83">
        <w:rPr>
          <w:rFonts w:ascii="Sylfaen" w:hAnsi="Sylfaen"/>
          <w:sz w:val="22"/>
          <w:szCs w:val="22"/>
          <w:lang w:val="hy-AM"/>
        </w:rPr>
        <w:t xml:space="preserve">պալառուի համար նախատեսված ցանկացած Փուլային կամ </w:t>
      </w:r>
      <w:proofErr w:type="spellStart"/>
      <w:r w:rsidR="00F37D59" w:rsidRPr="00BE6B83">
        <w:rPr>
          <w:rFonts w:ascii="Sylfaen" w:hAnsi="Sylfaen"/>
          <w:sz w:val="22"/>
          <w:szCs w:val="22"/>
          <w:lang w:val="hy-AM"/>
        </w:rPr>
        <w:t>որևէ</w:t>
      </w:r>
      <w:proofErr w:type="spellEnd"/>
      <w:r w:rsidR="00F37D59" w:rsidRPr="00BE6B83">
        <w:rPr>
          <w:rFonts w:ascii="Sylfaen" w:hAnsi="Sylfaen"/>
          <w:sz w:val="22"/>
          <w:szCs w:val="22"/>
          <w:lang w:val="hy-AM"/>
        </w:rPr>
        <w:t xml:space="preserve"> այլ գումարի վճարում այն չափով և այն</w:t>
      </w:r>
      <w:r w:rsidR="00DA2D72" w:rsidRPr="00BE6B83">
        <w:rPr>
          <w:rFonts w:ascii="Sylfaen" w:hAnsi="Sylfaen"/>
          <w:sz w:val="22"/>
          <w:szCs w:val="22"/>
          <w:lang w:val="hy-AM"/>
        </w:rPr>
        <w:t xml:space="preserve"> </w:t>
      </w:r>
      <w:r w:rsidR="00F37D59" w:rsidRPr="00BE6B83">
        <w:rPr>
          <w:rFonts w:ascii="Sylfaen" w:hAnsi="Sylfaen"/>
          <w:sz w:val="22"/>
          <w:szCs w:val="22"/>
          <w:lang w:val="hy-AM"/>
        </w:rPr>
        <w:t>ժամ</w:t>
      </w:r>
      <w:r w:rsidR="00DA2D72" w:rsidRPr="00BE6B83">
        <w:rPr>
          <w:rFonts w:ascii="Sylfaen" w:hAnsi="Sylfaen"/>
          <w:sz w:val="22"/>
          <w:szCs w:val="22"/>
          <w:lang w:val="hy-AM"/>
        </w:rPr>
        <w:t xml:space="preserve">կետով, </w:t>
      </w:r>
      <w:r w:rsidR="00F37D59" w:rsidRPr="00BE6B83">
        <w:rPr>
          <w:rFonts w:ascii="Sylfaen" w:hAnsi="Sylfaen"/>
          <w:sz w:val="22"/>
          <w:szCs w:val="22"/>
          <w:lang w:val="hy-AM"/>
        </w:rPr>
        <w:t>որ</w:t>
      </w:r>
      <w:r w:rsidR="00E2327A" w:rsidRPr="00BE6B83">
        <w:rPr>
          <w:rFonts w:ascii="Sylfaen" w:hAnsi="Sylfaen"/>
          <w:sz w:val="22"/>
          <w:szCs w:val="22"/>
          <w:lang w:val="hy-AM"/>
        </w:rPr>
        <w:t>ն</w:t>
      </w:r>
      <w:r w:rsidR="00DA2D72" w:rsidRPr="00BE6B83">
        <w:rPr>
          <w:rFonts w:ascii="Sylfaen" w:hAnsi="Sylfaen"/>
          <w:sz w:val="22"/>
          <w:szCs w:val="22"/>
          <w:lang w:val="hy-AM"/>
        </w:rPr>
        <w:t xml:space="preserve"> </w:t>
      </w:r>
      <w:r w:rsidR="00F37D59" w:rsidRPr="00BE6B83">
        <w:rPr>
          <w:rFonts w:ascii="Sylfaen" w:hAnsi="Sylfaen"/>
          <w:sz w:val="22"/>
          <w:szCs w:val="22"/>
          <w:lang w:val="hy-AM"/>
        </w:rPr>
        <w:t xml:space="preserve">անհրաժեշտ </w:t>
      </w:r>
      <w:r w:rsidR="00DA2D72" w:rsidRPr="00BE6B83">
        <w:rPr>
          <w:rFonts w:ascii="Sylfaen" w:hAnsi="Sylfaen"/>
          <w:sz w:val="22"/>
          <w:szCs w:val="22"/>
          <w:lang w:val="hy-AM"/>
        </w:rPr>
        <w:t xml:space="preserve">է </w:t>
      </w:r>
      <w:r w:rsidRPr="00BE6B83">
        <w:rPr>
          <w:rFonts w:ascii="Sylfaen" w:hAnsi="Sylfaen"/>
          <w:sz w:val="22"/>
          <w:szCs w:val="22"/>
          <w:lang w:val="hy-AM"/>
        </w:rPr>
        <w:t xml:space="preserve">Պատվիրատուին </w:t>
      </w:r>
      <w:r w:rsidR="00DA2D72" w:rsidRPr="00BE6B83">
        <w:rPr>
          <w:rFonts w:ascii="Sylfaen" w:hAnsi="Sylfaen"/>
          <w:sz w:val="22"/>
          <w:szCs w:val="22"/>
          <w:lang w:val="hy-AM"/>
        </w:rPr>
        <w:t xml:space="preserve">պաշտպանել </w:t>
      </w:r>
      <w:r w:rsidR="00FF5ED4" w:rsidRPr="00BE6B83">
        <w:rPr>
          <w:rFonts w:ascii="Sylfaen" w:hAnsi="Sylfaen"/>
          <w:sz w:val="22"/>
          <w:szCs w:val="22"/>
          <w:lang w:val="hy-AM"/>
        </w:rPr>
        <w:t>այն կորուստներից, որոնք առաջացել են</w:t>
      </w:r>
      <w:r w:rsidR="00E2327A" w:rsidRPr="00BE6B83">
        <w:rPr>
          <w:rFonts w:ascii="Sylfaen" w:hAnsi="Sylfaen"/>
          <w:sz w:val="22"/>
          <w:szCs w:val="22"/>
          <w:lang w:val="hy-AM"/>
        </w:rPr>
        <w:t xml:space="preserve"> հետևյալ դեպքերում</w:t>
      </w:r>
      <w:r w:rsidR="00FF5ED4" w:rsidRPr="00BE6B83">
        <w:rPr>
          <w:sz w:val="22"/>
          <w:szCs w:val="22"/>
          <w:lang w:val="hy-AM"/>
        </w:rPr>
        <w:t>․</w:t>
      </w:r>
      <w:r w:rsidR="00FF5ED4" w:rsidRPr="00BE6B83">
        <w:rPr>
          <w:rFonts w:ascii="Sylfaen" w:hAnsi="Sylfaen"/>
          <w:sz w:val="22"/>
          <w:szCs w:val="22"/>
          <w:lang w:val="hy-AM"/>
        </w:rPr>
        <w:t xml:space="preserve"> </w:t>
      </w:r>
    </w:p>
    <w:p w14:paraId="64DB4EDA" w14:textId="48A6E1E2" w:rsidR="00FF5ED4" w:rsidRPr="00BE6B83" w:rsidRDefault="00FF5ED4" w:rsidP="00E2327A">
      <w:pPr>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Ա</w:t>
      </w:r>
      <w:r w:rsidRPr="00BE6B83">
        <w:rPr>
          <w:sz w:val="22"/>
          <w:szCs w:val="22"/>
          <w:lang w:val="hy-AM"/>
        </w:rPr>
        <w:t>․</w:t>
      </w:r>
      <w:r w:rsidRPr="00BE6B83">
        <w:rPr>
          <w:rFonts w:ascii="Sylfaen" w:hAnsi="Sylfaen"/>
          <w:sz w:val="22"/>
          <w:szCs w:val="22"/>
          <w:lang w:val="hy-AM"/>
        </w:rPr>
        <w:t xml:space="preserve"> Սույն պայմանագրով սահմանված կարգով չեն վերացվել անպատշաճ որակի աշխատանքները</w:t>
      </w:r>
      <w:r w:rsidR="00E2327A" w:rsidRPr="00BE6B83">
        <w:rPr>
          <w:rFonts w:ascii="Sylfaen" w:hAnsi="Sylfaen"/>
          <w:sz w:val="22"/>
          <w:szCs w:val="22"/>
          <w:lang w:val="hy-AM"/>
        </w:rPr>
        <w:t>։</w:t>
      </w:r>
    </w:p>
    <w:p w14:paraId="4C6CDE41" w14:textId="48BCD4BA" w:rsidR="00FF5ED4" w:rsidRPr="00BE6B83" w:rsidRDefault="00FF5ED4" w:rsidP="00E2327A">
      <w:pPr>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Բ</w:t>
      </w:r>
      <w:r w:rsidRPr="00BE6B83">
        <w:rPr>
          <w:sz w:val="22"/>
          <w:szCs w:val="22"/>
          <w:lang w:val="hy-AM"/>
        </w:rPr>
        <w:t>․</w:t>
      </w:r>
      <w:r w:rsidRPr="00BE6B83">
        <w:rPr>
          <w:rFonts w:ascii="Sylfaen" w:hAnsi="Sylfaen"/>
          <w:sz w:val="22"/>
          <w:szCs w:val="22"/>
          <w:lang w:val="hy-AM"/>
        </w:rPr>
        <w:t xml:space="preserve"> </w:t>
      </w:r>
      <w:r w:rsidRPr="00BE6B83">
        <w:rPr>
          <w:rFonts w:ascii="Sylfaen" w:hAnsi="Sylfaen" w:cs="Sylfaen"/>
          <w:sz w:val="22"/>
          <w:szCs w:val="22"/>
          <w:lang w:val="hy-AM"/>
        </w:rPr>
        <w:t>Կապալա</w:t>
      </w:r>
      <w:r w:rsidRPr="00BE6B83">
        <w:rPr>
          <w:rFonts w:ascii="Sylfaen" w:hAnsi="Sylfaen"/>
          <w:sz w:val="22"/>
          <w:szCs w:val="22"/>
          <w:lang w:val="hy-AM"/>
        </w:rPr>
        <w:t xml:space="preserve">ռուն չի վճարել նախապես հաշվարկված տույժը:  </w:t>
      </w:r>
    </w:p>
    <w:p w14:paraId="26747B70" w14:textId="77777777" w:rsidR="001A4F2F" w:rsidRPr="00BE6B83" w:rsidRDefault="001A4F2F" w:rsidP="00E2327A">
      <w:pPr>
        <w:widowControl w:val="0"/>
        <w:tabs>
          <w:tab w:val="left" w:pos="851"/>
        </w:tabs>
        <w:ind w:left="1440"/>
        <w:jc w:val="both"/>
        <w:rPr>
          <w:rFonts w:ascii="Sylfaen" w:hAnsi="Sylfaen"/>
          <w:sz w:val="22"/>
          <w:szCs w:val="22"/>
          <w:lang w:val="hy-AM"/>
        </w:rPr>
      </w:pPr>
    </w:p>
    <w:p w14:paraId="2909DD6F" w14:textId="2D66FA64" w:rsidR="00F37D59" w:rsidRPr="00BE6B83" w:rsidRDefault="00F37D59" w:rsidP="00EC7E43">
      <w:pPr>
        <w:ind w:left="900"/>
        <w:jc w:val="both"/>
        <w:rPr>
          <w:rFonts w:ascii="Sylfaen" w:hAnsi="Sylfaen"/>
          <w:sz w:val="22"/>
          <w:szCs w:val="22"/>
          <w:lang w:val="hy-AM"/>
        </w:rPr>
      </w:pPr>
    </w:p>
    <w:p w14:paraId="78A2581C" w14:textId="50B76397" w:rsidR="003A11C9" w:rsidRPr="00BE6B83" w:rsidRDefault="003A27DF" w:rsidP="00774F24">
      <w:pPr>
        <w:pStyle w:val="Heading2update"/>
        <w:rPr>
          <w:rFonts w:ascii="Sylfaen" w:hAnsi="Sylfaen"/>
        </w:rPr>
      </w:pPr>
      <w:r w:rsidRPr="00BE6B83">
        <w:rPr>
          <w:rFonts w:ascii="Sylfaen" w:hAnsi="Sylfaen"/>
          <w:lang w:val="hy-AM"/>
        </w:rPr>
        <w:t xml:space="preserve">Միջանկյալ ընդունման ակտի </w:t>
      </w:r>
      <w:r w:rsidR="00774F24" w:rsidRPr="00BE6B83">
        <w:rPr>
          <w:rFonts w:ascii="Sylfaen" w:hAnsi="Sylfaen"/>
          <w:lang w:val="hy-AM"/>
        </w:rPr>
        <w:t>ընդունումը</w:t>
      </w:r>
    </w:p>
    <w:p w14:paraId="071B1B8B" w14:textId="5DB03A86" w:rsidR="003A11C9" w:rsidRPr="00BE6B83" w:rsidRDefault="003A27DF" w:rsidP="00923B46">
      <w:pPr>
        <w:pStyle w:val="Heading2update"/>
        <w:numPr>
          <w:ilvl w:val="2"/>
          <w:numId w:val="13"/>
        </w:numPr>
        <w:tabs>
          <w:tab w:val="left" w:pos="1890"/>
        </w:tabs>
        <w:rPr>
          <w:rFonts w:ascii="Sylfaen" w:hAnsi="Sylfaen"/>
        </w:rPr>
      </w:pPr>
      <w:r w:rsidRPr="00BE6B83">
        <w:rPr>
          <w:rFonts w:ascii="Sylfaen" w:hAnsi="Sylfaen"/>
          <w:lang w:val="hy-AM"/>
        </w:rPr>
        <w:t xml:space="preserve">Միջանկյալ ընդունման ակտի </w:t>
      </w:r>
      <w:r w:rsidR="00774F24" w:rsidRPr="00BE6B83">
        <w:rPr>
          <w:rFonts w:ascii="Sylfaen" w:hAnsi="Sylfaen"/>
          <w:lang w:val="hy-AM"/>
        </w:rPr>
        <w:t>նվաճումը</w:t>
      </w:r>
    </w:p>
    <w:p w14:paraId="06B2198B" w14:textId="6912FE59" w:rsidR="00774F24" w:rsidRPr="00BE6B83" w:rsidRDefault="00EB4A18" w:rsidP="00774F24">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Միջանկյալ ա</w:t>
      </w:r>
      <w:r w:rsidR="00774F24" w:rsidRPr="00BE6B83">
        <w:rPr>
          <w:rFonts w:ascii="Sylfaen" w:hAnsi="Sylfaen"/>
          <w:sz w:val="22"/>
          <w:szCs w:val="22"/>
          <w:lang w:val="hy-AM"/>
        </w:rPr>
        <w:t xml:space="preserve">շխատանքներն ավարտելուց հետո տասը (10) օրվա ընթացքում Կապալառուն պատրաստում է և էլեկտրոնային փոստով </w:t>
      </w:r>
      <w:r w:rsidR="00D77F19" w:rsidRPr="00BE6B83">
        <w:rPr>
          <w:rFonts w:ascii="Sylfaen" w:hAnsi="Sylfaen"/>
          <w:sz w:val="22"/>
          <w:szCs w:val="22"/>
          <w:lang w:val="hy-AM"/>
        </w:rPr>
        <w:t xml:space="preserve">Պատվիրատուին </w:t>
      </w:r>
      <w:r w:rsidR="00774F24" w:rsidRPr="00BE6B83">
        <w:rPr>
          <w:rFonts w:ascii="Sylfaen" w:hAnsi="Sylfaen"/>
          <w:sz w:val="22"/>
          <w:szCs w:val="22"/>
          <w:lang w:val="hy-AM"/>
        </w:rPr>
        <w:t xml:space="preserve">ներկայացնում է </w:t>
      </w:r>
      <w:r w:rsidRPr="00BE6B83">
        <w:rPr>
          <w:rFonts w:ascii="Sylfaen" w:hAnsi="Sylfaen"/>
          <w:sz w:val="22"/>
          <w:szCs w:val="22"/>
          <w:lang w:val="hy-AM"/>
        </w:rPr>
        <w:t>Միջանկյալ ընդունման ակտի</w:t>
      </w:r>
      <w:r w:rsidR="00467CA5" w:rsidRPr="00BE6B83">
        <w:rPr>
          <w:rFonts w:ascii="Sylfaen" w:hAnsi="Sylfaen"/>
          <w:sz w:val="22"/>
          <w:szCs w:val="22"/>
          <w:lang w:val="hy-AM"/>
        </w:rPr>
        <w:t xml:space="preserve"> </w:t>
      </w:r>
      <w:r w:rsidR="00774F24" w:rsidRPr="00BE6B83">
        <w:rPr>
          <w:rFonts w:ascii="Sylfaen" w:hAnsi="Sylfaen"/>
          <w:sz w:val="22"/>
          <w:szCs w:val="22"/>
          <w:lang w:val="hy-AM"/>
        </w:rPr>
        <w:t xml:space="preserve">հավաստագիր: Այդպիսի </w:t>
      </w:r>
      <w:r w:rsidRPr="00BE6B83">
        <w:rPr>
          <w:rFonts w:ascii="Sylfaen" w:hAnsi="Sylfaen"/>
          <w:sz w:val="22"/>
          <w:szCs w:val="22"/>
          <w:lang w:val="hy-AM"/>
        </w:rPr>
        <w:t xml:space="preserve">Միջանկյալ ընդունման ակտի </w:t>
      </w:r>
      <w:r w:rsidR="00774F24" w:rsidRPr="00BE6B83">
        <w:rPr>
          <w:rFonts w:ascii="Sylfaen" w:hAnsi="Sylfaen"/>
          <w:sz w:val="22"/>
          <w:szCs w:val="22"/>
          <w:lang w:val="hy-AM"/>
        </w:rPr>
        <w:t>հավաստագիր</w:t>
      </w:r>
      <w:r w:rsidR="00467CA5" w:rsidRPr="00BE6B83">
        <w:rPr>
          <w:rFonts w:ascii="Sylfaen" w:hAnsi="Sylfaen"/>
          <w:sz w:val="22"/>
          <w:szCs w:val="22"/>
          <w:lang w:val="hy-AM"/>
        </w:rPr>
        <w:t>ը</w:t>
      </w:r>
      <w:r w:rsidR="00774F24" w:rsidRPr="00BE6B83">
        <w:rPr>
          <w:rFonts w:ascii="Sylfaen" w:hAnsi="Sylfaen"/>
          <w:sz w:val="22"/>
          <w:szCs w:val="22"/>
          <w:lang w:val="hy-AM"/>
        </w:rPr>
        <w:t xml:space="preserve"> ներառում է փաստաթղթեր, որոնք պարունակում են համապատասխան </w:t>
      </w:r>
      <w:r w:rsidRPr="00BE6B83">
        <w:rPr>
          <w:rFonts w:ascii="Sylfaen" w:hAnsi="Sylfaen"/>
          <w:sz w:val="22"/>
          <w:szCs w:val="22"/>
          <w:lang w:val="hy-AM"/>
        </w:rPr>
        <w:t>Միջանկյալ ա</w:t>
      </w:r>
      <w:r w:rsidR="00774F24" w:rsidRPr="00BE6B83">
        <w:rPr>
          <w:rFonts w:ascii="Sylfaen" w:hAnsi="Sylfaen"/>
          <w:sz w:val="22"/>
          <w:szCs w:val="22"/>
          <w:lang w:val="hy-AM"/>
        </w:rPr>
        <w:t xml:space="preserve">շխատանքի </w:t>
      </w:r>
      <w:r w:rsidR="00FC41F6" w:rsidRPr="00BE6B83">
        <w:rPr>
          <w:rFonts w:ascii="Sylfaen" w:hAnsi="Sylfaen"/>
          <w:sz w:val="22"/>
          <w:szCs w:val="22"/>
          <w:lang w:val="hy-AM"/>
        </w:rPr>
        <w:t>արդյունքի նվաճման</w:t>
      </w:r>
      <w:r w:rsidR="00774F24" w:rsidRPr="00BE6B83">
        <w:rPr>
          <w:rFonts w:ascii="Sylfaen" w:hAnsi="Sylfaen"/>
          <w:sz w:val="22"/>
          <w:szCs w:val="22"/>
          <w:lang w:val="hy-AM"/>
        </w:rPr>
        <w:t xml:space="preserve"> վերաբերյալ տեղեկատվություն</w:t>
      </w:r>
      <w:r w:rsidR="00467CA5" w:rsidRPr="00BE6B83">
        <w:rPr>
          <w:rFonts w:ascii="Sylfaen" w:hAnsi="Sylfaen"/>
          <w:sz w:val="22"/>
          <w:szCs w:val="22"/>
          <w:lang w:val="hy-AM"/>
        </w:rPr>
        <w:t>։</w:t>
      </w:r>
      <w:r w:rsidR="00774F24" w:rsidRPr="00BE6B83">
        <w:rPr>
          <w:rFonts w:ascii="Sylfaen" w:hAnsi="Sylfaen"/>
          <w:sz w:val="22"/>
          <w:szCs w:val="22"/>
          <w:lang w:val="hy-AM"/>
        </w:rPr>
        <w:t xml:space="preserve"> </w:t>
      </w:r>
      <w:r w:rsidRPr="00BE6B83">
        <w:rPr>
          <w:rFonts w:ascii="Sylfaen" w:hAnsi="Sylfaen"/>
          <w:sz w:val="22"/>
          <w:szCs w:val="22"/>
          <w:lang w:val="hy-AM"/>
        </w:rPr>
        <w:t xml:space="preserve">Միջանկյալ ընդունման ակտի հավաստագիրը </w:t>
      </w:r>
      <w:r w:rsidR="00774F24" w:rsidRPr="00BE6B83">
        <w:rPr>
          <w:rFonts w:ascii="Sylfaen" w:hAnsi="Sylfaen"/>
          <w:sz w:val="22"/>
          <w:szCs w:val="22"/>
          <w:lang w:val="hy-AM"/>
        </w:rPr>
        <w:t xml:space="preserve">պետք է ներկայացվի </w:t>
      </w:r>
      <w:r w:rsidR="00D77F19" w:rsidRPr="00BE6B83">
        <w:rPr>
          <w:rFonts w:ascii="Sylfaen" w:hAnsi="Sylfaen"/>
          <w:sz w:val="22"/>
          <w:szCs w:val="22"/>
          <w:lang w:val="hy-AM"/>
        </w:rPr>
        <w:t>Պատվիրատուին</w:t>
      </w:r>
      <w:r w:rsidR="00774F24" w:rsidRPr="00BE6B83">
        <w:rPr>
          <w:rFonts w:ascii="Sylfaen" w:hAnsi="Sylfaen"/>
          <w:sz w:val="22"/>
          <w:szCs w:val="22"/>
          <w:lang w:val="hy-AM"/>
        </w:rPr>
        <w:t>՝ բավարար և ողջամիտ մանրամասներով</w:t>
      </w:r>
      <w:r w:rsidR="00467CA5" w:rsidRPr="00BE6B83">
        <w:rPr>
          <w:rFonts w:ascii="Sylfaen" w:hAnsi="Sylfaen"/>
          <w:sz w:val="22"/>
          <w:szCs w:val="22"/>
          <w:lang w:val="hy-AM"/>
        </w:rPr>
        <w:t xml:space="preserve">, </w:t>
      </w:r>
      <w:r w:rsidR="00774F24" w:rsidRPr="00BE6B83">
        <w:rPr>
          <w:rFonts w:ascii="Sylfaen" w:hAnsi="Sylfaen"/>
          <w:sz w:val="22"/>
          <w:szCs w:val="22"/>
          <w:lang w:val="hy-AM"/>
        </w:rPr>
        <w:t>որ</w:t>
      </w:r>
      <w:r w:rsidR="00FC41F6" w:rsidRPr="00BE6B83">
        <w:rPr>
          <w:rFonts w:ascii="Sylfaen" w:hAnsi="Sylfaen"/>
          <w:sz w:val="22"/>
          <w:szCs w:val="22"/>
          <w:lang w:val="hy-AM"/>
        </w:rPr>
        <w:t>պեսզի</w:t>
      </w:r>
      <w:r w:rsidR="00467CA5" w:rsidRPr="00BE6B83">
        <w:rPr>
          <w:rFonts w:ascii="Sylfaen" w:hAnsi="Sylfaen"/>
          <w:sz w:val="22"/>
          <w:szCs w:val="22"/>
          <w:lang w:val="hy-AM"/>
        </w:rPr>
        <w:t xml:space="preserve"> </w:t>
      </w:r>
      <w:r w:rsidR="00D77F19" w:rsidRPr="00BE6B83">
        <w:rPr>
          <w:rFonts w:ascii="Sylfaen" w:hAnsi="Sylfaen"/>
          <w:sz w:val="22"/>
          <w:szCs w:val="22"/>
          <w:lang w:val="hy-AM"/>
        </w:rPr>
        <w:t xml:space="preserve">Պատվիրատուին </w:t>
      </w:r>
      <w:r w:rsidR="00774F24" w:rsidRPr="00BE6B83">
        <w:rPr>
          <w:rFonts w:ascii="Sylfaen" w:hAnsi="Sylfaen"/>
          <w:sz w:val="22"/>
          <w:szCs w:val="22"/>
          <w:lang w:val="hy-AM"/>
        </w:rPr>
        <w:t xml:space="preserve">հնարավորություն </w:t>
      </w:r>
      <w:r w:rsidR="00FC41F6" w:rsidRPr="00BE6B83">
        <w:rPr>
          <w:rFonts w:ascii="Sylfaen" w:hAnsi="Sylfaen"/>
          <w:sz w:val="22"/>
          <w:szCs w:val="22"/>
          <w:lang w:val="hy-AM"/>
        </w:rPr>
        <w:t>կընձեռվ</w:t>
      </w:r>
      <w:r w:rsidR="00467CA5" w:rsidRPr="00BE6B83">
        <w:rPr>
          <w:rFonts w:ascii="Sylfaen" w:hAnsi="Sylfaen"/>
          <w:sz w:val="22"/>
          <w:szCs w:val="22"/>
          <w:lang w:val="hy-AM"/>
        </w:rPr>
        <w:t xml:space="preserve">ի </w:t>
      </w:r>
      <w:r w:rsidR="00774F24" w:rsidRPr="00BE6B83">
        <w:rPr>
          <w:rFonts w:ascii="Sylfaen" w:hAnsi="Sylfaen"/>
          <w:sz w:val="22"/>
          <w:szCs w:val="22"/>
          <w:lang w:val="hy-AM"/>
        </w:rPr>
        <w:t>որոշել</w:t>
      </w:r>
      <w:r w:rsidR="00FC41F6" w:rsidRPr="00BE6B83">
        <w:rPr>
          <w:rFonts w:ascii="Sylfaen" w:hAnsi="Sylfaen"/>
          <w:sz w:val="22"/>
          <w:szCs w:val="22"/>
          <w:lang w:val="hy-AM"/>
        </w:rPr>
        <w:t xml:space="preserve">, որ </w:t>
      </w:r>
      <w:r w:rsidR="00774F24" w:rsidRPr="00BE6B83">
        <w:rPr>
          <w:rFonts w:ascii="Sylfaen" w:hAnsi="Sylfaen"/>
          <w:sz w:val="22"/>
          <w:szCs w:val="22"/>
          <w:lang w:val="hy-AM"/>
        </w:rPr>
        <w:t>Կապալառու</w:t>
      </w:r>
      <w:r w:rsidR="00FC41F6" w:rsidRPr="00BE6B83">
        <w:rPr>
          <w:rFonts w:ascii="Sylfaen" w:hAnsi="Sylfaen"/>
          <w:sz w:val="22"/>
          <w:szCs w:val="22"/>
          <w:lang w:val="hy-AM"/>
        </w:rPr>
        <w:t>ն</w:t>
      </w:r>
      <w:r w:rsidR="00467CA5" w:rsidRPr="00BE6B83">
        <w:rPr>
          <w:rFonts w:ascii="Sylfaen" w:hAnsi="Sylfaen"/>
          <w:sz w:val="22"/>
          <w:szCs w:val="22"/>
          <w:lang w:val="hy-AM"/>
        </w:rPr>
        <w:t xml:space="preserve"> </w:t>
      </w:r>
      <w:r w:rsidR="00FC41F6" w:rsidRPr="00BE6B83">
        <w:rPr>
          <w:rFonts w:ascii="Sylfaen" w:hAnsi="Sylfaen"/>
          <w:sz w:val="22"/>
          <w:szCs w:val="22"/>
          <w:lang w:val="hy-AM"/>
        </w:rPr>
        <w:t>ավարտել է աշխատանքները</w:t>
      </w:r>
      <w:r w:rsidR="00467CA5" w:rsidRPr="00BE6B83">
        <w:rPr>
          <w:rFonts w:ascii="Sylfaen" w:hAnsi="Sylfaen"/>
          <w:sz w:val="22"/>
          <w:szCs w:val="22"/>
          <w:lang w:val="hy-AM"/>
        </w:rPr>
        <w:t xml:space="preserve"> </w:t>
      </w:r>
      <w:r w:rsidR="00774F24" w:rsidRPr="00BE6B83">
        <w:rPr>
          <w:rFonts w:ascii="Sylfaen" w:hAnsi="Sylfaen"/>
          <w:sz w:val="22"/>
          <w:szCs w:val="22"/>
          <w:lang w:val="hy-AM"/>
        </w:rPr>
        <w:t>(«</w:t>
      </w:r>
      <w:r w:rsidRPr="00BE6B83">
        <w:rPr>
          <w:rFonts w:ascii="Sylfaen" w:hAnsi="Sylfaen"/>
          <w:sz w:val="22"/>
          <w:szCs w:val="22"/>
          <w:lang w:val="hy-AM"/>
        </w:rPr>
        <w:t>Միջանկյալ ընդունման ակտի ընդունումը</w:t>
      </w:r>
      <w:r w:rsidR="00774F24" w:rsidRPr="00BE6B83">
        <w:rPr>
          <w:rFonts w:ascii="Sylfaen" w:hAnsi="Sylfaen"/>
          <w:sz w:val="22"/>
          <w:szCs w:val="22"/>
          <w:lang w:val="hy-AM"/>
        </w:rPr>
        <w:t>»):</w:t>
      </w:r>
      <w:r w:rsidRPr="00BE6B83">
        <w:rPr>
          <w:rFonts w:ascii="Sylfaen" w:hAnsi="Sylfaen"/>
          <w:sz w:val="22"/>
          <w:szCs w:val="22"/>
          <w:lang w:val="hy-AM"/>
        </w:rPr>
        <w:t xml:space="preserve"> </w:t>
      </w:r>
    </w:p>
    <w:p w14:paraId="7F3250B7" w14:textId="77777777" w:rsidR="00335E74" w:rsidRPr="00BE6B83" w:rsidRDefault="00335E74" w:rsidP="00774F24">
      <w:pPr>
        <w:pStyle w:val="BodyTextIndent"/>
        <w:widowControl w:val="0"/>
        <w:tabs>
          <w:tab w:val="left" w:pos="851"/>
        </w:tabs>
        <w:ind w:left="851"/>
        <w:jc w:val="both"/>
        <w:rPr>
          <w:rFonts w:ascii="Sylfaen" w:hAnsi="Sylfaen"/>
          <w:sz w:val="22"/>
          <w:szCs w:val="22"/>
          <w:lang w:val="hy-AM"/>
        </w:rPr>
      </w:pPr>
    </w:p>
    <w:p w14:paraId="5AFC65B4" w14:textId="77777777" w:rsidR="00774F24" w:rsidRPr="00A5061A" w:rsidRDefault="00774F24" w:rsidP="00EC7E43">
      <w:pPr>
        <w:ind w:left="900"/>
        <w:jc w:val="both"/>
        <w:rPr>
          <w:rFonts w:ascii="Sylfaen" w:hAnsi="Sylfaen"/>
          <w:sz w:val="22"/>
          <w:szCs w:val="22"/>
          <w:lang w:val="hy-AM"/>
        </w:rPr>
      </w:pPr>
    </w:p>
    <w:p w14:paraId="01307139" w14:textId="4CC2016B" w:rsidR="003A11C9" w:rsidRPr="00BE6B83" w:rsidRDefault="00EB4A18" w:rsidP="00E2327A">
      <w:pPr>
        <w:pStyle w:val="Heading2update"/>
        <w:rPr>
          <w:rFonts w:ascii="Sylfaen" w:hAnsi="Sylfaen"/>
          <w:lang w:val="hy-AM"/>
        </w:rPr>
      </w:pPr>
      <w:r w:rsidRPr="00BE6B83">
        <w:rPr>
          <w:rFonts w:ascii="Sylfaen" w:hAnsi="Sylfaen"/>
          <w:lang w:val="hy-AM"/>
        </w:rPr>
        <w:t xml:space="preserve">Միջանկյալ ընդունման ակտի </w:t>
      </w:r>
      <w:r w:rsidR="00E2327A" w:rsidRPr="00BE6B83">
        <w:rPr>
          <w:rFonts w:ascii="Sylfaen" w:hAnsi="Sylfaen"/>
          <w:lang w:val="hy-AM"/>
        </w:rPr>
        <w:t>հաստատումը</w:t>
      </w:r>
    </w:p>
    <w:p w14:paraId="783235E1" w14:textId="3A022DDE" w:rsidR="00E2327A" w:rsidRPr="00BE6B83" w:rsidRDefault="00B9495A" w:rsidP="00E2327A">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Պատվիրատուն</w:t>
      </w:r>
      <w:r w:rsidR="00E2327A" w:rsidRPr="00BE6B83">
        <w:rPr>
          <w:rFonts w:ascii="Sylfaen" w:hAnsi="Sylfaen"/>
          <w:sz w:val="22"/>
          <w:szCs w:val="22"/>
          <w:lang w:val="hy-AM"/>
        </w:rPr>
        <w:t xml:space="preserve"> </w:t>
      </w:r>
      <w:r w:rsidRPr="00BE6B83">
        <w:rPr>
          <w:rFonts w:ascii="Sylfaen" w:hAnsi="Sylfaen"/>
          <w:sz w:val="22"/>
          <w:szCs w:val="22"/>
          <w:lang w:val="hy-AM"/>
        </w:rPr>
        <w:t xml:space="preserve">Միջանկյալ ընդունման ակտի </w:t>
      </w:r>
      <w:r w:rsidR="00E2327A" w:rsidRPr="00BE6B83">
        <w:rPr>
          <w:rFonts w:ascii="Sylfaen" w:hAnsi="Sylfaen"/>
          <w:sz w:val="22"/>
          <w:szCs w:val="22"/>
          <w:lang w:val="hy-AM"/>
        </w:rPr>
        <w:t xml:space="preserve">հավաստագիրը ստանալու օրվանից </w:t>
      </w:r>
      <w:r w:rsidR="00E2327A" w:rsidRPr="00FE41F7">
        <w:rPr>
          <w:rFonts w:ascii="Sylfaen" w:hAnsi="Sylfaen"/>
          <w:sz w:val="22"/>
          <w:szCs w:val="22"/>
          <w:lang w:val="hy-AM"/>
        </w:rPr>
        <w:t xml:space="preserve">հետո </w:t>
      </w:r>
      <w:r w:rsidR="00745A0F" w:rsidRPr="00FE41F7">
        <w:rPr>
          <w:rFonts w:ascii="Sylfaen" w:hAnsi="Sylfaen"/>
          <w:sz w:val="22"/>
          <w:szCs w:val="22"/>
          <w:lang w:val="hy-AM"/>
        </w:rPr>
        <w:t>տասը</w:t>
      </w:r>
      <w:r w:rsidR="00E2327A" w:rsidRPr="00FE41F7">
        <w:rPr>
          <w:rFonts w:ascii="Sylfaen" w:hAnsi="Sylfaen"/>
          <w:sz w:val="22"/>
          <w:szCs w:val="22"/>
          <w:lang w:val="hy-AM"/>
        </w:rPr>
        <w:t xml:space="preserve"> (10) օրվա</w:t>
      </w:r>
      <w:r w:rsidR="00E2327A" w:rsidRPr="00BE6B83">
        <w:rPr>
          <w:rFonts w:ascii="Sylfaen" w:hAnsi="Sylfaen"/>
          <w:sz w:val="22"/>
          <w:szCs w:val="22"/>
          <w:lang w:val="hy-AM"/>
        </w:rPr>
        <w:t xml:space="preserve"> ընթացքում ողջամիտ կերպով ուսումնասիրում և ստուգում է Կապալառուի կողմից կատարած </w:t>
      </w:r>
      <w:r w:rsidRPr="00BE6B83">
        <w:rPr>
          <w:rFonts w:ascii="Sylfaen" w:hAnsi="Sylfaen"/>
          <w:sz w:val="22"/>
          <w:szCs w:val="22"/>
          <w:lang w:val="hy-AM"/>
        </w:rPr>
        <w:t>Միջանկյալ ա</w:t>
      </w:r>
      <w:r w:rsidR="00E2327A" w:rsidRPr="00BE6B83">
        <w:rPr>
          <w:rFonts w:ascii="Sylfaen" w:hAnsi="Sylfaen"/>
          <w:sz w:val="22"/>
          <w:szCs w:val="22"/>
          <w:lang w:val="hy-AM"/>
        </w:rPr>
        <w:t>շխատանքները</w:t>
      </w:r>
      <w:r w:rsidR="00E85483" w:rsidRPr="00BE6B83">
        <w:rPr>
          <w:rFonts w:ascii="Sylfaen" w:hAnsi="Sylfaen"/>
          <w:sz w:val="22"/>
          <w:szCs w:val="22"/>
          <w:lang w:val="hy-AM"/>
        </w:rPr>
        <w:t>, և</w:t>
      </w:r>
      <w:r w:rsidR="003F70FB" w:rsidRPr="00BE6B83">
        <w:rPr>
          <w:rFonts w:ascii="Sylfaen" w:hAnsi="Sylfaen"/>
          <w:sz w:val="22"/>
          <w:szCs w:val="22"/>
          <w:lang w:val="hy-AM"/>
        </w:rPr>
        <w:t xml:space="preserve"> կատարում է հետևյալ գործողություններից </w:t>
      </w:r>
      <w:proofErr w:type="spellStart"/>
      <w:r w:rsidR="003F70FB" w:rsidRPr="00BE6B83">
        <w:rPr>
          <w:rFonts w:ascii="Sylfaen" w:hAnsi="Sylfaen"/>
          <w:sz w:val="22"/>
          <w:szCs w:val="22"/>
          <w:lang w:val="hy-AM"/>
        </w:rPr>
        <w:t>որևէ</w:t>
      </w:r>
      <w:proofErr w:type="spellEnd"/>
      <w:r w:rsidR="003F70FB" w:rsidRPr="00BE6B83">
        <w:rPr>
          <w:rFonts w:ascii="Sylfaen" w:hAnsi="Sylfaen"/>
          <w:sz w:val="22"/>
          <w:szCs w:val="22"/>
          <w:lang w:val="hy-AM"/>
        </w:rPr>
        <w:t xml:space="preserve"> մեկը</w:t>
      </w:r>
      <w:r w:rsidR="003F70FB" w:rsidRPr="00BE6B83">
        <w:rPr>
          <w:sz w:val="22"/>
          <w:szCs w:val="22"/>
          <w:lang w:val="hy-AM"/>
        </w:rPr>
        <w:t>․</w:t>
      </w:r>
      <w:r w:rsidR="003F70FB" w:rsidRPr="00BE6B83">
        <w:rPr>
          <w:rFonts w:ascii="Sylfaen" w:hAnsi="Sylfaen"/>
          <w:sz w:val="22"/>
          <w:szCs w:val="22"/>
          <w:lang w:val="hy-AM"/>
        </w:rPr>
        <w:t xml:space="preserve"> </w:t>
      </w:r>
    </w:p>
    <w:p w14:paraId="6900898F" w14:textId="65CD6C88" w:rsidR="00E2327A" w:rsidRPr="00BE6B83" w:rsidRDefault="00E85483" w:rsidP="00335E74">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Կապալառուին հանձնում է </w:t>
      </w:r>
      <w:r w:rsidR="00B9495A" w:rsidRPr="00BE6B83">
        <w:rPr>
          <w:rFonts w:ascii="Sylfaen" w:hAnsi="Sylfaen"/>
          <w:sz w:val="22"/>
          <w:szCs w:val="22"/>
          <w:lang w:val="hy-AM"/>
        </w:rPr>
        <w:t>Միջանկյալ</w:t>
      </w:r>
      <w:r w:rsidRPr="00BE6B83">
        <w:rPr>
          <w:rFonts w:ascii="Sylfaen" w:hAnsi="Sylfaen"/>
          <w:sz w:val="22"/>
          <w:szCs w:val="22"/>
          <w:lang w:val="hy-AM"/>
        </w:rPr>
        <w:t xml:space="preserve"> </w:t>
      </w:r>
      <w:r w:rsidR="00B9495A" w:rsidRPr="00BE6B83">
        <w:rPr>
          <w:rFonts w:ascii="Sylfaen" w:hAnsi="Sylfaen"/>
          <w:sz w:val="22"/>
          <w:szCs w:val="22"/>
          <w:lang w:val="hy-AM"/>
        </w:rPr>
        <w:t xml:space="preserve">ընդունման ակտի </w:t>
      </w:r>
      <w:r w:rsidRPr="00BE6B83">
        <w:rPr>
          <w:rFonts w:ascii="Sylfaen" w:hAnsi="Sylfaen"/>
          <w:sz w:val="22"/>
          <w:szCs w:val="22"/>
          <w:lang w:val="hy-AM"/>
        </w:rPr>
        <w:t xml:space="preserve">երկկողմանի ստորագրված հավաստագիրը, որով </w:t>
      </w:r>
      <w:r w:rsidR="00B9495A" w:rsidRPr="00BE6B83">
        <w:rPr>
          <w:rFonts w:ascii="Sylfaen" w:hAnsi="Sylfaen"/>
          <w:sz w:val="22"/>
          <w:szCs w:val="22"/>
          <w:lang w:val="hy-AM"/>
        </w:rPr>
        <w:t xml:space="preserve">Պատվիրատուն համաձայնվում է ընդունել </w:t>
      </w:r>
      <w:r w:rsidRPr="00BE6B83">
        <w:rPr>
          <w:rFonts w:ascii="Sylfaen" w:hAnsi="Sylfaen"/>
          <w:sz w:val="22"/>
          <w:szCs w:val="22"/>
          <w:lang w:val="hy-AM"/>
        </w:rPr>
        <w:lastRenderedPageBreak/>
        <w:t xml:space="preserve">Աշխատանքների </w:t>
      </w:r>
      <w:r w:rsidR="00B9495A" w:rsidRPr="00BE6B83">
        <w:rPr>
          <w:rFonts w:ascii="Sylfaen" w:hAnsi="Sylfaen"/>
          <w:sz w:val="22"/>
          <w:szCs w:val="22"/>
          <w:lang w:val="hy-AM"/>
        </w:rPr>
        <w:t xml:space="preserve">Միջանկյալ </w:t>
      </w:r>
      <w:r w:rsidRPr="00BE6B83">
        <w:rPr>
          <w:rFonts w:ascii="Sylfaen" w:hAnsi="Sylfaen"/>
          <w:sz w:val="22"/>
          <w:szCs w:val="22"/>
          <w:lang w:val="hy-AM"/>
        </w:rPr>
        <w:t>արդյունք</w:t>
      </w:r>
      <w:r w:rsidR="00B9495A" w:rsidRPr="00BE6B83">
        <w:rPr>
          <w:rFonts w:ascii="Sylfaen" w:hAnsi="Sylfaen"/>
          <w:sz w:val="22"/>
          <w:szCs w:val="22"/>
          <w:lang w:val="hy-AM"/>
        </w:rPr>
        <w:t>ը</w:t>
      </w:r>
      <w:r w:rsidRPr="00BE6B83">
        <w:rPr>
          <w:rFonts w:ascii="Sylfaen" w:hAnsi="Sylfaen"/>
          <w:sz w:val="22"/>
          <w:szCs w:val="22"/>
          <w:lang w:val="hy-AM"/>
        </w:rPr>
        <w:t>, կամ</w:t>
      </w:r>
      <w:r w:rsidR="00B9495A" w:rsidRPr="00BE6B83">
        <w:rPr>
          <w:rFonts w:ascii="Sylfaen" w:hAnsi="Sylfaen"/>
          <w:sz w:val="22"/>
          <w:szCs w:val="22"/>
          <w:lang w:val="hy-AM"/>
        </w:rPr>
        <w:t xml:space="preserve"> </w:t>
      </w:r>
    </w:p>
    <w:p w14:paraId="25D75616" w14:textId="7DF0EE13" w:rsidR="00E2327A" w:rsidRPr="00BE6B83" w:rsidRDefault="00B9495A" w:rsidP="00335E74">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Կապալառուին գրավոր</w:t>
      </w:r>
      <w:r w:rsidR="003F70FB" w:rsidRPr="00BE6B83">
        <w:rPr>
          <w:rFonts w:ascii="Sylfaen" w:hAnsi="Sylfaen"/>
          <w:sz w:val="22"/>
          <w:szCs w:val="22"/>
          <w:lang w:val="hy-AM"/>
        </w:rPr>
        <w:t xml:space="preserve"> </w:t>
      </w:r>
      <w:r w:rsidRPr="00BE6B83">
        <w:rPr>
          <w:rFonts w:ascii="Sylfaen" w:hAnsi="Sylfaen"/>
          <w:sz w:val="22"/>
          <w:szCs w:val="22"/>
          <w:lang w:val="hy-AM"/>
        </w:rPr>
        <w:t xml:space="preserve">կերպով </w:t>
      </w:r>
      <w:r w:rsidR="003F70FB" w:rsidRPr="00BE6B83">
        <w:rPr>
          <w:rFonts w:ascii="Sylfaen" w:hAnsi="Sylfaen"/>
          <w:sz w:val="22"/>
          <w:szCs w:val="22"/>
          <w:lang w:val="hy-AM"/>
        </w:rPr>
        <w:t xml:space="preserve">ներկայացնում է Միջանկյալ </w:t>
      </w:r>
      <w:r w:rsidR="000D5931" w:rsidRPr="00BE6B83">
        <w:rPr>
          <w:rFonts w:ascii="Sylfaen" w:hAnsi="Sylfaen"/>
          <w:sz w:val="22"/>
          <w:szCs w:val="22"/>
          <w:lang w:val="hy-AM"/>
        </w:rPr>
        <w:t xml:space="preserve">ընդունման ակտը </w:t>
      </w:r>
      <w:r w:rsidR="003F70FB" w:rsidRPr="00BE6B83">
        <w:rPr>
          <w:rFonts w:ascii="Sylfaen" w:hAnsi="Sylfaen"/>
          <w:sz w:val="22"/>
          <w:szCs w:val="22"/>
          <w:lang w:val="hy-AM"/>
        </w:rPr>
        <w:t xml:space="preserve">չընդունելու մասին պատճառաբանված </w:t>
      </w:r>
      <w:r w:rsidRPr="00BE6B83">
        <w:rPr>
          <w:rFonts w:ascii="Sylfaen" w:hAnsi="Sylfaen"/>
          <w:sz w:val="22"/>
          <w:szCs w:val="22"/>
          <w:lang w:val="hy-AM"/>
        </w:rPr>
        <w:t>ծանուց</w:t>
      </w:r>
      <w:r w:rsidR="003F70FB" w:rsidRPr="00BE6B83">
        <w:rPr>
          <w:rFonts w:ascii="Sylfaen" w:hAnsi="Sylfaen"/>
          <w:sz w:val="22"/>
          <w:szCs w:val="22"/>
          <w:lang w:val="hy-AM"/>
        </w:rPr>
        <w:t xml:space="preserve">ում։ </w:t>
      </w:r>
    </w:p>
    <w:p w14:paraId="77B096C6" w14:textId="44772E7D" w:rsidR="00C15D7E" w:rsidRPr="00892385" w:rsidRDefault="00310715" w:rsidP="00310715">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Pr="00BE6B83">
        <w:rPr>
          <w:rFonts w:ascii="Sylfaen" w:hAnsi="Sylfaen" w:cs="Sylfaen"/>
          <w:sz w:val="22"/>
          <w:szCs w:val="22"/>
          <w:lang w:val="hy-AM"/>
        </w:rPr>
        <w:t>Պատվիրատուն</w:t>
      </w:r>
      <w:r w:rsidRPr="00BE6B83">
        <w:rPr>
          <w:rFonts w:ascii="Sylfaen" w:hAnsi="Sylfaen"/>
          <w:sz w:val="22"/>
          <w:szCs w:val="22"/>
          <w:lang w:val="hy-AM"/>
        </w:rPr>
        <w:t xml:space="preserve"> 15.7(բ) կետի համաձայն ծանուցում է տրամադրում, Կապալառուն անհապաղ ձեռնարկում է բոլոր անհրաժեշտ գործողությունները Միջանկյալ ընդունման ակտով պահանջվող բոլոր Աշխատանքները ավարտելու համար</w:t>
      </w:r>
      <w:r w:rsidR="00E64DA4" w:rsidRPr="00BE6B83">
        <w:rPr>
          <w:rFonts w:ascii="Sylfaen" w:hAnsi="Sylfaen"/>
          <w:sz w:val="22"/>
          <w:szCs w:val="22"/>
          <w:lang w:val="hy-AM"/>
        </w:rPr>
        <w:t>, որն ուղղված է Միջանկյալ ընդունման ակտի հաստատմանը</w:t>
      </w:r>
      <w:r w:rsidR="007325AB" w:rsidRPr="00BE6B83">
        <w:rPr>
          <w:rFonts w:ascii="Sylfaen" w:hAnsi="Sylfaen"/>
          <w:sz w:val="22"/>
          <w:szCs w:val="22"/>
          <w:lang w:val="hy-AM"/>
        </w:rPr>
        <w:t xml:space="preserve">։ </w:t>
      </w:r>
      <w:r w:rsidR="007325AB" w:rsidRPr="00892385">
        <w:rPr>
          <w:rFonts w:ascii="Sylfaen" w:hAnsi="Sylfaen"/>
          <w:sz w:val="22"/>
          <w:szCs w:val="22"/>
          <w:lang w:val="hy-AM"/>
        </w:rPr>
        <w:t>Կապալառուն նշված գո</w:t>
      </w:r>
      <w:r w:rsidR="00017C6F" w:rsidRPr="00892385">
        <w:rPr>
          <w:rFonts w:ascii="Sylfaen" w:hAnsi="Sylfaen"/>
          <w:sz w:val="22"/>
          <w:szCs w:val="22"/>
          <w:lang w:val="hy-AM"/>
        </w:rPr>
        <w:t>րծողությունները ավարտելուց հետո</w:t>
      </w:r>
      <w:r w:rsidR="007325AB" w:rsidRPr="00892385">
        <w:rPr>
          <w:rFonts w:ascii="Sylfaen" w:hAnsi="Sylfaen"/>
          <w:sz w:val="22"/>
          <w:szCs w:val="22"/>
          <w:lang w:val="hy-AM"/>
        </w:rPr>
        <w:t xml:space="preserve"> </w:t>
      </w:r>
      <w:r w:rsidR="00662D1E" w:rsidRPr="00892385">
        <w:rPr>
          <w:rFonts w:ascii="Sylfaen" w:hAnsi="Sylfaen"/>
          <w:sz w:val="22"/>
          <w:szCs w:val="22"/>
          <w:lang w:val="hy-AM"/>
        </w:rPr>
        <w:t xml:space="preserve">15.7 կետի համաձայն՝ </w:t>
      </w:r>
      <w:r w:rsidR="007325AB" w:rsidRPr="00892385">
        <w:rPr>
          <w:rFonts w:ascii="Sylfaen" w:hAnsi="Sylfaen"/>
          <w:sz w:val="22"/>
          <w:szCs w:val="22"/>
          <w:lang w:val="hy-AM"/>
        </w:rPr>
        <w:t xml:space="preserve">պատրաստում և Պատվիրատուին է ներկայացնում մեկ այլ Միջանկյալ ընդունման ակտ։ </w:t>
      </w:r>
      <w:r w:rsidR="00662D1E" w:rsidRPr="00892385">
        <w:rPr>
          <w:rFonts w:ascii="Sylfaen" w:hAnsi="Sylfaen"/>
          <w:sz w:val="22"/>
          <w:szCs w:val="22"/>
          <w:lang w:val="hy-AM"/>
        </w:rPr>
        <w:t>Ըստ անհրաժեշտության՝ սույն 15.</w:t>
      </w:r>
      <w:r w:rsidR="00FE41F7" w:rsidRPr="00892385">
        <w:rPr>
          <w:rFonts w:ascii="Sylfaen" w:hAnsi="Sylfaen"/>
          <w:sz w:val="22"/>
          <w:szCs w:val="22"/>
          <w:lang w:val="hy-AM"/>
        </w:rPr>
        <w:t>7</w:t>
      </w:r>
      <w:r w:rsidR="00662D1E" w:rsidRPr="00892385">
        <w:rPr>
          <w:rFonts w:ascii="Sylfaen" w:hAnsi="Sylfaen"/>
          <w:sz w:val="22"/>
          <w:szCs w:val="22"/>
          <w:lang w:val="hy-AM"/>
        </w:rPr>
        <w:t xml:space="preserve"> կետով նախատեսված ընթացակարգը կարող է կրկնվել </w:t>
      </w:r>
      <w:proofErr w:type="spellStart"/>
      <w:r w:rsidR="00662D1E" w:rsidRPr="00892385">
        <w:rPr>
          <w:rFonts w:ascii="Sylfaen" w:hAnsi="Sylfaen"/>
          <w:sz w:val="22"/>
          <w:szCs w:val="22"/>
          <w:lang w:val="hy-AM"/>
        </w:rPr>
        <w:t>մինչև</w:t>
      </w:r>
      <w:proofErr w:type="spellEnd"/>
      <w:r w:rsidR="00662D1E" w:rsidRPr="00892385">
        <w:rPr>
          <w:rFonts w:ascii="Sylfaen" w:hAnsi="Sylfaen"/>
          <w:sz w:val="22"/>
          <w:szCs w:val="22"/>
          <w:lang w:val="hy-AM"/>
        </w:rPr>
        <w:t xml:space="preserve"> Միջանկյալ ընդունման ակտի հաստատումը։ </w:t>
      </w:r>
    </w:p>
    <w:p w14:paraId="62D76344" w14:textId="234E38E7" w:rsidR="00310715" w:rsidRPr="00BE6B83" w:rsidRDefault="00662D1E" w:rsidP="00310715">
      <w:pPr>
        <w:pStyle w:val="BodyTextIndent"/>
        <w:widowControl w:val="0"/>
        <w:tabs>
          <w:tab w:val="left" w:pos="851"/>
        </w:tabs>
        <w:ind w:left="851"/>
        <w:jc w:val="both"/>
        <w:rPr>
          <w:rFonts w:ascii="Sylfaen" w:hAnsi="Sylfaen"/>
          <w:sz w:val="22"/>
          <w:szCs w:val="22"/>
          <w:lang w:val="hy-AM"/>
        </w:rPr>
      </w:pPr>
      <w:r w:rsidRPr="00892385">
        <w:rPr>
          <w:rFonts w:ascii="Sylfaen" w:hAnsi="Sylfaen"/>
          <w:sz w:val="22"/>
          <w:szCs w:val="22"/>
          <w:lang w:val="hy-AM"/>
        </w:rPr>
        <w:t xml:space="preserve">Եթե </w:t>
      </w:r>
      <w:r w:rsidRPr="00892385">
        <w:rPr>
          <w:sz w:val="22"/>
          <w:szCs w:val="22"/>
          <w:lang w:val="hy-AM"/>
        </w:rPr>
        <w:t>​​</w:t>
      </w:r>
      <w:r w:rsidRPr="00892385">
        <w:rPr>
          <w:rFonts w:ascii="Sylfaen" w:hAnsi="Sylfaen" w:cs="Sylfaen"/>
          <w:sz w:val="22"/>
          <w:szCs w:val="22"/>
          <w:lang w:val="hy-AM"/>
        </w:rPr>
        <w:t>Պատվիրատուն</w:t>
      </w:r>
      <w:r w:rsidRPr="00892385">
        <w:rPr>
          <w:rFonts w:ascii="Sylfaen" w:hAnsi="Sylfaen"/>
          <w:sz w:val="22"/>
          <w:szCs w:val="22"/>
          <w:lang w:val="hy-AM"/>
        </w:rPr>
        <w:t xml:space="preserve"> Կապալառուի կողմից Միջանկյալ ընդունման ակտի հավաստագիրը ստանալուց հետո </w:t>
      </w:r>
      <w:r w:rsidR="00FE41F7" w:rsidRPr="00892385">
        <w:rPr>
          <w:rFonts w:ascii="Sylfaen" w:hAnsi="Sylfaen"/>
          <w:sz w:val="22"/>
          <w:szCs w:val="22"/>
          <w:lang w:val="hy-AM"/>
        </w:rPr>
        <w:t>տասը</w:t>
      </w:r>
      <w:r w:rsidRPr="00892385">
        <w:rPr>
          <w:rFonts w:ascii="Sylfaen" w:hAnsi="Sylfaen"/>
          <w:sz w:val="22"/>
          <w:szCs w:val="22"/>
          <w:lang w:val="hy-AM"/>
        </w:rPr>
        <w:t xml:space="preserve"> (10) օրվա ընթացքում չի տրամադրում երկկողմանի ստորագրված Միջանկյալ ընդունման ակտի հավաստագիրը կամ գրավոր չի տեղեկացնում Կապալառուին, որ 15-րդ կետի համաձայն Ընդունումը չի հաստատվել, ապա  Միջանկյալ ընդունման ակտը</w:t>
      </w:r>
      <w:r w:rsidRPr="00892385">
        <w:rPr>
          <w:rFonts w:ascii="Sylfaen" w:hAnsi="Sylfaen"/>
          <w:lang w:val="hy-AM"/>
        </w:rPr>
        <w:t xml:space="preserve"> </w:t>
      </w:r>
      <w:r w:rsidRPr="00892385">
        <w:rPr>
          <w:rFonts w:ascii="Sylfaen" w:hAnsi="Sylfaen"/>
          <w:sz w:val="22"/>
          <w:szCs w:val="22"/>
          <w:lang w:val="hy-AM"/>
        </w:rPr>
        <w:t>համարվում է հաստատված</w:t>
      </w:r>
      <w:r w:rsidRPr="00BE6B83">
        <w:rPr>
          <w:rFonts w:ascii="Sylfaen" w:hAnsi="Sylfaen"/>
          <w:sz w:val="22"/>
          <w:szCs w:val="22"/>
          <w:lang w:val="hy-AM"/>
        </w:rPr>
        <w:t xml:space="preserve"> սույն Պայմանագրով սահմանված կարգով</w:t>
      </w:r>
      <w:r w:rsidR="000746F3" w:rsidRPr="00BE6B83">
        <w:rPr>
          <w:rFonts w:ascii="Sylfaen" w:hAnsi="Sylfaen"/>
          <w:sz w:val="22"/>
          <w:szCs w:val="22"/>
          <w:lang w:val="hy-AM"/>
        </w:rPr>
        <w:t>՝</w:t>
      </w:r>
      <w:r w:rsidRPr="00BE6B83">
        <w:rPr>
          <w:rFonts w:ascii="Sylfaen" w:hAnsi="Sylfaen"/>
          <w:sz w:val="22"/>
          <w:szCs w:val="22"/>
          <w:lang w:val="hy-AM"/>
        </w:rPr>
        <w:t xml:space="preserve"> առանց </w:t>
      </w:r>
      <w:r w:rsidR="000746F3" w:rsidRPr="00BE6B83">
        <w:rPr>
          <w:rFonts w:ascii="Sylfaen" w:hAnsi="Sylfaen"/>
          <w:sz w:val="22"/>
          <w:szCs w:val="22"/>
          <w:lang w:val="hy-AM"/>
        </w:rPr>
        <w:t xml:space="preserve">այդ մասին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Կողմի կողմից հետագա գործողությունների կամ ծանուցման:</w:t>
      </w:r>
    </w:p>
    <w:p w14:paraId="5FB43946" w14:textId="737C8692" w:rsidR="00D70A6D" w:rsidRPr="00BE6B83" w:rsidRDefault="00D70A6D" w:rsidP="00310715">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Ի կատարումն սույն Պայմանագրի նպատակների</w:t>
      </w:r>
      <w:r w:rsidR="00017C6F" w:rsidRPr="00BE6B83">
        <w:rPr>
          <w:rFonts w:ascii="Sylfaen" w:hAnsi="Sylfaen"/>
          <w:sz w:val="22"/>
          <w:szCs w:val="22"/>
          <w:lang w:val="hy-AM"/>
        </w:rPr>
        <w:t>՝</w:t>
      </w:r>
      <w:r w:rsidRPr="00BE6B83">
        <w:rPr>
          <w:rFonts w:ascii="Sylfaen" w:hAnsi="Sylfaen"/>
          <w:sz w:val="22"/>
          <w:szCs w:val="22"/>
          <w:lang w:val="hy-AM"/>
        </w:rPr>
        <w:t xml:space="preserve"> Միջանկյալ ընդունման ակտի հաստատման ամսաթիվ է համարվում այն օրը, երբ Կապալառուն Պատվիրատուին է հանձնել Միջանկյալ ընդունման ակտի հավաստագիրը</w:t>
      </w:r>
      <w:r w:rsidR="00E64DA4" w:rsidRPr="00BE6B83">
        <w:rPr>
          <w:rFonts w:ascii="Sylfaen" w:hAnsi="Sylfaen"/>
          <w:sz w:val="22"/>
          <w:szCs w:val="22"/>
          <w:lang w:val="hy-AM"/>
        </w:rPr>
        <w:t xml:space="preserve"> և</w:t>
      </w:r>
      <w:r w:rsidRPr="00BE6B83">
        <w:rPr>
          <w:rFonts w:ascii="Sylfaen" w:hAnsi="Sylfaen"/>
          <w:sz w:val="22"/>
          <w:szCs w:val="22"/>
          <w:lang w:val="hy-AM"/>
        </w:rPr>
        <w:t xml:space="preserve"> որը </w:t>
      </w:r>
      <w:r w:rsidR="00D77F19" w:rsidRPr="00BE6B83">
        <w:rPr>
          <w:rFonts w:ascii="Sylfaen" w:hAnsi="Sylfaen"/>
          <w:sz w:val="22"/>
          <w:szCs w:val="22"/>
          <w:lang w:val="hy-AM"/>
        </w:rPr>
        <w:t xml:space="preserve">Պատվիրատուն </w:t>
      </w:r>
      <w:r w:rsidRPr="00BE6B83">
        <w:rPr>
          <w:rFonts w:ascii="Sylfaen" w:hAnsi="Sylfaen"/>
          <w:sz w:val="22"/>
          <w:szCs w:val="22"/>
          <w:lang w:val="hy-AM"/>
        </w:rPr>
        <w:t xml:space="preserve">ընդունում է կամ համարվում է ընդունած սույն </w:t>
      </w:r>
      <w:r w:rsidRPr="00A5061A">
        <w:rPr>
          <w:rFonts w:ascii="Sylfaen" w:hAnsi="Sylfaen"/>
          <w:sz w:val="22"/>
          <w:szCs w:val="22"/>
          <w:lang w:val="hy-AM"/>
        </w:rPr>
        <w:t>15.7</w:t>
      </w:r>
      <w:r w:rsidRPr="00BE6B83">
        <w:rPr>
          <w:rFonts w:ascii="Sylfaen" w:hAnsi="Sylfaen"/>
          <w:sz w:val="22"/>
          <w:szCs w:val="22"/>
          <w:lang w:val="hy-AM"/>
        </w:rPr>
        <w:t xml:space="preserve"> </w:t>
      </w:r>
      <w:proofErr w:type="spellStart"/>
      <w:r w:rsidRPr="00BE6B83">
        <w:rPr>
          <w:rFonts w:ascii="Sylfaen" w:hAnsi="Sylfaen"/>
          <w:sz w:val="22"/>
          <w:szCs w:val="22"/>
          <w:lang w:val="hy-AM"/>
        </w:rPr>
        <w:t>կետում</w:t>
      </w:r>
      <w:proofErr w:type="spellEnd"/>
      <w:r w:rsidRPr="00BE6B83">
        <w:rPr>
          <w:rFonts w:ascii="Sylfaen" w:hAnsi="Sylfaen"/>
          <w:sz w:val="22"/>
          <w:szCs w:val="22"/>
          <w:lang w:val="hy-AM"/>
        </w:rPr>
        <w:t xml:space="preserve"> նկարագրված ցանկացած եղանակով:</w:t>
      </w:r>
    </w:p>
    <w:p w14:paraId="06EC6584" w14:textId="77777777" w:rsidR="00662D1E" w:rsidRPr="00A5061A" w:rsidRDefault="00662D1E" w:rsidP="00EC7E43">
      <w:pPr>
        <w:ind w:left="900"/>
        <w:jc w:val="both"/>
        <w:rPr>
          <w:rFonts w:ascii="Sylfaen" w:hAnsi="Sylfaen"/>
          <w:sz w:val="22"/>
          <w:szCs w:val="22"/>
          <w:lang w:val="hy-AM"/>
        </w:rPr>
      </w:pPr>
    </w:p>
    <w:p w14:paraId="0D472EB3" w14:textId="77777777" w:rsidR="00FC41F6" w:rsidRPr="00A5061A" w:rsidRDefault="00FC41F6" w:rsidP="00EC7E43">
      <w:pPr>
        <w:ind w:left="900"/>
        <w:jc w:val="both"/>
        <w:rPr>
          <w:rFonts w:ascii="Sylfaen" w:hAnsi="Sylfaen"/>
          <w:sz w:val="22"/>
          <w:szCs w:val="22"/>
          <w:lang w:val="hy-AM"/>
        </w:rPr>
      </w:pPr>
    </w:p>
    <w:p w14:paraId="16A3B43E" w14:textId="49BD3E70" w:rsidR="003A11C9" w:rsidRPr="00BE6B83" w:rsidRDefault="00C63A46" w:rsidP="00C63A46">
      <w:pPr>
        <w:pStyle w:val="Heading2update"/>
        <w:rPr>
          <w:rFonts w:ascii="Sylfaen" w:hAnsi="Sylfaen"/>
        </w:rPr>
      </w:pPr>
      <w:r w:rsidRPr="00BE6B83">
        <w:rPr>
          <w:rFonts w:ascii="Sylfaen" w:hAnsi="Sylfaen"/>
          <w:lang w:val="hy-AM"/>
        </w:rPr>
        <w:t>Վճարումների կարգն ու եղանակը</w:t>
      </w:r>
    </w:p>
    <w:p w14:paraId="4EB816D4" w14:textId="77777777" w:rsidR="00144D58" w:rsidRPr="00BE6B83" w:rsidRDefault="00144D58" w:rsidP="00EC7E43">
      <w:pPr>
        <w:ind w:left="900"/>
        <w:jc w:val="both"/>
        <w:rPr>
          <w:rFonts w:ascii="Sylfaen" w:hAnsi="Sylfaen"/>
          <w:sz w:val="22"/>
          <w:szCs w:val="22"/>
        </w:rPr>
      </w:pPr>
    </w:p>
    <w:p w14:paraId="41FEC183" w14:textId="078EFD86" w:rsidR="0055171C" w:rsidRPr="00BE6B83" w:rsidRDefault="0055171C" w:rsidP="00BB767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Ս</w:t>
      </w:r>
      <w:r w:rsidR="00144D58" w:rsidRPr="00BE6B83">
        <w:rPr>
          <w:rFonts w:ascii="Sylfaen" w:hAnsi="Sylfaen"/>
          <w:sz w:val="22"/>
          <w:szCs w:val="22"/>
          <w:lang w:val="hy-AM"/>
        </w:rPr>
        <w:t xml:space="preserve">ույն Պայմանագրով նախատեսված բոլոր վճարումները կատարվում են ԱՄՆ դոլարով՝ </w:t>
      </w:r>
      <w:r w:rsidRPr="00BE6B83">
        <w:rPr>
          <w:rFonts w:ascii="Sylfaen" w:hAnsi="Sylfaen"/>
          <w:sz w:val="22"/>
          <w:szCs w:val="22"/>
          <w:lang w:val="hy-AM"/>
        </w:rPr>
        <w:t xml:space="preserve">անկանխիկ եղանակով, </w:t>
      </w:r>
      <w:r w:rsidR="00144D58" w:rsidRPr="00BE6B83">
        <w:rPr>
          <w:rFonts w:ascii="Sylfaen" w:hAnsi="Sylfaen"/>
          <w:sz w:val="22"/>
          <w:szCs w:val="22"/>
          <w:lang w:val="hy-AM"/>
        </w:rPr>
        <w:t>անմիջապես հասանելի միջոցների</w:t>
      </w:r>
      <w:r w:rsidRPr="00BE6B83">
        <w:rPr>
          <w:rFonts w:ascii="Sylfaen" w:hAnsi="Sylfaen"/>
          <w:sz w:val="22"/>
          <w:szCs w:val="22"/>
          <w:lang w:val="hy-AM"/>
        </w:rPr>
        <w:t>ց,</w:t>
      </w:r>
      <w:r w:rsidR="00144D58" w:rsidRPr="00BE6B83">
        <w:rPr>
          <w:rFonts w:ascii="Sylfaen" w:hAnsi="Sylfaen"/>
          <w:sz w:val="22"/>
          <w:szCs w:val="22"/>
          <w:lang w:val="hy-AM"/>
        </w:rPr>
        <w:t xml:space="preserve"> </w:t>
      </w:r>
      <w:r w:rsidRPr="00BE6B83">
        <w:rPr>
          <w:rFonts w:ascii="Sylfaen" w:hAnsi="Sylfaen"/>
          <w:sz w:val="22"/>
          <w:szCs w:val="22"/>
          <w:lang w:val="hy-AM"/>
        </w:rPr>
        <w:t xml:space="preserve">համապատասխան Միջանկյալ ընդունման ակտում նշված Կապալառուի բանկային հաշվին փոխանցելու միջոցով։ </w:t>
      </w:r>
    </w:p>
    <w:p w14:paraId="12A5F3EC" w14:textId="5E689B6C" w:rsidR="003D7632" w:rsidRPr="00BE6B83" w:rsidRDefault="003D7632" w:rsidP="003D7632">
      <w:pPr>
        <w:ind w:left="851"/>
        <w:jc w:val="both"/>
        <w:rPr>
          <w:rFonts w:ascii="Sylfaen" w:hAnsi="Sylfaen"/>
          <w:sz w:val="22"/>
          <w:szCs w:val="22"/>
          <w:lang w:val="hy-AM"/>
        </w:rPr>
      </w:pPr>
      <w:r w:rsidRPr="00BE6B83">
        <w:rPr>
          <w:rFonts w:ascii="Sylfaen" w:hAnsi="Sylfaen"/>
          <w:sz w:val="22"/>
          <w:szCs w:val="22"/>
          <w:lang w:val="hy-AM"/>
        </w:rPr>
        <w:t>Ստացող բանկի, նրա թղթակից բանկի և գործակալների բոլոր բանկային ծախսերը կրում է Կապալառուն, մինչդեռ վճարող բանկի, նրա թղթակիցների և գործակալների կողմից</w:t>
      </w:r>
      <w:r w:rsidRPr="00A5061A">
        <w:rPr>
          <w:rFonts w:ascii="Sylfaen" w:hAnsi="Sylfaen"/>
          <w:sz w:val="22"/>
          <w:szCs w:val="22"/>
          <w:lang w:val="hy-AM"/>
        </w:rPr>
        <w:t xml:space="preserve"> </w:t>
      </w:r>
      <w:r w:rsidRPr="00BE6B83">
        <w:rPr>
          <w:rFonts w:ascii="Sylfaen" w:hAnsi="Sylfaen"/>
          <w:sz w:val="22"/>
          <w:szCs w:val="22"/>
          <w:lang w:val="hy-AM"/>
        </w:rPr>
        <w:t xml:space="preserve">կատարվող բոլոր այլ բանկային ծախսերը կրում է Պատվիրատուն: </w:t>
      </w:r>
    </w:p>
    <w:p w14:paraId="7A8140DD" w14:textId="77777777" w:rsidR="003F6BB6" w:rsidRPr="00BE6B83" w:rsidRDefault="003F6BB6" w:rsidP="003F6BB6">
      <w:pPr>
        <w:ind w:left="851"/>
        <w:jc w:val="both"/>
        <w:rPr>
          <w:rFonts w:ascii="Sylfaen" w:hAnsi="Sylfaen"/>
          <w:sz w:val="22"/>
          <w:szCs w:val="22"/>
          <w:lang w:val="hy-AM"/>
        </w:rPr>
      </w:pPr>
      <w:r w:rsidRPr="00BE6B83">
        <w:rPr>
          <w:rFonts w:ascii="Sylfaen" w:hAnsi="Sylfaen"/>
          <w:sz w:val="22"/>
          <w:szCs w:val="22"/>
          <w:lang w:val="hy-AM"/>
        </w:rPr>
        <w:t>Պատվիրատուն համաձայն 15.7 կետի՝ վճարում է համապատասխան Միջանկյալ ընդունման ակտի գումարը իր կողմից համապատասխան Միջանկյալ ընդունման ակտի հավաստագիրը ընդունելուց կամ սույն Պայմանագրով ընդունված համարելուց հետո երեսուն (30) օրվա ընթացքում:</w:t>
      </w:r>
    </w:p>
    <w:p w14:paraId="7AC0914E" w14:textId="30B8D955" w:rsidR="003F6BB6" w:rsidRPr="00BE6B83" w:rsidRDefault="003F6BB6" w:rsidP="003F6BB6">
      <w:pPr>
        <w:ind w:left="851"/>
        <w:jc w:val="both"/>
        <w:rPr>
          <w:rFonts w:ascii="Sylfaen" w:hAnsi="Sylfaen"/>
          <w:sz w:val="22"/>
          <w:szCs w:val="22"/>
          <w:lang w:val="hy-AM"/>
        </w:rPr>
      </w:pPr>
      <w:r w:rsidRPr="00BE6B83">
        <w:rPr>
          <w:rFonts w:ascii="Sylfaen" w:hAnsi="Sylfaen"/>
          <w:sz w:val="22"/>
          <w:szCs w:val="22"/>
          <w:lang w:val="hy-AM"/>
        </w:rPr>
        <w:t xml:space="preserve">Կապալառուն, </w:t>
      </w:r>
      <w:r w:rsidR="005D6F11" w:rsidRPr="00BE6B83">
        <w:rPr>
          <w:rFonts w:ascii="Sylfaen" w:hAnsi="Sylfaen"/>
          <w:sz w:val="22"/>
          <w:szCs w:val="22"/>
          <w:lang w:val="hy-AM"/>
        </w:rPr>
        <w:t>Պատվիրատուի</w:t>
      </w:r>
      <w:r w:rsidRPr="00BE6B83">
        <w:rPr>
          <w:rFonts w:ascii="Sylfaen" w:hAnsi="Sylfaen"/>
          <w:sz w:val="22"/>
          <w:szCs w:val="22"/>
          <w:lang w:val="hy-AM"/>
        </w:rPr>
        <w:t xml:space="preserve"> պահանջի դեպքում (գործելով ողջամտորեն), </w:t>
      </w:r>
      <w:r w:rsidR="008E221C" w:rsidRPr="00BE6B83">
        <w:rPr>
          <w:rFonts w:ascii="Sylfaen" w:hAnsi="Sylfaen"/>
          <w:sz w:val="22"/>
          <w:szCs w:val="22"/>
          <w:lang w:val="hy-AM"/>
        </w:rPr>
        <w:t xml:space="preserve">նրան </w:t>
      </w:r>
      <w:r w:rsidR="005D6F11" w:rsidRPr="00BE6B83">
        <w:rPr>
          <w:rFonts w:ascii="Sylfaen" w:hAnsi="Sylfaen"/>
          <w:sz w:val="22"/>
          <w:szCs w:val="22"/>
          <w:lang w:val="hy-AM"/>
        </w:rPr>
        <w:t xml:space="preserve">տրամադրում </w:t>
      </w:r>
      <w:r w:rsidR="008E221C" w:rsidRPr="00BE6B83">
        <w:rPr>
          <w:rFonts w:ascii="Sylfaen" w:hAnsi="Sylfaen"/>
          <w:sz w:val="22"/>
          <w:szCs w:val="22"/>
          <w:lang w:val="hy-AM"/>
        </w:rPr>
        <w:t xml:space="preserve">է </w:t>
      </w:r>
      <w:r w:rsidR="005D6F11" w:rsidRPr="00BE6B83">
        <w:rPr>
          <w:rFonts w:ascii="Sylfaen" w:hAnsi="Sylfaen"/>
          <w:sz w:val="22"/>
          <w:szCs w:val="22"/>
          <w:lang w:val="hy-AM"/>
        </w:rPr>
        <w:t xml:space="preserve">կիրառելի </w:t>
      </w:r>
      <w:r w:rsidR="008E221C" w:rsidRPr="00BE6B83">
        <w:rPr>
          <w:rFonts w:ascii="Sylfaen" w:hAnsi="Sylfaen"/>
          <w:sz w:val="22"/>
          <w:szCs w:val="22"/>
          <w:lang w:val="hy-AM"/>
        </w:rPr>
        <w:t>իրավական</w:t>
      </w:r>
      <w:r w:rsidR="005D6F11" w:rsidRPr="00BE6B83">
        <w:rPr>
          <w:rFonts w:ascii="Sylfaen" w:hAnsi="Sylfaen"/>
          <w:sz w:val="22"/>
          <w:szCs w:val="22"/>
          <w:lang w:val="hy-AM"/>
        </w:rPr>
        <w:t xml:space="preserve"> </w:t>
      </w:r>
      <w:r w:rsidR="008E221C" w:rsidRPr="00BE6B83">
        <w:rPr>
          <w:rFonts w:ascii="Sylfaen" w:hAnsi="Sylfaen"/>
          <w:sz w:val="22"/>
          <w:szCs w:val="22"/>
          <w:lang w:val="hy-AM"/>
        </w:rPr>
        <w:t xml:space="preserve">ակտով </w:t>
      </w:r>
      <w:r w:rsidR="005D6F11" w:rsidRPr="00BE6B83">
        <w:rPr>
          <w:rFonts w:ascii="Sylfaen" w:hAnsi="Sylfaen"/>
          <w:sz w:val="22"/>
          <w:szCs w:val="22"/>
          <w:lang w:val="hy-AM"/>
        </w:rPr>
        <w:t xml:space="preserve">սահմանված </w:t>
      </w:r>
      <w:proofErr w:type="spellStart"/>
      <w:r w:rsidR="005D6F11" w:rsidRPr="00BE6B83">
        <w:rPr>
          <w:rFonts w:ascii="Sylfaen" w:hAnsi="Sylfaen"/>
          <w:sz w:val="22"/>
          <w:szCs w:val="22"/>
          <w:lang w:val="hy-AM"/>
        </w:rPr>
        <w:t>ձևի</w:t>
      </w:r>
      <w:proofErr w:type="spellEnd"/>
      <w:r w:rsidR="005D6F11" w:rsidRPr="00BE6B83">
        <w:rPr>
          <w:rFonts w:ascii="Sylfaen" w:hAnsi="Sylfaen"/>
          <w:sz w:val="22"/>
          <w:szCs w:val="22"/>
          <w:lang w:val="hy-AM"/>
        </w:rPr>
        <w:t xml:space="preserve"> և բովանդակությամբ </w:t>
      </w:r>
      <w:r w:rsidRPr="00BE6B83">
        <w:rPr>
          <w:rFonts w:ascii="Sylfaen" w:hAnsi="Sylfaen"/>
          <w:sz w:val="22"/>
          <w:szCs w:val="22"/>
          <w:lang w:val="hy-AM"/>
        </w:rPr>
        <w:t>հաշիվ-ապրանքագիր</w:t>
      </w:r>
      <w:r w:rsidR="005D6F11" w:rsidRPr="00BE6B83">
        <w:rPr>
          <w:rFonts w:ascii="Sylfaen" w:hAnsi="Sylfaen"/>
          <w:sz w:val="22"/>
          <w:szCs w:val="22"/>
          <w:lang w:val="hy-AM"/>
        </w:rPr>
        <w:t xml:space="preserve"> և այլ անհրաժեշտ փաստաթղթեր</w:t>
      </w:r>
      <w:r w:rsidRPr="00BE6B83">
        <w:rPr>
          <w:rFonts w:ascii="Sylfaen" w:hAnsi="Sylfaen"/>
          <w:sz w:val="22"/>
          <w:szCs w:val="22"/>
          <w:lang w:val="hy-AM"/>
        </w:rPr>
        <w:t xml:space="preserve">, </w:t>
      </w:r>
      <w:r w:rsidR="005D6F11" w:rsidRPr="00BE6B83">
        <w:rPr>
          <w:rFonts w:ascii="Sylfaen" w:hAnsi="Sylfaen"/>
          <w:sz w:val="22"/>
          <w:szCs w:val="22"/>
          <w:lang w:val="hy-AM"/>
        </w:rPr>
        <w:t xml:space="preserve">որոնք </w:t>
      </w:r>
      <w:r w:rsidR="008E221C" w:rsidRPr="00BE6B83">
        <w:rPr>
          <w:rFonts w:ascii="Sylfaen" w:hAnsi="Sylfaen"/>
          <w:sz w:val="22"/>
          <w:szCs w:val="22"/>
          <w:lang w:val="hy-AM"/>
        </w:rPr>
        <w:t xml:space="preserve">հիմք են </w:t>
      </w:r>
      <w:r w:rsidR="005D6F11" w:rsidRPr="00BE6B83">
        <w:rPr>
          <w:rFonts w:ascii="Sylfaen" w:hAnsi="Sylfaen"/>
          <w:sz w:val="22"/>
          <w:szCs w:val="22"/>
          <w:lang w:val="hy-AM"/>
        </w:rPr>
        <w:t xml:space="preserve">հանդիսանում Միջանկյալ ընդունման ակտի վճարման </w:t>
      </w:r>
      <w:r w:rsidR="008E221C" w:rsidRPr="00BE6B83">
        <w:rPr>
          <w:rFonts w:ascii="Sylfaen" w:hAnsi="Sylfaen"/>
          <w:sz w:val="22"/>
          <w:szCs w:val="22"/>
          <w:lang w:val="hy-AM"/>
        </w:rPr>
        <w:t>համար</w:t>
      </w:r>
      <w:r w:rsidR="005D6F11" w:rsidRPr="00BE6B83">
        <w:rPr>
          <w:rFonts w:ascii="Sylfaen" w:hAnsi="Sylfaen"/>
          <w:sz w:val="22"/>
          <w:szCs w:val="22"/>
          <w:lang w:val="hy-AM"/>
        </w:rPr>
        <w:t xml:space="preserve">։ </w:t>
      </w:r>
    </w:p>
    <w:p w14:paraId="47A8D592" w14:textId="77777777" w:rsidR="003F6BB6" w:rsidRPr="00BE6B83" w:rsidRDefault="003F6BB6" w:rsidP="003F6BB6">
      <w:pPr>
        <w:ind w:left="851"/>
        <w:jc w:val="both"/>
        <w:rPr>
          <w:rFonts w:ascii="Sylfaen" w:hAnsi="Sylfaen"/>
          <w:sz w:val="22"/>
          <w:szCs w:val="22"/>
          <w:lang w:val="hy-AM"/>
        </w:rPr>
      </w:pPr>
    </w:p>
    <w:p w14:paraId="10F484DC" w14:textId="77777777" w:rsidR="003F6BB6" w:rsidRPr="00A5061A" w:rsidRDefault="003F6BB6" w:rsidP="00EC7E43">
      <w:pPr>
        <w:ind w:left="900"/>
        <w:jc w:val="both"/>
        <w:rPr>
          <w:rFonts w:ascii="Sylfaen" w:hAnsi="Sylfaen"/>
          <w:sz w:val="22"/>
          <w:szCs w:val="22"/>
          <w:lang w:val="hy-AM"/>
        </w:rPr>
      </w:pPr>
    </w:p>
    <w:p w14:paraId="0A6D92F7" w14:textId="6D80DF65" w:rsidR="005E524E" w:rsidRPr="00A5061A" w:rsidRDefault="005E524E" w:rsidP="00D650B5">
      <w:pPr>
        <w:pStyle w:val="BodyTextIndent"/>
        <w:widowControl w:val="0"/>
        <w:tabs>
          <w:tab w:val="left" w:pos="851"/>
        </w:tabs>
        <w:ind w:left="0"/>
        <w:jc w:val="both"/>
        <w:rPr>
          <w:rFonts w:ascii="Sylfaen" w:hAnsi="Sylfaen"/>
          <w:sz w:val="22"/>
          <w:szCs w:val="22"/>
          <w:lang w:val="hy-AM"/>
        </w:rPr>
      </w:pPr>
      <w:bookmarkStart w:id="455" w:name="_Toc90989966"/>
      <w:bookmarkStart w:id="456" w:name="_Toc90989967"/>
      <w:bookmarkStart w:id="457" w:name="_Toc90989968"/>
      <w:bookmarkStart w:id="458" w:name="_Toc90989969"/>
      <w:bookmarkStart w:id="459" w:name="_Toc90989970"/>
      <w:bookmarkStart w:id="460" w:name="_Toc90989971"/>
      <w:bookmarkStart w:id="461" w:name="_Toc90989972"/>
      <w:bookmarkStart w:id="462" w:name="_Toc90989973"/>
      <w:bookmarkStart w:id="463" w:name="_Toc90989974"/>
      <w:bookmarkStart w:id="464" w:name="_Toc52702488"/>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p>
    <w:p w14:paraId="28ABC51B" w14:textId="7C111CFC" w:rsidR="005E524E" w:rsidRPr="00BE6B83" w:rsidRDefault="004A6BF7" w:rsidP="00D24E19">
      <w:pPr>
        <w:pStyle w:val="StyleHeading111ptJustified"/>
        <w:keepNext w:val="0"/>
        <w:widowControl w:val="0"/>
        <w:numPr>
          <w:ilvl w:val="0"/>
          <w:numId w:val="11"/>
        </w:numPr>
        <w:tabs>
          <w:tab w:val="left" w:pos="851"/>
        </w:tabs>
        <w:ind w:left="851" w:hanging="851"/>
        <w:rPr>
          <w:rFonts w:ascii="Sylfaen" w:hAnsi="Sylfaen"/>
          <w:szCs w:val="22"/>
        </w:rPr>
      </w:pPr>
      <w:bookmarkStart w:id="465" w:name="_Toc505344173"/>
      <w:bookmarkStart w:id="466" w:name="_Toc505344539"/>
      <w:bookmarkStart w:id="467" w:name="_Toc505344907"/>
      <w:bookmarkStart w:id="468" w:name="_Toc505348564"/>
      <w:bookmarkEnd w:id="465"/>
      <w:bookmarkEnd w:id="466"/>
      <w:bookmarkEnd w:id="467"/>
      <w:bookmarkEnd w:id="468"/>
      <w:r w:rsidRPr="00BE6B83">
        <w:rPr>
          <w:rFonts w:ascii="Sylfaen" w:hAnsi="Sylfaen"/>
          <w:szCs w:val="22"/>
          <w:lang w:val="hy-AM"/>
        </w:rPr>
        <w:t xml:space="preserve">ԴԱԴԱՐԵՑՈՒՄԸ </w:t>
      </w:r>
    </w:p>
    <w:p w14:paraId="60B55933" w14:textId="3791E8A2" w:rsidR="005E524E" w:rsidRPr="00BE6B83" w:rsidRDefault="00882C12" w:rsidP="00882C12">
      <w:pPr>
        <w:pStyle w:val="Heading2update"/>
        <w:rPr>
          <w:rFonts w:ascii="Sylfaen" w:hAnsi="Sylfaen"/>
        </w:rPr>
      </w:pPr>
      <w:bookmarkStart w:id="469" w:name="_Toc57809326"/>
      <w:bookmarkStart w:id="470" w:name="_Toc57809328"/>
      <w:bookmarkStart w:id="471" w:name="_Toc57809330"/>
      <w:bookmarkStart w:id="472" w:name="_Toc57809332"/>
      <w:bookmarkEnd w:id="464"/>
      <w:bookmarkEnd w:id="469"/>
      <w:bookmarkEnd w:id="470"/>
      <w:bookmarkEnd w:id="471"/>
      <w:bookmarkEnd w:id="472"/>
      <w:r w:rsidRPr="00BE6B83">
        <w:rPr>
          <w:rFonts w:ascii="Sylfaen" w:hAnsi="Sylfaen"/>
          <w:lang w:val="hy-AM"/>
        </w:rPr>
        <w:t>Ուղղումների կատարման ընդհանուր ծանուցումը</w:t>
      </w:r>
    </w:p>
    <w:p w14:paraId="36A8B42E" w14:textId="51A6835C" w:rsidR="005E524E" w:rsidRPr="00BE6B83" w:rsidRDefault="00D91BBD" w:rsidP="00D91BBD">
      <w:pPr>
        <w:ind w:left="851"/>
        <w:jc w:val="both"/>
        <w:rPr>
          <w:rFonts w:ascii="Sylfaen" w:hAnsi="Sylfaen"/>
          <w:sz w:val="22"/>
          <w:szCs w:val="22"/>
          <w:lang w:val="hy-AM"/>
        </w:rPr>
      </w:pPr>
      <w:r w:rsidRPr="00BE6B83">
        <w:rPr>
          <w:rFonts w:ascii="Sylfaen" w:hAnsi="Sylfaen"/>
          <w:sz w:val="22"/>
          <w:szCs w:val="22"/>
          <w:lang w:val="hy-AM"/>
        </w:rPr>
        <w:t xml:space="preserve">Եթե Կապալառուն չի կատարում Պայմանագրով նախատեսված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պարտավորություն, Պատվիրատուն կարող է ծանուցման միջոցով պահանջել </w:t>
      </w:r>
      <w:proofErr w:type="spellStart"/>
      <w:r w:rsidRPr="00BE6B83">
        <w:rPr>
          <w:rFonts w:ascii="Sylfaen" w:hAnsi="Sylfaen"/>
          <w:sz w:val="22"/>
          <w:szCs w:val="22"/>
          <w:lang w:val="hy-AM"/>
        </w:rPr>
        <w:lastRenderedPageBreak/>
        <w:t>Կապալառուից</w:t>
      </w:r>
      <w:proofErr w:type="spellEnd"/>
      <w:r w:rsidRPr="00BE6B83">
        <w:rPr>
          <w:rFonts w:ascii="Sylfaen" w:hAnsi="Sylfaen"/>
          <w:sz w:val="22"/>
          <w:szCs w:val="22"/>
          <w:lang w:val="hy-AM"/>
        </w:rPr>
        <w:t xml:space="preserve"> ուղղել </w:t>
      </w:r>
      <w:r w:rsidR="00882C12" w:rsidRPr="00BE6B83">
        <w:rPr>
          <w:rFonts w:ascii="Sylfaen" w:hAnsi="Sylfaen"/>
          <w:sz w:val="22"/>
          <w:szCs w:val="22"/>
          <w:lang w:val="hy-AM"/>
        </w:rPr>
        <w:t xml:space="preserve">թերությունները </w:t>
      </w:r>
      <w:r w:rsidRPr="00BE6B83">
        <w:rPr>
          <w:rFonts w:ascii="Sylfaen" w:hAnsi="Sylfaen"/>
          <w:sz w:val="22"/>
          <w:szCs w:val="22"/>
          <w:lang w:val="hy-AM"/>
        </w:rPr>
        <w:t xml:space="preserve">և </w:t>
      </w:r>
      <w:r w:rsidR="007F5BC5" w:rsidRPr="00BE6B83">
        <w:rPr>
          <w:rFonts w:ascii="Sylfaen" w:hAnsi="Sylfaen"/>
          <w:sz w:val="22"/>
          <w:szCs w:val="22"/>
          <w:lang w:val="hy-AM"/>
        </w:rPr>
        <w:t>փոխհատուցել</w:t>
      </w:r>
      <w:r w:rsidRPr="00BE6B83">
        <w:rPr>
          <w:rFonts w:ascii="Sylfaen" w:hAnsi="Sylfaen"/>
          <w:sz w:val="22"/>
          <w:szCs w:val="22"/>
          <w:lang w:val="hy-AM"/>
        </w:rPr>
        <w:t xml:space="preserve"> այն՝ սահմանված ողջամիտ ժամկետում:</w:t>
      </w:r>
    </w:p>
    <w:p w14:paraId="4BD80531" w14:textId="77777777" w:rsidR="00335E74" w:rsidRPr="00BE6B83" w:rsidRDefault="00335E74" w:rsidP="00D91BBD">
      <w:pPr>
        <w:ind w:left="851"/>
        <w:jc w:val="both"/>
        <w:rPr>
          <w:rFonts w:ascii="Sylfaen" w:hAnsi="Sylfaen"/>
          <w:sz w:val="22"/>
          <w:szCs w:val="22"/>
          <w:lang w:val="hy-AM"/>
        </w:rPr>
      </w:pPr>
    </w:p>
    <w:p w14:paraId="7311B8DA" w14:textId="77777777" w:rsidR="00D91BBD" w:rsidRPr="00BE6B83" w:rsidRDefault="00D91BBD" w:rsidP="00D91BBD">
      <w:pPr>
        <w:ind w:left="851"/>
        <w:jc w:val="both"/>
        <w:rPr>
          <w:rFonts w:ascii="Sylfaen" w:hAnsi="Sylfaen"/>
          <w:sz w:val="22"/>
          <w:szCs w:val="22"/>
          <w:lang w:val="hy-AM"/>
        </w:rPr>
      </w:pPr>
    </w:p>
    <w:p w14:paraId="01151D29" w14:textId="566DCAB9" w:rsidR="005E524E" w:rsidRPr="00BE6B83" w:rsidRDefault="00882C12" w:rsidP="00882C12">
      <w:pPr>
        <w:pStyle w:val="Heading2update"/>
        <w:rPr>
          <w:rFonts w:ascii="Sylfaen" w:hAnsi="Sylfaen"/>
        </w:rPr>
      </w:pPr>
      <w:r w:rsidRPr="00BE6B83">
        <w:rPr>
          <w:rFonts w:ascii="Sylfaen" w:hAnsi="Sylfaen"/>
          <w:lang w:val="hy-AM"/>
        </w:rPr>
        <w:t>Դադարեցումը պատվիրատուի նախաձեռնությամբ</w:t>
      </w:r>
    </w:p>
    <w:p w14:paraId="4AAB6AF1" w14:textId="64A79015" w:rsidR="00882C12" w:rsidRPr="00BE6B83" w:rsidRDefault="00882C12" w:rsidP="00882C12">
      <w:pPr>
        <w:ind w:left="851"/>
        <w:jc w:val="both"/>
        <w:rPr>
          <w:rFonts w:ascii="Sylfaen" w:hAnsi="Sylfaen"/>
          <w:sz w:val="22"/>
          <w:szCs w:val="22"/>
          <w:lang w:val="hy-AM"/>
        </w:rPr>
      </w:pPr>
      <w:r w:rsidRPr="00BE6B83">
        <w:rPr>
          <w:rFonts w:ascii="Sylfaen" w:hAnsi="Sylfaen"/>
          <w:sz w:val="22"/>
          <w:szCs w:val="22"/>
          <w:lang w:val="hy-AM"/>
        </w:rPr>
        <w:t>Անկախ 16.1 ենթակետից [Ուղղումների կատարման ընդհանուր ծանուցումը], Պատվիրատուն իրավունք ունի դադարեցնել Պայմանագիրը, եթե Կապալառուն</w:t>
      </w:r>
      <w:r w:rsidRPr="00BE6B83">
        <w:rPr>
          <w:sz w:val="22"/>
          <w:szCs w:val="22"/>
          <w:lang w:val="hy-AM"/>
        </w:rPr>
        <w:t>․</w:t>
      </w:r>
    </w:p>
    <w:p w14:paraId="5B14C83F" w14:textId="687E7EFA" w:rsidR="00882C12" w:rsidRPr="00892385" w:rsidRDefault="00882C12" w:rsidP="00882C12">
      <w:pPr>
        <w:ind w:left="1418"/>
        <w:jc w:val="both"/>
        <w:rPr>
          <w:rFonts w:ascii="Sylfaen" w:hAnsi="Sylfaen"/>
          <w:sz w:val="22"/>
          <w:szCs w:val="22"/>
          <w:lang w:val="hy-AM"/>
        </w:rPr>
      </w:pPr>
      <w:r w:rsidRPr="00BE6B83">
        <w:rPr>
          <w:rFonts w:ascii="Sylfaen" w:hAnsi="Sylfaen"/>
          <w:sz w:val="22"/>
          <w:szCs w:val="22"/>
          <w:lang w:val="hy-AM"/>
        </w:rPr>
        <w:t xml:space="preserve">(ա) </w:t>
      </w:r>
      <w:r w:rsidR="005265E8" w:rsidRPr="00BE6B83">
        <w:rPr>
          <w:rFonts w:ascii="Sylfaen" w:hAnsi="Sylfaen"/>
          <w:sz w:val="22"/>
          <w:szCs w:val="22"/>
          <w:lang w:val="hy-AM"/>
        </w:rPr>
        <w:t>է</w:t>
      </w:r>
      <w:r w:rsidR="009F4AEB" w:rsidRPr="00BE6B83">
        <w:rPr>
          <w:rFonts w:ascii="Sylfaen" w:hAnsi="Sylfaen"/>
          <w:sz w:val="22"/>
          <w:szCs w:val="22"/>
          <w:lang w:val="hy-AM"/>
        </w:rPr>
        <w:t>ապես</w:t>
      </w:r>
      <w:r w:rsidRPr="00BE6B83">
        <w:rPr>
          <w:rFonts w:ascii="Sylfaen" w:hAnsi="Sylfaen"/>
          <w:sz w:val="22"/>
          <w:szCs w:val="22"/>
          <w:lang w:val="hy-AM"/>
        </w:rPr>
        <w:t xml:space="preserve"> չի կատարում [</w:t>
      </w:r>
      <w:r w:rsidR="00736A6D" w:rsidRPr="00BE6B83">
        <w:rPr>
          <w:rFonts w:ascii="Sylfaen" w:hAnsi="Sylfaen"/>
          <w:sz w:val="22"/>
          <w:szCs w:val="22"/>
          <w:lang w:val="hy-AM"/>
        </w:rPr>
        <w:t>Ուղղումների կատարման ընդհանուր ծանուցումը</w:t>
      </w:r>
      <w:r w:rsidRPr="00BE6B83">
        <w:rPr>
          <w:rFonts w:ascii="Sylfaen" w:hAnsi="Sylfaen"/>
          <w:sz w:val="22"/>
          <w:szCs w:val="22"/>
          <w:lang w:val="hy-AM"/>
        </w:rPr>
        <w:t>] կամ [</w:t>
      </w:r>
      <w:r w:rsidR="00736A6D" w:rsidRPr="00BE6B83">
        <w:rPr>
          <w:rFonts w:ascii="Sylfaen" w:hAnsi="Sylfaen"/>
          <w:sz w:val="22"/>
          <w:szCs w:val="22"/>
          <w:lang w:val="hy-AM"/>
        </w:rPr>
        <w:t>Մերժումը</w:t>
      </w:r>
      <w:r w:rsidRPr="00BE6B83">
        <w:rPr>
          <w:rFonts w:ascii="Sylfaen" w:hAnsi="Sylfaen"/>
          <w:sz w:val="22"/>
          <w:szCs w:val="22"/>
          <w:lang w:val="hy-AM"/>
        </w:rPr>
        <w:t xml:space="preserve">] կամ </w:t>
      </w:r>
      <w:r w:rsidR="00736A6D" w:rsidRPr="00BE6B83">
        <w:rPr>
          <w:rFonts w:ascii="Sylfaen" w:hAnsi="Sylfaen"/>
          <w:sz w:val="22"/>
          <w:szCs w:val="22"/>
          <w:lang w:val="hy-AM"/>
        </w:rPr>
        <w:t>[Հայտնաբերած թերությունների վերացումը</w:t>
      </w:r>
      <w:r w:rsidRPr="00BE6B83">
        <w:rPr>
          <w:rFonts w:ascii="Sylfaen" w:hAnsi="Sylfaen"/>
          <w:sz w:val="22"/>
          <w:szCs w:val="22"/>
          <w:lang w:val="hy-AM"/>
        </w:rPr>
        <w:t xml:space="preserve">] </w:t>
      </w:r>
      <w:r w:rsidR="005265E8" w:rsidRPr="00BE6B83">
        <w:rPr>
          <w:rFonts w:ascii="Sylfaen" w:hAnsi="Sylfaen"/>
          <w:sz w:val="22"/>
          <w:szCs w:val="22"/>
          <w:lang w:val="hy-AM"/>
        </w:rPr>
        <w:t>ենթակետերի համաձայն</w:t>
      </w:r>
      <w:r w:rsidR="009F4AEB" w:rsidRPr="00BE6B83">
        <w:rPr>
          <w:rFonts w:ascii="Sylfaen" w:hAnsi="Sylfaen"/>
          <w:sz w:val="22"/>
          <w:szCs w:val="22"/>
          <w:lang w:val="hy-AM"/>
        </w:rPr>
        <w:t xml:space="preserve"> ներկայացված ծանուցումը</w:t>
      </w:r>
      <w:r w:rsidRPr="00BE6B83">
        <w:rPr>
          <w:rFonts w:ascii="Sylfaen" w:hAnsi="Sylfaen"/>
          <w:sz w:val="22"/>
          <w:szCs w:val="22"/>
          <w:lang w:val="hy-AM"/>
        </w:rPr>
        <w:t xml:space="preserve">, պայմանով, որ Կապալառուն </w:t>
      </w:r>
      <w:r w:rsidR="009F4AEB" w:rsidRPr="00BE6B83">
        <w:rPr>
          <w:rFonts w:ascii="Sylfaen" w:hAnsi="Sylfaen"/>
          <w:sz w:val="22"/>
          <w:szCs w:val="22"/>
          <w:lang w:val="hy-AM"/>
        </w:rPr>
        <w:t xml:space="preserve">թերությունը ուղղելու </w:t>
      </w:r>
      <w:r w:rsidR="009F4AEB" w:rsidRPr="00892385">
        <w:rPr>
          <w:rFonts w:ascii="Sylfaen" w:hAnsi="Sylfaen"/>
          <w:sz w:val="22"/>
          <w:szCs w:val="22"/>
          <w:lang w:val="hy-AM"/>
        </w:rPr>
        <w:t xml:space="preserve">համար ունեցել է ողջամիտ ժամկետ, որը </w:t>
      </w:r>
      <w:r w:rsidR="00736A6D" w:rsidRPr="00892385">
        <w:rPr>
          <w:rFonts w:ascii="Sylfaen" w:hAnsi="Sylfaen"/>
          <w:sz w:val="22"/>
          <w:szCs w:val="22"/>
          <w:lang w:val="hy-AM"/>
        </w:rPr>
        <w:t>հա</w:t>
      </w:r>
      <w:r w:rsidR="009F4AEB" w:rsidRPr="00892385">
        <w:rPr>
          <w:rFonts w:ascii="Sylfaen" w:hAnsi="Sylfaen"/>
          <w:sz w:val="22"/>
          <w:szCs w:val="22"/>
          <w:lang w:val="hy-AM"/>
        </w:rPr>
        <w:t>շ</w:t>
      </w:r>
      <w:r w:rsidR="00736A6D" w:rsidRPr="00892385">
        <w:rPr>
          <w:rFonts w:ascii="Sylfaen" w:hAnsi="Sylfaen"/>
          <w:sz w:val="22"/>
          <w:szCs w:val="22"/>
          <w:lang w:val="hy-AM"/>
        </w:rPr>
        <w:t>վ</w:t>
      </w:r>
      <w:r w:rsidR="009F4AEB" w:rsidRPr="00892385">
        <w:rPr>
          <w:rFonts w:ascii="Sylfaen" w:hAnsi="Sylfaen"/>
          <w:sz w:val="22"/>
          <w:szCs w:val="22"/>
          <w:lang w:val="hy-AM"/>
        </w:rPr>
        <w:t xml:space="preserve">արկվել է </w:t>
      </w:r>
      <w:r w:rsidRPr="00892385">
        <w:rPr>
          <w:rFonts w:ascii="Sylfaen" w:hAnsi="Sylfaen"/>
          <w:sz w:val="22"/>
          <w:szCs w:val="22"/>
          <w:lang w:val="hy-AM"/>
        </w:rPr>
        <w:t>հանգամանքներ</w:t>
      </w:r>
      <w:r w:rsidR="00736A6D" w:rsidRPr="00892385">
        <w:rPr>
          <w:rFonts w:ascii="Sylfaen" w:hAnsi="Sylfaen"/>
          <w:sz w:val="22"/>
          <w:szCs w:val="22"/>
          <w:lang w:val="hy-AM"/>
        </w:rPr>
        <w:t>ը</w:t>
      </w:r>
      <w:r w:rsidR="009F4AEB" w:rsidRPr="00892385">
        <w:rPr>
          <w:rFonts w:ascii="Sylfaen" w:hAnsi="Sylfaen"/>
          <w:sz w:val="22"/>
          <w:szCs w:val="22"/>
          <w:lang w:val="hy-AM"/>
        </w:rPr>
        <w:t xml:space="preserve"> հաշվի առնելով, սակայն</w:t>
      </w:r>
      <w:r w:rsidR="00736A6D" w:rsidRPr="00892385">
        <w:rPr>
          <w:rFonts w:ascii="Sylfaen" w:hAnsi="Sylfaen"/>
          <w:sz w:val="22"/>
          <w:szCs w:val="22"/>
          <w:lang w:val="hy-AM"/>
        </w:rPr>
        <w:t xml:space="preserve"> ցանկացած դեպքում</w:t>
      </w:r>
      <w:r w:rsidR="009F4AEB" w:rsidRPr="00892385">
        <w:rPr>
          <w:rFonts w:ascii="Sylfaen" w:hAnsi="Sylfaen"/>
          <w:sz w:val="22"/>
          <w:szCs w:val="22"/>
          <w:lang w:val="hy-AM"/>
        </w:rPr>
        <w:t xml:space="preserve"> այդ ժամկետը պետք է լինի ոչ պակաս, քան </w:t>
      </w:r>
      <w:r w:rsidR="00892385" w:rsidRPr="00892385">
        <w:rPr>
          <w:rFonts w:ascii="Sylfaen" w:hAnsi="Sylfaen"/>
          <w:sz w:val="22"/>
          <w:szCs w:val="22"/>
          <w:lang w:val="hy-AM"/>
        </w:rPr>
        <w:t>երեսուն</w:t>
      </w:r>
      <w:r w:rsidRPr="00892385">
        <w:rPr>
          <w:rFonts w:ascii="Sylfaen" w:hAnsi="Sylfaen"/>
          <w:sz w:val="22"/>
          <w:szCs w:val="22"/>
          <w:lang w:val="hy-AM"/>
        </w:rPr>
        <w:t xml:space="preserve"> (30)</w:t>
      </w:r>
      <w:r w:rsidR="00736A6D" w:rsidRPr="00892385">
        <w:rPr>
          <w:rFonts w:ascii="Sylfaen" w:hAnsi="Sylfaen"/>
          <w:sz w:val="22"/>
          <w:szCs w:val="22"/>
          <w:lang w:val="hy-AM"/>
        </w:rPr>
        <w:t xml:space="preserve"> օր</w:t>
      </w:r>
      <w:r w:rsidRPr="00892385">
        <w:rPr>
          <w:rFonts w:ascii="Sylfaen" w:hAnsi="Sylfaen"/>
          <w:sz w:val="22"/>
          <w:szCs w:val="22"/>
          <w:lang w:val="hy-AM"/>
        </w:rPr>
        <w:t>,</w:t>
      </w:r>
      <w:r w:rsidR="005265E8" w:rsidRPr="00892385">
        <w:rPr>
          <w:rFonts w:ascii="Sylfaen" w:hAnsi="Sylfaen"/>
          <w:sz w:val="22"/>
          <w:szCs w:val="22"/>
          <w:lang w:val="hy-AM"/>
        </w:rPr>
        <w:t xml:space="preserve"> </w:t>
      </w:r>
      <w:r w:rsidR="009F4AEB" w:rsidRPr="00892385">
        <w:rPr>
          <w:rFonts w:ascii="Sylfaen" w:hAnsi="Sylfaen"/>
          <w:sz w:val="22"/>
          <w:szCs w:val="22"/>
          <w:lang w:val="hy-AM"/>
        </w:rPr>
        <w:t xml:space="preserve"> </w:t>
      </w:r>
    </w:p>
    <w:p w14:paraId="43ACE572" w14:textId="1070562B" w:rsidR="00736A6D" w:rsidRPr="00BE6B83" w:rsidRDefault="00246DAD" w:rsidP="00882C12">
      <w:pPr>
        <w:ind w:left="1418"/>
        <w:jc w:val="both"/>
        <w:rPr>
          <w:rFonts w:ascii="Sylfaen" w:hAnsi="Sylfaen"/>
          <w:sz w:val="22"/>
          <w:szCs w:val="22"/>
          <w:lang w:val="hy-AM"/>
        </w:rPr>
      </w:pPr>
      <w:r w:rsidRPr="00892385">
        <w:rPr>
          <w:rFonts w:ascii="Sylfaen" w:hAnsi="Sylfaen"/>
          <w:sz w:val="22"/>
          <w:szCs w:val="22"/>
          <w:lang w:val="hy-AM"/>
        </w:rPr>
        <w:t>բ) թողնում է Աշխատանքները</w:t>
      </w:r>
      <w:r w:rsidRPr="00BE6B83">
        <w:rPr>
          <w:rFonts w:ascii="Sylfaen" w:hAnsi="Sylfaen"/>
          <w:sz w:val="22"/>
          <w:szCs w:val="22"/>
          <w:lang w:val="hy-AM"/>
        </w:rPr>
        <w:t xml:space="preserve"> կամ այլ կերպ հստակորեն ցույց է տալիս, որ մտադիր է չշարունակել Պայմանագրով նախատեսված իր պար</w:t>
      </w:r>
      <w:r w:rsidR="00FD2720" w:rsidRPr="00BE6B83">
        <w:rPr>
          <w:rFonts w:ascii="Sylfaen" w:hAnsi="Sylfaen"/>
          <w:sz w:val="22"/>
          <w:szCs w:val="22"/>
          <w:lang w:val="hy-AM"/>
        </w:rPr>
        <w:t>տավորությունների կատարումը</w:t>
      </w:r>
      <w:r w:rsidRPr="00BE6B83">
        <w:rPr>
          <w:rFonts w:ascii="Sylfaen" w:hAnsi="Sylfaen"/>
          <w:sz w:val="22"/>
          <w:szCs w:val="22"/>
          <w:lang w:val="hy-AM"/>
        </w:rPr>
        <w:t>,</w:t>
      </w:r>
    </w:p>
    <w:p w14:paraId="36B08602" w14:textId="3D930167" w:rsidR="00FD2720" w:rsidRPr="00BE6B83" w:rsidRDefault="00FD2720" w:rsidP="00882C12">
      <w:pPr>
        <w:ind w:left="1418"/>
        <w:jc w:val="both"/>
        <w:rPr>
          <w:rFonts w:ascii="Sylfaen" w:hAnsi="Sylfaen"/>
          <w:sz w:val="22"/>
          <w:szCs w:val="22"/>
          <w:lang w:val="hy-AM"/>
        </w:rPr>
      </w:pPr>
      <w:r w:rsidRPr="00BE6B83">
        <w:rPr>
          <w:rFonts w:ascii="Sylfaen" w:hAnsi="Sylfaen"/>
          <w:sz w:val="22"/>
          <w:szCs w:val="22"/>
          <w:lang w:val="hy-AM"/>
        </w:rPr>
        <w:t xml:space="preserve">գ) ամբողջ Աշխատանքների կատարման համար կնքում է </w:t>
      </w:r>
      <w:proofErr w:type="spellStart"/>
      <w:r w:rsidRPr="00BE6B83">
        <w:rPr>
          <w:rFonts w:ascii="Sylfaen" w:hAnsi="Sylfaen"/>
          <w:sz w:val="22"/>
          <w:szCs w:val="22"/>
          <w:lang w:val="hy-AM"/>
        </w:rPr>
        <w:t>ենթապայմանագիր</w:t>
      </w:r>
      <w:proofErr w:type="spellEnd"/>
      <w:r w:rsidRPr="00BE6B83">
        <w:rPr>
          <w:rFonts w:ascii="Sylfaen" w:hAnsi="Sylfaen"/>
          <w:sz w:val="22"/>
          <w:szCs w:val="22"/>
          <w:lang w:val="hy-AM"/>
        </w:rPr>
        <w:t xml:space="preserve"> կամ չի համապատասխանում [Փոխանցում] </w:t>
      </w:r>
      <w:proofErr w:type="spellStart"/>
      <w:r w:rsidRPr="00BE6B83">
        <w:rPr>
          <w:rFonts w:ascii="Sylfaen" w:hAnsi="Sylfaen"/>
          <w:sz w:val="22"/>
          <w:szCs w:val="22"/>
          <w:lang w:val="hy-AM"/>
        </w:rPr>
        <w:t>ենթակետին</w:t>
      </w:r>
      <w:proofErr w:type="spellEnd"/>
      <w:r w:rsidRPr="00BE6B83">
        <w:rPr>
          <w:rFonts w:ascii="Sylfaen" w:hAnsi="Sylfaen"/>
          <w:sz w:val="22"/>
          <w:szCs w:val="22"/>
          <w:lang w:val="hy-AM"/>
        </w:rPr>
        <w:t>,</w:t>
      </w:r>
    </w:p>
    <w:p w14:paraId="6283166B" w14:textId="1BF1C59B" w:rsidR="00CD3CC1" w:rsidRPr="00BE6B83" w:rsidRDefault="00CD3CC1" w:rsidP="00CD3CC1">
      <w:pPr>
        <w:ind w:left="1418"/>
        <w:jc w:val="both"/>
        <w:rPr>
          <w:rFonts w:ascii="Sylfaen" w:hAnsi="Sylfaen"/>
          <w:sz w:val="22"/>
          <w:szCs w:val="22"/>
          <w:lang w:val="hy-AM"/>
        </w:rPr>
      </w:pPr>
      <w:r w:rsidRPr="00BE6B83">
        <w:rPr>
          <w:rFonts w:ascii="Sylfaen" w:hAnsi="Sylfaen"/>
          <w:sz w:val="22"/>
          <w:szCs w:val="22"/>
          <w:lang w:val="hy-AM"/>
        </w:rPr>
        <w:t xml:space="preserve">դ) չի կատարում Պայմանագրով նախատեսված իր պարտավորությունները կամ չի կատարում Պայմանագրով նախատեսված իր էական պարտավորություններից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մեկը և չի վերացնում այդպիսի թերությունը՝ Պատվիրատուից գրավոր ծանուցումը ստանալուց հ</w:t>
      </w:r>
      <w:r w:rsidR="001C000B" w:rsidRPr="00BE6B83">
        <w:rPr>
          <w:rFonts w:ascii="Sylfaen" w:hAnsi="Sylfaen"/>
          <w:sz w:val="22"/>
          <w:szCs w:val="22"/>
          <w:lang w:val="hy-AM"/>
        </w:rPr>
        <w:t>ետո երեսուն (30) օրվա ընթացքում,</w:t>
      </w:r>
    </w:p>
    <w:p w14:paraId="2B30ADE8" w14:textId="2B76DACA" w:rsidR="001C000B" w:rsidRPr="00BE6B83" w:rsidRDefault="001C000B" w:rsidP="00CD3CC1">
      <w:pPr>
        <w:ind w:left="1418"/>
        <w:jc w:val="both"/>
        <w:rPr>
          <w:rFonts w:ascii="Sylfaen" w:hAnsi="Sylfaen"/>
          <w:sz w:val="22"/>
          <w:szCs w:val="22"/>
          <w:lang w:val="hy-AM"/>
        </w:rPr>
      </w:pPr>
      <w:r w:rsidRPr="00BE6B83">
        <w:rPr>
          <w:rFonts w:ascii="Sylfaen" w:hAnsi="Sylfaen"/>
          <w:sz w:val="22"/>
          <w:szCs w:val="22"/>
          <w:lang w:val="hy-AM"/>
        </w:rPr>
        <w:t xml:space="preserve">ե) ճանաչվում է սնանկ կամ ունենում է մեծ չափերի հասնող պարտք, անցնում է լուծարման գործընթացով, կամ եթե տեղի է ունենում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դեպք, որն ունի նմանատիպ ազդեցություն,</w:t>
      </w:r>
    </w:p>
    <w:p w14:paraId="11BC6575" w14:textId="4B344824" w:rsidR="0066182B" w:rsidRPr="00BE6B83" w:rsidRDefault="0066182B" w:rsidP="0066182B">
      <w:pPr>
        <w:ind w:left="1418"/>
        <w:jc w:val="both"/>
        <w:rPr>
          <w:rFonts w:ascii="Sylfaen" w:hAnsi="Sylfaen"/>
          <w:sz w:val="22"/>
          <w:szCs w:val="22"/>
          <w:lang w:val="hy-AM"/>
        </w:rPr>
      </w:pPr>
      <w:r w:rsidRPr="00BE6B83">
        <w:rPr>
          <w:rFonts w:ascii="Sylfaen" w:hAnsi="Sylfaen"/>
          <w:sz w:val="22"/>
          <w:szCs w:val="22"/>
          <w:lang w:val="hy-AM"/>
        </w:rPr>
        <w:t>զ) խախտում է 21-րդ կետով նախատեսված՝ «</w:t>
      </w:r>
      <w:r w:rsidRPr="00BE6B83">
        <w:rPr>
          <w:rFonts w:ascii="Sylfaen" w:hAnsi="Sylfaen"/>
          <w:sz w:val="22"/>
          <w:szCs w:val="22"/>
          <w:u w:val="single"/>
          <w:lang w:val="hy-AM"/>
        </w:rPr>
        <w:t>Կոռուպցիայի, փողերի լվացման և ֆինանսական հանցագործությունների դեմ պատասխանատվության միջոցներ»</w:t>
      </w:r>
      <w:r w:rsidRPr="00BE6B83">
        <w:rPr>
          <w:rFonts w:ascii="Sylfaen" w:hAnsi="Sylfaen"/>
          <w:sz w:val="22"/>
          <w:szCs w:val="22"/>
          <w:lang w:val="hy-AM"/>
        </w:rPr>
        <w:t xml:space="preserve"> </w:t>
      </w:r>
      <w:proofErr w:type="spellStart"/>
      <w:r w:rsidRPr="00BE6B83">
        <w:rPr>
          <w:rFonts w:ascii="Sylfaen" w:hAnsi="Sylfaen"/>
          <w:sz w:val="22"/>
          <w:szCs w:val="22"/>
          <w:lang w:val="hy-AM"/>
        </w:rPr>
        <w:t>կարգավոր</w:t>
      </w:r>
      <w:r w:rsidR="00C23E74" w:rsidRPr="00BE6B83">
        <w:rPr>
          <w:rFonts w:ascii="Sylfaen" w:hAnsi="Sylfaen"/>
          <w:sz w:val="22"/>
          <w:szCs w:val="22"/>
          <w:lang w:val="hy-AM"/>
        </w:rPr>
        <w:t>ու</w:t>
      </w:r>
      <w:r w:rsidRPr="00BE6B83">
        <w:rPr>
          <w:rFonts w:ascii="Sylfaen" w:hAnsi="Sylfaen"/>
          <w:sz w:val="22"/>
          <w:szCs w:val="22"/>
          <w:lang w:val="hy-AM"/>
        </w:rPr>
        <w:t>մ</w:t>
      </w:r>
      <w:r w:rsidR="00C23E74" w:rsidRPr="00BE6B83">
        <w:rPr>
          <w:rFonts w:ascii="Sylfaen" w:hAnsi="Sylfaen"/>
          <w:sz w:val="22"/>
          <w:szCs w:val="22"/>
          <w:lang w:val="hy-AM"/>
        </w:rPr>
        <w:t>ների</w:t>
      </w:r>
      <w:proofErr w:type="spellEnd"/>
      <w:r w:rsidR="00C23E74" w:rsidRPr="00BE6B83">
        <w:rPr>
          <w:rFonts w:ascii="Sylfaen" w:hAnsi="Sylfaen"/>
          <w:sz w:val="22"/>
          <w:szCs w:val="22"/>
          <w:lang w:val="hy-AM"/>
        </w:rPr>
        <w:t xml:space="preserve">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դրույթ, կամ</w:t>
      </w:r>
    </w:p>
    <w:p w14:paraId="37776260" w14:textId="69BA22E9" w:rsidR="00C23E74" w:rsidRPr="00BE6B83" w:rsidRDefault="00C23E74" w:rsidP="00CD3CC1">
      <w:pPr>
        <w:ind w:left="1418"/>
        <w:jc w:val="both"/>
        <w:rPr>
          <w:rFonts w:ascii="Sylfaen" w:hAnsi="Sylfaen"/>
          <w:sz w:val="22"/>
          <w:szCs w:val="22"/>
          <w:lang w:val="hy-AM"/>
        </w:rPr>
      </w:pPr>
      <w:r w:rsidRPr="00BE6B83">
        <w:rPr>
          <w:rFonts w:ascii="Sylfaen" w:hAnsi="Sylfaen"/>
          <w:sz w:val="22"/>
          <w:szCs w:val="22"/>
          <w:lang w:val="hy-AM"/>
        </w:rPr>
        <w:t xml:space="preserve">է) ուշացնում է, և ուշացումով պայմանավորված նախապես հաշվարկված տույժը հատել է նախատեսված սահմանաչափը, և եթե Կապալառուն չշարունակի վճարել ուշացման </w:t>
      </w:r>
      <w:proofErr w:type="spellStart"/>
      <w:r w:rsidRPr="00BE6B83">
        <w:rPr>
          <w:rFonts w:ascii="Sylfaen" w:hAnsi="Sylfaen"/>
          <w:sz w:val="22"/>
          <w:szCs w:val="22"/>
          <w:lang w:val="hy-AM"/>
        </w:rPr>
        <w:t>հետևանքով</w:t>
      </w:r>
      <w:proofErr w:type="spellEnd"/>
      <w:r w:rsidRPr="00BE6B83">
        <w:rPr>
          <w:rFonts w:ascii="Sylfaen" w:hAnsi="Sylfaen"/>
          <w:sz w:val="22"/>
          <w:szCs w:val="22"/>
          <w:lang w:val="hy-AM"/>
        </w:rPr>
        <w:t xml:space="preserve"> նախապես հաշվարկված օրական տույժը՝ սույն Պայմանագրում</w:t>
      </w:r>
      <w:r w:rsidR="008317B3" w:rsidRPr="00BE6B83">
        <w:rPr>
          <w:rFonts w:ascii="Sylfaen" w:hAnsi="Sylfaen"/>
          <w:sz w:val="22"/>
          <w:szCs w:val="22"/>
          <w:lang w:val="hy-AM"/>
        </w:rPr>
        <w:t xml:space="preserve"> սահմանված կարգով։</w:t>
      </w:r>
      <w:r w:rsidRPr="00BE6B83">
        <w:rPr>
          <w:rFonts w:ascii="Sylfaen" w:hAnsi="Sylfaen"/>
          <w:sz w:val="22"/>
          <w:szCs w:val="22"/>
          <w:lang w:val="hy-AM"/>
        </w:rPr>
        <w:t xml:space="preserve"> </w:t>
      </w:r>
      <w:r w:rsidR="008317B3" w:rsidRPr="00BE6B83">
        <w:rPr>
          <w:rFonts w:ascii="Sylfaen" w:hAnsi="Sylfaen"/>
          <w:sz w:val="22"/>
          <w:szCs w:val="22"/>
          <w:lang w:val="hy-AM"/>
        </w:rPr>
        <w:t>Ա</w:t>
      </w:r>
      <w:r w:rsidRPr="00BE6B83">
        <w:rPr>
          <w:rFonts w:ascii="Sylfaen" w:hAnsi="Sylfaen"/>
          <w:sz w:val="22"/>
          <w:szCs w:val="22"/>
          <w:lang w:val="hy-AM"/>
        </w:rPr>
        <w:t xml:space="preserve">մեն դեպքում, </w:t>
      </w:r>
      <w:r w:rsidR="00DB446F" w:rsidRPr="00BE6B83">
        <w:rPr>
          <w:rFonts w:ascii="Sylfaen" w:hAnsi="Sylfaen"/>
          <w:sz w:val="22"/>
          <w:szCs w:val="22"/>
          <w:lang w:val="hy-AM"/>
        </w:rPr>
        <w:t>Պատվիրատուն</w:t>
      </w:r>
      <w:r w:rsidRPr="00BE6B83">
        <w:rPr>
          <w:rFonts w:ascii="Sylfaen" w:hAnsi="Sylfaen"/>
          <w:sz w:val="22"/>
          <w:szCs w:val="22"/>
          <w:lang w:val="hy-AM"/>
        </w:rPr>
        <w:t xml:space="preserve"> իրավունք ունի դադարեցնել Պայմանագիրը քառասուն (40) օրից ավել </w:t>
      </w:r>
      <w:proofErr w:type="spellStart"/>
      <w:r w:rsidRPr="00BE6B83">
        <w:rPr>
          <w:rFonts w:ascii="Sylfaen" w:hAnsi="Sylfaen"/>
          <w:sz w:val="22"/>
          <w:szCs w:val="22"/>
          <w:lang w:val="hy-AM"/>
        </w:rPr>
        <w:t>տևող</w:t>
      </w:r>
      <w:proofErr w:type="spellEnd"/>
      <w:r w:rsidRPr="00BE6B83">
        <w:rPr>
          <w:rFonts w:ascii="Sylfaen" w:hAnsi="Sylfaen"/>
          <w:sz w:val="22"/>
          <w:szCs w:val="22"/>
          <w:lang w:val="hy-AM"/>
        </w:rPr>
        <w:t xml:space="preserve"> ուշացումների հիմքով: </w:t>
      </w:r>
    </w:p>
    <w:p w14:paraId="1D3B846A" w14:textId="77777777" w:rsidR="003407A0" w:rsidRPr="00A5061A" w:rsidRDefault="003407A0" w:rsidP="00704298">
      <w:pPr>
        <w:pStyle w:val="BodyTextIndent"/>
        <w:widowControl w:val="0"/>
        <w:tabs>
          <w:tab w:val="left" w:pos="851"/>
        </w:tabs>
        <w:jc w:val="both"/>
        <w:rPr>
          <w:rFonts w:ascii="Sylfaen" w:hAnsi="Sylfaen"/>
          <w:sz w:val="22"/>
          <w:szCs w:val="22"/>
          <w:lang w:val="hy-AM"/>
        </w:rPr>
      </w:pPr>
    </w:p>
    <w:p w14:paraId="10A29191" w14:textId="58A2604B" w:rsidR="008317B3" w:rsidRPr="00BE6B83" w:rsidRDefault="008317B3" w:rsidP="008317B3">
      <w:pPr>
        <w:ind w:left="851"/>
        <w:jc w:val="both"/>
        <w:rPr>
          <w:rFonts w:ascii="Sylfaen" w:hAnsi="Sylfaen"/>
          <w:sz w:val="22"/>
          <w:szCs w:val="22"/>
          <w:lang w:val="hy-AM"/>
        </w:rPr>
      </w:pPr>
      <w:r w:rsidRPr="00BE6B83">
        <w:rPr>
          <w:rFonts w:ascii="Sylfaen" w:hAnsi="Sylfaen"/>
          <w:sz w:val="22"/>
          <w:szCs w:val="22"/>
          <w:lang w:val="hy-AM"/>
        </w:rPr>
        <w:t xml:space="preserve">Այս իրադարձություններից կամ հանգամանքներից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մեկի դեպքում, Պատվիրատուն կարող է, </w:t>
      </w:r>
      <w:r w:rsidR="00F37176" w:rsidRPr="00BE6B83">
        <w:rPr>
          <w:rFonts w:ascii="Sylfaen" w:hAnsi="Sylfaen"/>
          <w:sz w:val="22"/>
          <w:szCs w:val="22"/>
          <w:lang w:val="hy-AM"/>
        </w:rPr>
        <w:t xml:space="preserve">տասնչորս (14) օր առաջ ծանուցելով </w:t>
      </w:r>
      <w:r w:rsidRPr="00BE6B83">
        <w:rPr>
          <w:rFonts w:ascii="Sylfaen" w:hAnsi="Sylfaen"/>
          <w:sz w:val="22"/>
          <w:szCs w:val="22"/>
          <w:lang w:val="hy-AM"/>
        </w:rPr>
        <w:t xml:space="preserve">Կապալառուին, դադարեցնել Պայմանագիրը և պահանջել </w:t>
      </w:r>
      <w:proofErr w:type="spellStart"/>
      <w:r w:rsidRPr="00BE6B83">
        <w:rPr>
          <w:rFonts w:ascii="Sylfaen" w:hAnsi="Sylfaen"/>
          <w:sz w:val="22"/>
          <w:szCs w:val="22"/>
          <w:lang w:val="hy-AM"/>
        </w:rPr>
        <w:t>Կապալառուից</w:t>
      </w:r>
      <w:proofErr w:type="spellEnd"/>
      <w:r w:rsidRPr="00BE6B83">
        <w:rPr>
          <w:rFonts w:ascii="Sylfaen" w:hAnsi="Sylfaen"/>
          <w:sz w:val="22"/>
          <w:szCs w:val="22"/>
          <w:lang w:val="hy-AM"/>
        </w:rPr>
        <w:t xml:space="preserve"> </w:t>
      </w:r>
      <w:r w:rsidRPr="00FD31E1">
        <w:rPr>
          <w:rFonts w:ascii="Sylfaen" w:hAnsi="Sylfaen"/>
          <w:sz w:val="22"/>
          <w:szCs w:val="22"/>
          <w:lang w:val="hy-AM"/>
        </w:rPr>
        <w:t xml:space="preserve">լքել </w:t>
      </w:r>
      <w:r w:rsidR="003D574B" w:rsidRPr="00FD31E1">
        <w:rPr>
          <w:rFonts w:ascii="Sylfaen" w:hAnsi="Sylfaen"/>
          <w:sz w:val="22"/>
          <w:szCs w:val="22"/>
          <w:lang w:val="hy-AM"/>
        </w:rPr>
        <w:t>Տեղամաս</w:t>
      </w:r>
      <w:r w:rsidRPr="00FD31E1">
        <w:rPr>
          <w:rFonts w:ascii="Sylfaen" w:hAnsi="Sylfaen"/>
          <w:sz w:val="22"/>
          <w:szCs w:val="22"/>
          <w:lang w:val="hy-AM"/>
        </w:rPr>
        <w:t>ը, պայմանով</w:t>
      </w:r>
      <w:r w:rsidRPr="00BE6B83">
        <w:rPr>
          <w:rFonts w:ascii="Sylfaen" w:hAnsi="Sylfaen"/>
          <w:sz w:val="22"/>
          <w:szCs w:val="22"/>
          <w:lang w:val="hy-AM"/>
        </w:rPr>
        <w:t xml:space="preserve">, որ ծանուցման պատճառ հանդիսացող իրադարձությունները կամ հանգամանքները Կապալառուի կողմից տասնչորս (14) օրվա ընթացքում չեն վերացվել։ </w:t>
      </w:r>
      <w:r w:rsidR="00694986" w:rsidRPr="00BE6B83">
        <w:rPr>
          <w:rFonts w:ascii="Sylfaen" w:hAnsi="Sylfaen"/>
          <w:sz w:val="22"/>
          <w:szCs w:val="22"/>
          <w:lang w:val="hy-AM"/>
        </w:rPr>
        <w:t xml:space="preserve">Այնուամենայնիվ, </w:t>
      </w:r>
      <w:r w:rsidR="000B151D" w:rsidRPr="00BE6B83">
        <w:rPr>
          <w:rFonts w:ascii="Sylfaen" w:hAnsi="Sylfaen"/>
          <w:sz w:val="22"/>
          <w:szCs w:val="22"/>
          <w:lang w:val="hy-AM"/>
        </w:rPr>
        <w:t xml:space="preserve">սույն ենթակետի </w:t>
      </w:r>
      <w:r w:rsidR="00694986" w:rsidRPr="00BE6B83">
        <w:rPr>
          <w:rFonts w:ascii="Sylfaen" w:hAnsi="Sylfaen"/>
          <w:sz w:val="22"/>
          <w:szCs w:val="22"/>
          <w:lang w:val="hy-AM"/>
        </w:rPr>
        <w:t xml:space="preserve">«գ», «զ» կամ «է» </w:t>
      </w:r>
      <w:r w:rsidR="000B151D" w:rsidRPr="00BE6B83">
        <w:rPr>
          <w:rFonts w:ascii="Sylfaen" w:hAnsi="Sylfaen"/>
          <w:sz w:val="22"/>
          <w:szCs w:val="22"/>
          <w:lang w:val="hy-AM"/>
        </w:rPr>
        <w:t xml:space="preserve">կետերով նախատեսված </w:t>
      </w:r>
      <w:r w:rsidR="00694986" w:rsidRPr="00BE6B83">
        <w:rPr>
          <w:rFonts w:ascii="Sylfaen" w:hAnsi="Sylfaen"/>
          <w:sz w:val="22"/>
          <w:szCs w:val="22"/>
          <w:lang w:val="hy-AM"/>
        </w:rPr>
        <w:t>դեպք</w:t>
      </w:r>
      <w:r w:rsidR="000B151D" w:rsidRPr="00BE6B83">
        <w:rPr>
          <w:rFonts w:ascii="Sylfaen" w:hAnsi="Sylfaen"/>
          <w:sz w:val="22"/>
          <w:szCs w:val="22"/>
          <w:lang w:val="hy-AM"/>
        </w:rPr>
        <w:t>եր</w:t>
      </w:r>
      <w:r w:rsidR="00694986" w:rsidRPr="00BE6B83">
        <w:rPr>
          <w:rFonts w:ascii="Sylfaen" w:hAnsi="Sylfaen"/>
          <w:sz w:val="22"/>
          <w:szCs w:val="22"/>
          <w:lang w:val="hy-AM"/>
        </w:rPr>
        <w:t xml:space="preserve">ում </w:t>
      </w:r>
      <w:r w:rsidR="000B151D" w:rsidRPr="00BE6B83">
        <w:rPr>
          <w:rFonts w:ascii="Sylfaen" w:hAnsi="Sylfaen"/>
          <w:sz w:val="22"/>
          <w:szCs w:val="22"/>
          <w:lang w:val="hy-AM"/>
        </w:rPr>
        <w:t>Պատվիրատուն</w:t>
      </w:r>
      <w:r w:rsidR="00694986" w:rsidRPr="00BE6B83">
        <w:rPr>
          <w:rFonts w:ascii="Sylfaen" w:hAnsi="Sylfaen"/>
          <w:sz w:val="22"/>
          <w:szCs w:val="22"/>
          <w:lang w:val="hy-AM"/>
        </w:rPr>
        <w:t xml:space="preserve"> կարող է ծանուցման միջոցով անհապաղ լուծել Պայմանագիրը:</w:t>
      </w:r>
    </w:p>
    <w:p w14:paraId="01DCBEAD" w14:textId="49B5ECC9" w:rsidR="005E524E" w:rsidRPr="00A5061A" w:rsidRDefault="001876F1" w:rsidP="000F2B8B">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 </w:t>
      </w:r>
    </w:p>
    <w:p w14:paraId="1E9DA2BC" w14:textId="62676238" w:rsidR="000F2B8B" w:rsidRPr="00BE6B83" w:rsidRDefault="000F2B8B" w:rsidP="000F2B8B">
      <w:pPr>
        <w:ind w:left="851"/>
        <w:jc w:val="both"/>
        <w:rPr>
          <w:rFonts w:ascii="Sylfaen" w:hAnsi="Sylfaen"/>
          <w:sz w:val="22"/>
          <w:szCs w:val="22"/>
          <w:lang w:val="hy-AM"/>
        </w:rPr>
      </w:pPr>
      <w:r w:rsidRPr="00BE6B83">
        <w:rPr>
          <w:rFonts w:ascii="Sylfaen" w:hAnsi="Sylfaen"/>
          <w:sz w:val="22"/>
          <w:szCs w:val="22"/>
          <w:lang w:val="hy-AM"/>
        </w:rPr>
        <w:t>Պայմանագիրը լուծելու մասին Պատվիրատուի որոշումը չի կարող վնա</w:t>
      </w:r>
      <w:r w:rsidR="008A5EE3" w:rsidRPr="00BE6B83">
        <w:rPr>
          <w:rFonts w:ascii="Sylfaen" w:hAnsi="Sylfaen"/>
          <w:sz w:val="22"/>
          <w:szCs w:val="22"/>
          <w:lang w:val="hy-AM"/>
        </w:rPr>
        <w:t>ս</w:t>
      </w:r>
      <w:r w:rsidRPr="00BE6B83">
        <w:rPr>
          <w:rFonts w:ascii="Sylfaen" w:hAnsi="Sylfaen"/>
          <w:sz w:val="22"/>
          <w:szCs w:val="22"/>
          <w:lang w:val="hy-AM"/>
        </w:rPr>
        <w:t xml:space="preserve">ել Պատվիրատուի այլ իրավունքները, որոնք սահմանված են Պայմանագրով կամ </w:t>
      </w:r>
      <w:proofErr w:type="spellStart"/>
      <w:r w:rsidRPr="00BE6B83">
        <w:rPr>
          <w:rFonts w:ascii="Sylfaen" w:hAnsi="Sylfaen"/>
          <w:sz w:val="22"/>
          <w:szCs w:val="22"/>
          <w:lang w:val="hy-AM"/>
        </w:rPr>
        <w:t>որ</w:t>
      </w:r>
      <w:r w:rsidR="008B3D1C" w:rsidRPr="00BE6B83">
        <w:rPr>
          <w:rFonts w:ascii="Sylfaen" w:hAnsi="Sylfaen"/>
          <w:sz w:val="22"/>
          <w:szCs w:val="22"/>
          <w:lang w:val="hy-AM"/>
        </w:rPr>
        <w:t>և</w:t>
      </w:r>
      <w:r w:rsidRPr="00BE6B83">
        <w:rPr>
          <w:rFonts w:ascii="Sylfaen" w:hAnsi="Sylfaen"/>
          <w:sz w:val="22"/>
          <w:szCs w:val="22"/>
          <w:lang w:val="hy-AM"/>
        </w:rPr>
        <w:t>է</w:t>
      </w:r>
      <w:proofErr w:type="spellEnd"/>
      <w:r w:rsidRPr="00BE6B83">
        <w:rPr>
          <w:rFonts w:ascii="Sylfaen" w:hAnsi="Sylfaen"/>
          <w:sz w:val="22"/>
          <w:szCs w:val="22"/>
          <w:lang w:val="hy-AM"/>
        </w:rPr>
        <w:t xml:space="preserve"> այլ եղանակով։ </w:t>
      </w:r>
    </w:p>
    <w:p w14:paraId="6176327C" w14:textId="77777777" w:rsidR="005E524E" w:rsidRPr="00A5061A" w:rsidRDefault="005E524E" w:rsidP="00704298">
      <w:pPr>
        <w:pStyle w:val="BodyTextIndent"/>
        <w:widowControl w:val="0"/>
        <w:tabs>
          <w:tab w:val="left" w:pos="851"/>
        </w:tabs>
        <w:ind w:left="851"/>
        <w:jc w:val="both"/>
        <w:rPr>
          <w:rFonts w:ascii="Sylfaen" w:hAnsi="Sylfaen"/>
          <w:sz w:val="22"/>
          <w:szCs w:val="22"/>
          <w:lang w:val="hy-AM"/>
        </w:rPr>
      </w:pPr>
    </w:p>
    <w:p w14:paraId="38CF792A" w14:textId="54D34CD6" w:rsidR="005E524E" w:rsidRPr="00BE6B83" w:rsidRDefault="008A5EE3" w:rsidP="008A5EE3">
      <w:pPr>
        <w:ind w:left="851"/>
        <w:jc w:val="both"/>
        <w:rPr>
          <w:rFonts w:ascii="Sylfaen" w:hAnsi="Sylfaen"/>
          <w:sz w:val="22"/>
          <w:szCs w:val="22"/>
          <w:lang w:val="hy-AM"/>
        </w:rPr>
      </w:pPr>
      <w:proofErr w:type="spellStart"/>
      <w:r w:rsidRPr="00BE6B83">
        <w:rPr>
          <w:rFonts w:ascii="Sylfaen" w:hAnsi="Sylfaen"/>
          <w:sz w:val="22"/>
          <w:szCs w:val="22"/>
          <w:lang w:val="hy-AM"/>
        </w:rPr>
        <w:t>Այնուհետև</w:t>
      </w:r>
      <w:proofErr w:type="spellEnd"/>
      <w:r w:rsidRPr="00BE6B83">
        <w:rPr>
          <w:rFonts w:ascii="Sylfaen" w:hAnsi="Sylfaen"/>
          <w:sz w:val="22"/>
          <w:szCs w:val="22"/>
          <w:lang w:val="hy-AM"/>
        </w:rPr>
        <w:t xml:space="preserve">, </w:t>
      </w:r>
      <w:r w:rsidRPr="00FD31E1">
        <w:rPr>
          <w:rFonts w:ascii="Sylfaen" w:hAnsi="Sylfaen"/>
          <w:sz w:val="22"/>
          <w:szCs w:val="22"/>
          <w:lang w:val="hy-AM"/>
        </w:rPr>
        <w:t xml:space="preserve">Կապալառուն լքում է </w:t>
      </w:r>
      <w:r w:rsidR="003D574B" w:rsidRPr="00FD31E1">
        <w:rPr>
          <w:rFonts w:ascii="Sylfaen" w:hAnsi="Sylfaen"/>
          <w:sz w:val="22"/>
          <w:szCs w:val="22"/>
          <w:lang w:val="hy-AM"/>
        </w:rPr>
        <w:t>Տեղամաս</w:t>
      </w:r>
      <w:r w:rsidRPr="00FD31E1">
        <w:rPr>
          <w:rFonts w:ascii="Sylfaen" w:hAnsi="Sylfaen"/>
          <w:sz w:val="22"/>
          <w:szCs w:val="22"/>
          <w:lang w:val="hy-AM"/>
        </w:rPr>
        <w:t>ը և</w:t>
      </w:r>
      <w:r w:rsidR="00CE5D50" w:rsidRPr="00FD31E1">
        <w:rPr>
          <w:rFonts w:ascii="Sylfaen" w:hAnsi="Sylfaen"/>
          <w:sz w:val="22"/>
          <w:szCs w:val="22"/>
          <w:lang w:val="hy-AM"/>
        </w:rPr>
        <w:t xml:space="preserve"> Պայմանագրի դադարեցման պահին</w:t>
      </w:r>
      <w:r w:rsidRPr="00FD31E1">
        <w:rPr>
          <w:rFonts w:ascii="Sylfaen" w:hAnsi="Sylfaen"/>
          <w:sz w:val="22"/>
          <w:szCs w:val="22"/>
          <w:lang w:val="hy-AM"/>
        </w:rPr>
        <w:t xml:space="preserve"> Պատվիրատուի համար հասանելի է դարձնում ցանկացած Աշխատանք, որն արդեն </w:t>
      </w:r>
      <w:r w:rsidRPr="00FD31E1">
        <w:rPr>
          <w:rFonts w:ascii="Sylfaen" w:hAnsi="Sylfaen"/>
          <w:sz w:val="22"/>
          <w:szCs w:val="22"/>
          <w:lang w:val="hy-AM"/>
        </w:rPr>
        <w:lastRenderedPageBreak/>
        <w:t xml:space="preserve">գտնվում է </w:t>
      </w:r>
      <w:r w:rsidR="003D574B" w:rsidRPr="00FD31E1">
        <w:rPr>
          <w:rFonts w:ascii="Sylfaen" w:hAnsi="Sylfaen"/>
          <w:sz w:val="22"/>
          <w:szCs w:val="22"/>
          <w:lang w:val="hy-AM"/>
        </w:rPr>
        <w:t>Տեղամաս</w:t>
      </w:r>
      <w:r w:rsidRPr="00FD31E1">
        <w:rPr>
          <w:rFonts w:ascii="Sylfaen" w:hAnsi="Sylfaen"/>
          <w:sz w:val="22"/>
          <w:szCs w:val="22"/>
          <w:lang w:val="hy-AM"/>
        </w:rPr>
        <w:t>ում,</w:t>
      </w:r>
      <w:r w:rsidRPr="00BE6B83">
        <w:rPr>
          <w:rFonts w:ascii="Sylfaen" w:hAnsi="Sylfaen"/>
          <w:sz w:val="22"/>
          <w:szCs w:val="22"/>
          <w:lang w:val="hy-AM"/>
        </w:rPr>
        <w:t xml:space="preserve"> և Կապալառուի </w:t>
      </w:r>
      <w:r w:rsidR="00CE5D50" w:rsidRPr="00BE6B83">
        <w:rPr>
          <w:rFonts w:ascii="Sylfaen" w:hAnsi="Sylfaen"/>
          <w:sz w:val="22"/>
          <w:szCs w:val="22"/>
          <w:lang w:val="hy-AM"/>
        </w:rPr>
        <w:t xml:space="preserve">գոյություն ունեցող </w:t>
      </w:r>
      <w:r w:rsidRPr="00BE6B83">
        <w:rPr>
          <w:rFonts w:ascii="Sylfaen" w:hAnsi="Sylfaen"/>
          <w:sz w:val="22"/>
          <w:szCs w:val="22"/>
          <w:lang w:val="hy-AM"/>
        </w:rPr>
        <w:t>բոլոր փաստաթղթերը, որոնք կապված են Աշխատանքների հետ:</w:t>
      </w:r>
      <w:r w:rsidR="00CE5D50" w:rsidRPr="00BE6B83">
        <w:rPr>
          <w:rFonts w:ascii="Sylfaen" w:hAnsi="Sylfaen"/>
          <w:sz w:val="22"/>
          <w:szCs w:val="22"/>
          <w:lang w:val="hy-AM"/>
        </w:rPr>
        <w:t xml:space="preserve"> </w:t>
      </w:r>
    </w:p>
    <w:p w14:paraId="57E6156F" w14:textId="7CAE57CD" w:rsidR="005E524E" w:rsidRPr="00BE6B83" w:rsidRDefault="003A3259" w:rsidP="003A3259">
      <w:pPr>
        <w:ind w:left="851"/>
        <w:jc w:val="both"/>
        <w:rPr>
          <w:rFonts w:ascii="Sylfaen" w:hAnsi="Sylfaen"/>
          <w:sz w:val="22"/>
          <w:szCs w:val="22"/>
          <w:lang w:val="hy-AM"/>
        </w:rPr>
      </w:pPr>
      <w:bookmarkStart w:id="473" w:name="_DV_M1268"/>
      <w:bookmarkEnd w:id="473"/>
      <w:r w:rsidRPr="00BE6B83">
        <w:rPr>
          <w:rFonts w:ascii="Sylfaen" w:hAnsi="Sylfaen"/>
          <w:sz w:val="22"/>
          <w:szCs w:val="22"/>
          <w:lang w:val="hy-AM"/>
        </w:rPr>
        <w:t xml:space="preserve">Դադարեցումից հետո Պատվիրատուն կարող է ավարտին հասցնել Աշխատանքները և/կամ փոխանցել կատարումը ցանկացած այլ </w:t>
      </w:r>
      <w:r w:rsidR="001B763B" w:rsidRPr="00BE6B83">
        <w:rPr>
          <w:rFonts w:ascii="Sylfaen" w:hAnsi="Sylfaen"/>
          <w:sz w:val="22"/>
          <w:szCs w:val="22"/>
          <w:lang w:val="hy-AM"/>
        </w:rPr>
        <w:t>կազմակերպության</w:t>
      </w:r>
      <w:r w:rsidRPr="00BE6B83">
        <w:rPr>
          <w:rFonts w:ascii="Sylfaen" w:hAnsi="Sylfaen"/>
          <w:sz w:val="22"/>
          <w:szCs w:val="22"/>
          <w:lang w:val="hy-AM"/>
        </w:rPr>
        <w:t xml:space="preserve">։ </w:t>
      </w:r>
      <w:proofErr w:type="spellStart"/>
      <w:r w:rsidR="00EB315A" w:rsidRPr="00BE6B83">
        <w:rPr>
          <w:rFonts w:ascii="Sylfaen" w:hAnsi="Sylfaen"/>
          <w:sz w:val="22"/>
          <w:szCs w:val="22"/>
          <w:lang w:val="hy-AM"/>
        </w:rPr>
        <w:t>Այնուհետև</w:t>
      </w:r>
      <w:proofErr w:type="spellEnd"/>
      <w:r w:rsidR="00EB315A" w:rsidRPr="00BE6B83">
        <w:rPr>
          <w:rFonts w:ascii="Sylfaen" w:hAnsi="Sylfaen"/>
          <w:sz w:val="22"/>
          <w:szCs w:val="22"/>
          <w:lang w:val="hy-AM"/>
        </w:rPr>
        <w:t xml:space="preserve">, Պատվիրատուն </w:t>
      </w:r>
      <w:r w:rsidRPr="00BE6B83">
        <w:rPr>
          <w:rFonts w:ascii="Sylfaen" w:hAnsi="Sylfaen"/>
          <w:sz w:val="22"/>
          <w:szCs w:val="22"/>
          <w:lang w:val="hy-AM"/>
        </w:rPr>
        <w:t xml:space="preserve">և այդ կազմակերպությունները կարող են օգտագործել նախորդ պարբերությունում նշված </w:t>
      </w:r>
      <w:r w:rsidR="00EB315A" w:rsidRPr="00BE6B83">
        <w:rPr>
          <w:rFonts w:ascii="Sylfaen" w:hAnsi="Sylfaen"/>
          <w:sz w:val="22"/>
          <w:szCs w:val="22"/>
          <w:lang w:val="hy-AM"/>
        </w:rPr>
        <w:t>ցանկացած Աշխատանք</w:t>
      </w:r>
      <w:r w:rsidRPr="00BE6B83">
        <w:rPr>
          <w:rFonts w:ascii="Sylfaen" w:hAnsi="Sylfaen"/>
          <w:sz w:val="22"/>
          <w:szCs w:val="22"/>
          <w:lang w:val="hy-AM"/>
        </w:rPr>
        <w:t xml:space="preserve"> և/կամ Կապալառուի փաստաթղթեր</w:t>
      </w:r>
      <w:r w:rsidR="00EB315A" w:rsidRPr="00BE6B83">
        <w:rPr>
          <w:rFonts w:ascii="Sylfaen" w:hAnsi="Sylfaen"/>
          <w:sz w:val="22"/>
          <w:szCs w:val="22"/>
          <w:lang w:val="hy-AM"/>
        </w:rPr>
        <w:t xml:space="preserve">ը՝ </w:t>
      </w:r>
      <w:r w:rsidRPr="00BE6B83">
        <w:rPr>
          <w:rFonts w:ascii="Sylfaen" w:hAnsi="Sylfaen"/>
          <w:sz w:val="22"/>
          <w:szCs w:val="22"/>
          <w:lang w:val="hy-AM"/>
        </w:rPr>
        <w:t>Աշխատանքներն ավարտելու նպատակով:</w:t>
      </w:r>
    </w:p>
    <w:p w14:paraId="6696F1ED" w14:textId="7325479E" w:rsidR="008B3D1C" w:rsidRPr="00BE6B83" w:rsidRDefault="008B3D1C" w:rsidP="008B3D1C">
      <w:pPr>
        <w:ind w:left="851"/>
        <w:jc w:val="both"/>
        <w:rPr>
          <w:rFonts w:ascii="Sylfaen" w:hAnsi="Sylfaen"/>
          <w:sz w:val="22"/>
          <w:szCs w:val="22"/>
          <w:lang w:val="hy-AM"/>
        </w:rPr>
      </w:pPr>
      <w:proofErr w:type="spellStart"/>
      <w:r w:rsidRPr="00BE6B83">
        <w:rPr>
          <w:rFonts w:ascii="Sylfaen" w:hAnsi="Sylfaen"/>
          <w:sz w:val="22"/>
          <w:szCs w:val="22"/>
          <w:lang w:val="hy-AM"/>
        </w:rPr>
        <w:t>Այնուհետև</w:t>
      </w:r>
      <w:proofErr w:type="spellEnd"/>
      <w:r w:rsidRPr="00BE6B83">
        <w:rPr>
          <w:rFonts w:ascii="Sylfaen" w:hAnsi="Sylfaen"/>
          <w:sz w:val="22"/>
          <w:szCs w:val="22"/>
          <w:lang w:val="hy-AM"/>
        </w:rPr>
        <w:t>, Պատվիրատուն ծանուցում է, որ Կապալառուի սարքավորումները և ժամանակավոր աշխատանքները կփոխանցվեն Կապալառու</w:t>
      </w:r>
      <w:r w:rsidRPr="00FD31E1">
        <w:rPr>
          <w:rFonts w:ascii="Sylfaen" w:hAnsi="Sylfaen"/>
          <w:sz w:val="22"/>
          <w:szCs w:val="22"/>
          <w:lang w:val="hy-AM"/>
        </w:rPr>
        <w:t xml:space="preserve">ին՝ </w:t>
      </w:r>
      <w:r w:rsidR="003D574B" w:rsidRPr="00FD31E1">
        <w:rPr>
          <w:rFonts w:ascii="Sylfaen" w:hAnsi="Sylfaen"/>
          <w:sz w:val="22"/>
          <w:szCs w:val="22"/>
          <w:lang w:val="hy-AM"/>
        </w:rPr>
        <w:t>Տեղամաս</w:t>
      </w:r>
      <w:r w:rsidRPr="00FD31E1">
        <w:rPr>
          <w:rFonts w:ascii="Sylfaen" w:hAnsi="Sylfaen"/>
          <w:sz w:val="22"/>
          <w:szCs w:val="22"/>
          <w:lang w:val="hy-AM"/>
        </w:rPr>
        <w:t>ում կամ</w:t>
      </w:r>
      <w:r w:rsidRPr="00BE6B83">
        <w:rPr>
          <w:rFonts w:ascii="Sylfaen" w:hAnsi="Sylfaen"/>
          <w:sz w:val="22"/>
          <w:szCs w:val="22"/>
          <w:lang w:val="hy-AM"/>
        </w:rPr>
        <w:t xml:space="preserve"> դրա մոտակայքում: Կապալառուն իր հաշվին և ռիսկով անհապաղ կազմակերպում է դրանց հեռացումը։ </w:t>
      </w:r>
    </w:p>
    <w:p w14:paraId="08A004D4" w14:textId="77777777" w:rsidR="004E029D" w:rsidRPr="00BE6B83" w:rsidRDefault="004E029D" w:rsidP="004E029D">
      <w:pPr>
        <w:ind w:left="851"/>
        <w:jc w:val="both"/>
        <w:rPr>
          <w:rFonts w:ascii="Sylfaen" w:hAnsi="Sylfaen"/>
          <w:sz w:val="22"/>
          <w:szCs w:val="22"/>
          <w:lang w:val="hy-AM"/>
        </w:rPr>
      </w:pPr>
    </w:p>
    <w:p w14:paraId="6825AE63" w14:textId="09134738" w:rsidR="004E029D" w:rsidRPr="00BE6B83" w:rsidRDefault="004E029D" w:rsidP="004E029D">
      <w:pPr>
        <w:ind w:left="851"/>
        <w:jc w:val="both"/>
        <w:rPr>
          <w:rFonts w:ascii="Sylfaen" w:hAnsi="Sylfaen"/>
          <w:sz w:val="22"/>
          <w:szCs w:val="22"/>
          <w:lang w:val="hy-AM"/>
        </w:rPr>
      </w:pPr>
      <w:r w:rsidRPr="00BE6B83">
        <w:rPr>
          <w:rFonts w:ascii="Sylfaen" w:hAnsi="Sylfaen"/>
          <w:sz w:val="22"/>
          <w:szCs w:val="22"/>
          <w:lang w:val="hy-AM"/>
        </w:rPr>
        <w:t>Գնահատումը դադարեցման օրվա դրությամբ</w:t>
      </w:r>
    </w:p>
    <w:p w14:paraId="054FE205" w14:textId="0E51C9E5" w:rsidR="004E029D" w:rsidRPr="00BE6B83" w:rsidRDefault="004E029D" w:rsidP="004E029D">
      <w:pPr>
        <w:ind w:left="851"/>
        <w:jc w:val="both"/>
        <w:rPr>
          <w:rFonts w:ascii="Sylfaen" w:hAnsi="Sylfaen"/>
          <w:sz w:val="22"/>
          <w:szCs w:val="22"/>
          <w:lang w:val="hy-AM"/>
        </w:rPr>
      </w:pPr>
      <w:r w:rsidRPr="00BE6B83">
        <w:rPr>
          <w:rFonts w:ascii="Sylfaen" w:hAnsi="Sylfaen"/>
          <w:sz w:val="22"/>
          <w:szCs w:val="22"/>
          <w:lang w:val="hy-AM"/>
        </w:rPr>
        <w:t>16.2 ենթակետով սահմանված կարգով դադարեցման մասին ծանուցումն ուժի մեջ մտնելուց հետո, հնարավորինս սեղմ ժամկետներում, Պատվիրատուն առաջարկում է գնահատել Աշխատանքների, Ապրանքների և Կապալառուի փաստաթղթերի արժեքը (կասկածից խուսափելու նպատակով՝ այն կարող է լինել բացասական արժեք), ինչպես նաև դադարեցման ուժի մեջ մտնելու օրը Կապալառուի կողմից Պայմանագրին համապատասխան կատարված Աշխատանքի դիմաց ցանկացած այլ գումար:</w:t>
      </w:r>
    </w:p>
    <w:p w14:paraId="45883499" w14:textId="77777777" w:rsidR="005E524E" w:rsidRPr="00A5061A" w:rsidRDefault="005E524E" w:rsidP="00704298">
      <w:pPr>
        <w:pStyle w:val="BodyTextIndent"/>
        <w:widowControl w:val="0"/>
        <w:tabs>
          <w:tab w:val="left" w:pos="851"/>
        </w:tabs>
        <w:ind w:left="0"/>
        <w:jc w:val="both"/>
        <w:rPr>
          <w:rFonts w:ascii="Sylfaen" w:hAnsi="Sylfaen"/>
          <w:sz w:val="22"/>
          <w:szCs w:val="22"/>
          <w:lang w:val="hy-AM"/>
        </w:rPr>
      </w:pPr>
    </w:p>
    <w:p w14:paraId="56ABE37A" w14:textId="77777777" w:rsidR="004E029D" w:rsidRPr="00A5061A" w:rsidRDefault="004E029D" w:rsidP="00704298">
      <w:pPr>
        <w:pStyle w:val="BodyTextIndent"/>
        <w:widowControl w:val="0"/>
        <w:tabs>
          <w:tab w:val="left" w:pos="851"/>
        </w:tabs>
        <w:ind w:left="0"/>
        <w:jc w:val="both"/>
        <w:rPr>
          <w:rFonts w:ascii="Sylfaen" w:hAnsi="Sylfaen"/>
          <w:sz w:val="22"/>
          <w:szCs w:val="22"/>
          <w:lang w:val="hy-AM"/>
        </w:rPr>
      </w:pPr>
    </w:p>
    <w:p w14:paraId="15569B8A" w14:textId="4D06F771" w:rsidR="005E524E" w:rsidRPr="00BE6B83" w:rsidRDefault="008B3D1C" w:rsidP="008B3D1C">
      <w:pPr>
        <w:pStyle w:val="Heading2update"/>
        <w:rPr>
          <w:rFonts w:ascii="Sylfaen" w:hAnsi="Sylfaen"/>
        </w:rPr>
      </w:pPr>
      <w:r w:rsidRPr="00BE6B83">
        <w:rPr>
          <w:rFonts w:ascii="Sylfaen" w:hAnsi="Sylfaen"/>
          <w:lang w:val="hy-AM"/>
        </w:rPr>
        <w:t>Վճարումը դադարեցումից հետո</w:t>
      </w:r>
    </w:p>
    <w:p w14:paraId="2C87AE08" w14:textId="0B3EA4AB" w:rsidR="008B3D1C" w:rsidRPr="00BE6B83" w:rsidRDefault="008B3D1C" w:rsidP="008B3D1C">
      <w:pPr>
        <w:ind w:left="851"/>
        <w:jc w:val="both"/>
        <w:rPr>
          <w:rFonts w:ascii="Sylfaen" w:hAnsi="Sylfaen"/>
          <w:sz w:val="22"/>
          <w:szCs w:val="22"/>
          <w:lang w:val="hy-AM"/>
        </w:rPr>
      </w:pPr>
      <w:r w:rsidRPr="00BE6B83">
        <w:rPr>
          <w:rFonts w:ascii="Sylfaen" w:hAnsi="Sylfaen"/>
          <w:sz w:val="22"/>
          <w:szCs w:val="22"/>
          <w:lang w:val="hy-AM"/>
        </w:rPr>
        <w:t xml:space="preserve">16.2 </w:t>
      </w:r>
      <w:proofErr w:type="spellStart"/>
      <w:r w:rsidRPr="00BE6B83">
        <w:rPr>
          <w:rFonts w:ascii="Sylfaen" w:hAnsi="Sylfaen"/>
          <w:sz w:val="22"/>
          <w:szCs w:val="22"/>
          <w:lang w:val="hy-AM"/>
        </w:rPr>
        <w:t>ենթաբաժնի</w:t>
      </w:r>
      <w:proofErr w:type="spellEnd"/>
      <w:r w:rsidRPr="00BE6B83">
        <w:rPr>
          <w:rFonts w:ascii="Sylfaen" w:hAnsi="Sylfaen"/>
          <w:sz w:val="22"/>
          <w:szCs w:val="22"/>
          <w:lang w:val="hy-AM"/>
        </w:rPr>
        <w:t xml:space="preserve"> համաձայն [Դադարեցումը պատվիրատուի նախաձեռնությամբ]՝ դադարեցման մասին ծանուցումը ուժի մեջ մտնելուց հետո, Պատվիրատուն կարող է.</w:t>
      </w:r>
    </w:p>
    <w:p w14:paraId="17B63299" w14:textId="77777777" w:rsidR="008B3D1C" w:rsidRPr="00BE6B83" w:rsidRDefault="008B3D1C" w:rsidP="008B3D1C">
      <w:pPr>
        <w:ind w:left="851" w:firstLine="589"/>
        <w:jc w:val="both"/>
        <w:rPr>
          <w:rFonts w:ascii="Sylfaen" w:hAnsi="Sylfaen"/>
          <w:sz w:val="22"/>
          <w:szCs w:val="22"/>
          <w:lang w:val="hy-AM"/>
        </w:rPr>
      </w:pPr>
      <w:r w:rsidRPr="00BE6B83">
        <w:rPr>
          <w:rFonts w:ascii="Sylfaen" w:hAnsi="Sylfaen"/>
          <w:sz w:val="22"/>
          <w:szCs w:val="22"/>
          <w:lang w:val="hy-AM"/>
        </w:rPr>
        <w:t>ա) գործել 4.3 ենթակետի [Գործատուի պահանջները] համաձայն,</w:t>
      </w:r>
    </w:p>
    <w:p w14:paraId="01A2BFE1" w14:textId="7A0B8EAD" w:rsidR="002A7A89" w:rsidRPr="00BE6B83" w:rsidRDefault="00564871" w:rsidP="002A7A89">
      <w:pPr>
        <w:ind w:left="1440"/>
        <w:jc w:val="both"/>
        <w:rPr>
          <w:rFonts w:ascii="Sylfaen" w:hAnsi="Sylfaen"/>
          <w:sz w:val="22"/>
          <w:szCs w:val="22"/>
          <w:lang w:val="hy-AM"/>
        </w:rPr>
      </w:pPr>
      <w:r w:rsidRPr="00BE6B83">
        <w:rPr>
          <w:rFonts w:ascii="Sylfaen" w:hAnsi="Sylfaen"/>
          <w:sz w:val="22"/>
          <w:szCs w:val="22"/>
          <w:lang w:val="hy-AM"/>
        </w:rPr>
        <w:t xml:space="preserve">բ) կասեցնել Կապալառուին հետագա վճարումները, քանի դեռ </w:t>
      </w:r>
      <w:r w:rsidR="00552900" w:rsidRPr="00BE6B83">
        <w:rPr>
          <w:rFonts w:ascii="Sylfaen" w:hAnsi="Sylfaen"/>
          <w:sz w:val="22"/>
          <w:szCs w:val="22"/>
          <w:lang w:val="hy-AM"/>
        </w:rPr>
        <w:t xml:space="preserve">չեն հաստատվել նախագծման, կատարման, ավարտի և Թերությունների վերացման Ծախսերը, ավարտի ուշացման </w:t>
      </w:r>
      <w:proofErr w:type="spellStart"/>
      <w:r w:rsidR="00552900" w:rsidRPr="00BE6B83">
        <w:rPr>
          <w:rFonts w:ascii="Sylfaen" w:hAnsi="Sylfaen"/>
          <w:sz w:val="22"/>
          <w:szCs w:val="22"/>
          <w:lang w:val="hy-AM"/>
        </w:rPr>
        <w:t>հետևանքով</w:t>
      </w:r>
      <w:proofErr w:type="spellEnd"/>
      <w:r w:rsidR="00552900" w:rsidRPr="00BE6B83">
        <w:rPr>
          <w:rFonts w:ascii="Sylfaen" w:hAnsi="Sylfaen"/>
          <w:sz w:val="22"/>
          <w:szCs w:val="22"/>
          <w:lang w:val="hy-AM"/>
        </w:rPr>
        <w:t xml:space="preserve"> առաջացած </w:t>
      </w:r>
      <w:r w:rsidR="00546182" w:rsidRPr="00BE6B83">
        <w:rPr>
          <w:rFonts w:ascii="Sylfaen" w:hAnsi="Sylfaen"/>
          <w:sz w:val="22"/>
          <w:szCs w:val="22"/>
          <w:lang w:val="hy-AM"/>
        </w:rPr>
        <w:t>(եթե այդպիսիք կան)</w:t>
      </w:r>
      <w:r w:rsidR="00552900" w:rsidRPr="00BE6B83">
        <w:rPr>
          <w:rFonts w:ascii="Sylfaen" w:hAnsi="Sylfaen"/>
          <w:sz w:val="22"/>
          <w:szCs w:val="22"/>
          <w:lang w:val="hy-AM"/>
        </w:rPr>
        <w:t xml:space="preserve"> և Պատվիրատուի կողմից կրած բոլոր այլ ծախսերը, և /կամ</w:t>
      </w:r>
    </w:p>
    <w:p w14:paraId="5101A189" w14:textId="6231E19F" w:rsidR="00606332" w:rsidRPr="00A5061A" w:rsidRDefault="002A7A89" w:rsidP="002A7A89">
      <w:pPr>
        <w:ind w:left="1440"/>
        <w:jc w:val="both"/>
        <w:rPr>
          <w:rFonts w:ascii="Sylfaen" w:hAnsi="Sylfaen"/>
          <w:sz w:val="22"/>
          <w:szCs w:val="22"/>
          <w:lang w:val="hy-AM"/>
        </w:rPr>
      </w:pPr>
      <w:r w:rsidRPr="00BE6B83">
        <w:rPr>
          <w:rFonts w:ascii="Sylfaen" w:hAnsi="Sylfaen"/>
          <w:sz w:val="22"/>
          <w:szCs w:val="22"/>
          <w:lang w:val="hy-AM"/>
        </w:rPr>
        <w:t xml:space="preserve">գ) </w:t>
      </w:r>
      <w:proofErr w:type="spellStart"/>
      <w:r w:rsidRPr="00BE6B83">
        <w:rPr>
          <w:rFonts w:ascii="Sylfaen" w:hAnsi="Sylfaen"/>
          <w:sz w:val="22"/>
          <w:szCs w:val="22"/>
          <w:lang w:val="hy-AM"/>
        </w:rPr>
        <w:t>Կապալառուից</w:t>
      </w:r>
      <w:proofErr w:type="spellEnd"/>
      <w:r w:rsidRPr="00BE6B83">
        <w:rPr>
          <w:rFonts w:ascii="Sylfaen" w:hAnsi="Sylfaen"/>
          <w:sz w:val="22"/>
          <w:szCs w:val="22"/>
          <w:lang w:val="hy-AM"/>
        </w:rPr>
        <w:t xml:space="preserve"> պահանջել </w:t>
      </w:r>
      <w:r w:rsidR="00606332" w:rsidRPr="00BE6B83">
        <w:rPr>
          <w:rFonts w:ascii="Sylfaen" w:hAnsi="Sylfaen"/>
          <w:sz w:val="22"/>
          <w:szCs w:val="22"/>
          <w:lang w:val="hy-AM"/>
        </w:rPr>
        <w:t>փոխհատուցել</w:t>
      </w:r>
      <w:r w:rsidRPr="00BE6B83">
        <w:rPr>
          <w:rFonts w:ascii="Sylfaen" w:hAnsi="Sylfaen"/>
          <w:sz w:val="22"/>
          <w:szCs w:val="22"/>
          <w:lang w:val="hy-AM"/>
        </w:rPr>
        <w:t xml:space="preserve"> ցանկացած վնաս և ողջամիտ ու ստուգված հավելյալ ծախսեր, որոնք կրել է Պատվիրատուն Աշխատանքներն ավարտելիս:</w:t>
      </w:r>
      <w:r w:rsidR="00606332" w:rsidRPr="00BE6B83">
        <w:rPr>
          <w:rFonts w:ascii="Sylfaen" w:hAnsi="Sylfaen"/>
          <w:sz w:val="22"/>
          <w:szCs w:val="22"/>
          <w:lang w:val="hy-AM"/>
        </w:rPr>
        <w:t xml:space="preserve"> Այս հավելյալ ծախսերը փոխհատուցելուց հետո</w:t>
      </w:r>
      <w:r w:rsidR="00606332" w:rsidRPr="00A5061A">
        <w:rPr>
          <w:rFonts w:ascii="Sylfaen" w:hAnsi="Sylfaen"/>
          <w:sz w:val="22"/>
          <w:szCs w:val="22"/>
          <w:lang w:val="hy-AM"/>
        </w:rPr>
        <w:t xml:space="preserve">, </w:t>
      </w:r>
      <w:proofErr w:type="spellStart"/>
      <w:r w:rsidR="00606332" w:rsidRPr="00BE6B83">
        <w:rPr>
          <w:rFonts w:ascii="Sylfaen" w:hAnsi="Sylfaen"/>
          <w:sz w:val="22"/>
          <w:szCs w:val="22"/>
          <w:lang w:val="hy-AM"/>
        </w:rPr>
        <w:t>Պատիրատուն</w:t>
      </w:r>
      <w:proofErr w:type="spellEnd"/>
      <w:r w:rsidR="00606332" w:rsidRPr="00BE6B83">
        <w:rPr>
          <w:rFonts w:ascii="Sylfaen" w:hAnsi="Sylfaen"/>
          <w:sz w:val="22"/>
          <w:szCs w:val="22"/>
          <w:lang w:val="hy-AM"/>
        </w:rPr>
        <w:t xml:space="preserve"> ցանկացած մնացորդ վճարում է Կապալառուին։ Այն դեպքում, երբ Պատվիրատուի կողմից փոխհատուց</w:t>
      </w:r>
      <w:r w:rsidR="00546182" w:rsidRPr="00BE6B83">
        <w:rPr>
          <w:rFonts w:ascii="Sylfaen" w:hAnsi="Sylfaen"/>
          <w:sz w:val="22"/>
          <w:szCs w:val="22"/>
          <w:lang w:val="hy-AM"/>
        </w:rPr>
        <w:t xml:space="preserve">ման ենթակա </w:t>
      </w:r>
      <w:proofErr w:type="spellStart"/>
      <w:r w:rsidR="00606332" w:rsidRPr="00BE6B83">
        <w:rPr>
          <w:rFonts w:ascii="Sylfaen" w:hAnsi="Sylfaen"/>
          <w:sz w:val="22"/>
          <w:szCs w:val="22"/>
          <w:lang w:val="hy-AM"/>
        </w:rPr>
        <w:t>որևէ</w:t>
      </w:r>
      <w:proofErr w:type="spellEnd"/>
      <w:r w:rsidR="00606332" w:rsidRPr="00BE6B83">
        <w:rPr>
          <w:rFonts w:ascii="Sylfaen" w:hAnsi="Sylfaen"/>
          <w:sz w:val="22"/>
          <w:szCs w:val="22"/>
          <w:lang w:val="hy-AM"/>
        </w:rPr>
        <w:t xml:space="preserve"> վնասի և ծախսերի արժեքը գերազանցում է Կապալառուին տրված մնացորդային վճարումները, Պատ</w:t>
      </w:r>
      <w:r w:rsidR="00546182" w:rsidRPr="00BE6B83">
        <w:rPr>
          <w:rFonts w:ascii="Sylfaen" w:hAnsi="Sylfaen"/>
          <w:sz w:val="22"/>
          <w:szCs w:val="22"/>
          <w:lang w:val="hy-AM"/>
        </w:rPr>
        <w:t>վ</w:t>
      </w:r>
      <w:r w:rsidR="00606332" w:rsidRPr="00BE6B83">
        <w:rPr>
          <w:rFonts w:ascii="Sylfaen" w:hAnsi="Sylfaen"/>
          <w:sz w:val="22"/>
          <w:szCs w:val="22"/>
          <w:lang w:val="hy-AM"/>
        </w:rPr>
        <w:t>իրատուն իրավունք ունի փո</w:t>
      </w:r>
      <w:r w:rsidR="00546182" w:rsidRPr="00BE6B83">
        <w:rPr>
          <w:rFonts w:ascii="Sylfaen" w:hAnsi="Sylfaen"/>
          <w:sz w:val="22"/>
          <w:szCs w:val="22"/>
          <w:lang w:val="hy-AM"/>
        </w:rPr>
        <w:t>խհատուցել</w:t>
      </w:r>
      <w:r w:rsidR="00606332" w:rsidRPr="00BE6B83">
        <w:rPr>
          <w:rFonts w:ascii="Sylfaen" w:hAnsi="Sylfaen"/>
          <w:sz w:val="22"/>
          <w:szCs w:val="22"/>
          <w:lang w:val="hy-AM"/>
        </w:rPr>
        <w:t xml:space="preserve"> այդ գումարները, ի թիվս այլոց, [Կատարման երաշխիքը] ենթակետի </w:t>
      </w:r>
      <w:proofErr w:type="spellStart"/>
      <w:r w:rsidR="00606332" w:rsidRPr="00BE6B83">
        <w:rPr>
          <w:rFonts w:ascii="Sylfaen" w:hAnsi="Sylfaen"/>
          <w:sz w:val="22"/>
          <w:szCs w:val="22"/>
          <w:lang w:val="hy-AM"/>
        </w:rPr>
        <w:t>ենթապարագրաֆի</w:t>
      </w:r>
      <w:proofErr w:type="spellEnd"/>
      <w:r w:rsidR="00606332" w:rsidRPr="00BE6B83">
        <w:rPr>
          <w:rFonts w:ascii="Sylfaen" w:hAnsi="Sylfaen"/>
          <w:sz w:val="22"/>
          <w:szCs w:val="22"/>
          <w:lang w:val="hy-AM"/>
        </w:rPr>
        <w:t xml:space="preserve"> համաձայն:</w:t>
      </w:r>
    </w:p>
    <w:p w14:paraId="58F40B27" w14:textId="77777777" w:rsidR="00606332" w:rsidRPr="00A5061A" w:rsidRDefault="00606332" w:rsidP="002A7A89">
      <w:pPr>
        <w:ind w:left="1440"/>
        <w:jc w:val="both"/>
        <w:rPr>
          <w:rFonts w:ascii="Sylfaen" w:hAnsi="Sylfaen"/>
          <w:sz w:val="22"/>
          <w:szCs w:val="22"/>
          <w:lang w:val="hy-AM"/>
        </w:rPr>
      </w:pPr>
    </w:p>
    <w:p w14:paraId="0E027DA4" w14:textId="0C876A4E" w:rsidR="00606332" w:rsidRPr="00BE6B83" w:rsidRDefault="00606332" w:rsidP="00606332">
      <w:pPr>
        <w:ind w:left="851"/>
        <w:jc w:val="both"/>
        <w:rPr>
          <w:rFonts w:ascii="Sylfaen" w:hAnsi="Sylfaen"/>
          <w:sz w:val="22"/>
          <w:szCs w:val="22"/>
          <w:lang w:val="hy-AM"/>
        </w:rPr>
      </w:pPr>
      <w:r w:rsidRPr="00BE6B83">
        <w:rPr>
          <w:rFonts w:ascii="Sylfaen" w:hAnsi="Sylfaen"/>
          <w:sz w:val="22"/>
          <w:szCs w:val="22"/>
          <w:lang w:val="hy-AM"/>
        </w:rPr>
        <w:t xml:space="preserve">16.2 ենթակետով </w:t>
      </w:r>
      <w:r w:rsidR="00546182" w:rsidRPr="00BE6B83">
        <w:rPr>
          <w:rFonts w:ascii="Sylfaen" w:hAnsi="Sylfaen"/>
          <w:sz w:val="22"/>
          <w:szCs w:val="22"/>
          <w:lang w:val="hy-AM"/>
        </w:rPr>
        <w:t xml:space="preserve">[Դադարեցումը պատվիրատուի նախաձեռնությամբ] </w:t>
      </w:r>
      <w:r w:rsidRPr="00BE6B83">
        <w:rPr>
          <w:rFonts w:ascii="Sylfaen" w:hAnsi="Sylfaen"/>
          <w:sz w:val="22"/>
          <w:szCs w:val="22"/>
          <w:lang w:val="hy-AM"/>
        </w:rPr>
        <w:t>նախատեսված դադարեցումն ուժի մեջ մտնելուց հետո, Կապալառուն անհապաղ վճարում է Պատվիրատուին` սույն ենթակետի համաձայն:</w:t>
      </w:r>
    </w:p>
    <w:p w14:paraId="77E402DA" w14:textId="77777777" w:rsidR="00606332" w:rsidRPr="00A5061A" w:rsidRDefault="00606332" w:rsidP="00BC4326">
      <w:pPr>
        <w:pStyle w:val="BodyTextIndent"/>
        <w:widowControl w:val="0"/>
        <w:tabs>
          <w:tab w:val="left" w:pos="851"/>
        </w:tabs>
        <w:ind w:left="851"/>
        <w:jc w:val="both"/>
        <w:rPr>
          <w:rFonts w:ascii="Sylfaen" w:hAnsi="Sylfaen"/>
          <w:sz w:val="22"/>
          <w:szCs w:val="22"/>
          <w:lang w:val="hy-AM"/>
        </w:rPr>
      </w:pPr>
    </w:p>
    <w:p w14:paraId="678168FB" w14:textId="77777777" w:rsidR="005E524E" w:rsidRPr="00A5061A" w:rsidRDefault="005E524E" w:rsidP="000A2B60">
      <w:pPr>
        <w:pStyle w:val="BodyTextIndent"/>
        <w:widowControl w:val="0"/>
        <w:tabs>
          <w:tab w:val="left" w:pos="851"/>
        </w:tabs>
        <w:ind w:left="0"/>
        <w:jc w:val="both"/>
        <w:rPr>
          <w:rFonts w:ascii="Sylfaen" w:hAnsi="Sylfaen"/>
          <w:sz w:val="22"/>
          <w:szCs w:val="22"/>
          <w:lang w:val="hy-AM"/>
        </w:rPr>
      </w:pPr>
    </w:p>
    <w:p w14:paraId="6AA54670" w14:textId="392F6B53" w:rsidR="005E524E" w:rsidRPr="00BE6B83" w:rsidRDefault="00546182" w:rsidP="00546182">
      <w:pPr>
        <w:pStyle w:val="StyleHeading111ptJustified"/>
        <w:keepNext w:val="0"/>
        <w:widowControl w:val="0"/>
        <w:numPr>
          <w:ilvl w:val="0"/>
          <w:numId w:val="11"/>
        </w:numPr>
        <w:tabs>
          <w:tab w:val="left" w:pos="851"/>
        </w:tabs>
        <w:rPr>
          <w:rFonts w:ascii="Sylfaen" w:hAnsi="Sylfaen"/>
          <w:szCs w:val="22"/>
        </w:rPr>
      </w:pPr>
      <w:bookmarkStart w:id="474" w:name="_Toc505344179"/>
      <w:bookmarkStart w:id="475" w:name="_Toc505344545"/>
      <w:bookmarkStart w:id="476" w:name="_Toc505344913"/>
      <w:bookmarkStart w:id="477" w:name="_Toc505348570"/>
      <w:bookmarkEnd w:id="474"/>
      <w:bookmarkEnd w:id="475"/>
      <w:bookmarkEnd w:id="476"/>
      <w:bookmarkEnd w:id="477"/>
      <w:r w:rsidRPr="00BE6B83">
        <w:rPr>
          <w:rFonts w:ascii="Sylfaen" w:hAnsi="Sylfaen"/>
          <w:szCs w:val="22"/>
          <w:lang w:val="hy-AM"/>
        </w:rPr>
        <w:t>ԿԱՍԵՑՈՒՄԸ ԵՎ ԴԱԴԱՐԵՑՈՒՄԸ ԿԱՊԱԼԱՌՈՒԻ ՆԱԽԱՁԵՌՆՈՒԹՅԱՄԲ</w:t>
      </w:r>
    </w:p>
    <w:p w14:paraId="1801124A" w14:textId="77777777" w:rsidR="005E524E" w:rsidRPr="00BE6B83" w:rsidRDefault="005E524E" w:rsidP="00704298">
      <w:pPr>
        <w:pStyle w:val="BodyTextIndent"/>
        <w:widowControl w:val="0"/>
        <w:tabs>
          <w:tab w:val="left" w:pos="851"/>
        </w:tabs>
        <w:jc w:val="both"/>
        <w:rPr>
          <w:rFonts w:ascii="Sylfaen" w:hAnsi="Sylfaen"/>
          <w:sz w:val="22"/>
          <w:szCs w:val="22"/>
        </w:rPr>
      </w:pPr>
    </w:p>
    <w:p w14:paraId="7C275541" w14:textId="6B351D4D" w:rsidR="005E524E" w:rsidRPr="00BE6B83" w:rsidRDefault="00546182" w:rsidP="00546182">
      <w:pPr>
        <w:pStyle w:val="Heading2update"/>
        <w:rPr>
          <w:rFonts w:ascii="Sylfaen" w:hAnsi="Sylfaen"/>
        </w:rPr>
      </w:pPr>
      <w:bookmarkStart w:id="478" w:name="_Toc505344182"/>
      <w:bookmarkStart w:id="479" w:name="_Toc505344548"/>
      <w:bookmarkStart w:id="480" w:name="_Toc505344916"/>
      <w:bookmarkStart w:id="481" w:name="_Toc505348573"/>
      <w:bookmarkStart w:id="482" w:name="_Toc505344183"/>
      <w:bookmarkStart w:id="483" w:name="_Toc505344549"/>
      <w:bookmarkStart w:id="484" w:name="_Toc505344917"/>
      <w:bookmarkStart w:id="485" w:name="_Toc505348574"/>
      <w:bookmarkStart w:id="486" w:name="_Toc505344184"/>
      <w:bookmarkStart w:id="487" w:name="_Toc505344550"/>
      <w:bookmarkStart w:id="488" w:name="_Toc505344918"/>
      <w:bookmarkStart w:id="489" w:name="_Toc505348575"/>
      <w:bookmarkStart w:id="490" w:name="_Toc505344185"/>
      <w:bookmarkStart w:id="491" w:name="_Toc505344551"/>
      <w:bookmarkStart w:id="492" w:name="_Toc505344919"/>
      <w:bookmarkStart w:id="493" w:name="_Toc505348576"/>
      <w:bookmarkStart w:id="494" w:name="_Toc505344186"/>
      <w:bookmarkStart w:id="495" w:name="_Toc505344552"/>
      <w:bookmarkStart w:id="496" w:name="_Toc505344920"/>
      <w:bookmarkStart w:id="497" w:name="_Toc505348577"/>
      <w:bookmarkStart w:id="498" w:name="_Toc505344187"/>
      <w:bookmarkStart w:id="499" w:name="_Toc505344553"/>
      <w:bookmarkStart w:id="500" w:name="_Toc505344921"/>
      <w:bookmarkStart w:id="501" w:name="_Toc505348578"/>
      <w:bookmarkStart w:id="502" w:name="_Toc505344188"/>
      <w:bookmarkStart w:id="503" w:name="_Toc505344554"/>
      <w:bookmarkStart w:id="504" w:name="_Toc505344922"/>
      <w:bookmarkStart w:id="505" w:name="_Toc505348579"/>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r w:rsidRPr="00BE6B83">
        <w:rPr>
          <w:rFonts w:ascii="Sylfaen" w:hAnsi="Sylfaen"/>
          <w:lang w:val="hy-AM"/>
        </w:rPr>
        <w:t>Դադարեցումը կապալառուի նախաձեռնությամբ</w:t>
      </w:r>
    </w:p>
    <w:p w14:paraId="5E4360DA" w14:textId="67818724" w:rsidR="00546182" w:rsidRPr="00BE6B83" w:rsidRDefault="00546182" w:rsidP="004934FB">
      <w:pPr>
        <w:ind w:left="851"/>
        <w:jc w:val="both"/>
        <w:rPr>
          <w:rFonts w:ascii="Sylfaen" w:hAnsi="Sylfaen"/>
          <w:sz w:val="22"/>
          <w:szCs w:val="22"/>
          <w:lang w:val="hy-AM"/>
        </w:rPr>
      </w:pPr>
      <w:r w:rsidRPr="00BE6B83">
        <w:rPr>
          <w:rFonts w:ascii="Sylfaen" w:hAnsi="Sylfaen"/>
          <w:sz w:val="22"/>
          <w:szCs w:val="22"/>
          <w:lang w:val="hy-AM"/>
        </w:rPr>
        <w:t>Կապալառուն իրավունք ունի դադարեցնել Պայմանագիրը, եթե</w:t>
      </w:r>
      <w:r w:rsidR="00FF2F98" w:rsidRPr="00BE6B83">
        <w:rPr>
          <w:rFonts w:ascii="Sylfaen" w:hAnsi="Sylfaen"/>
          <w:sz w:val="22"/>
          <w:szCs w:val="22"/>
          <w:lang w:val="hy-AM"/>
        </w:rPr>
        <w:t>՝</w:t>
      </w:r>
    </w:p>
    <w:p w14:paraId="45AC8A56" w14:textId="09DD987F" w:rsidR="004934FB" w:rsidRPr="00BE6B83" w:rsidRDefault="004934FB" w:rsidP="004934FB">
      <w:pPr>
        <w:ind w:left="1440"/>
        <w:jc w:val="both"/>
        <w:rPr>
          <w:rFonts w:ascii="Sylfaen" w:hAnsi="Sylfaen"/>
          <w:sz w:val="22"/>
          <w:szCs w:val="22"/>
          <w:lang w:val="hy-AM"/>
        </w:rPr>
      </w:pPr>
      <w:r w:rsidRPr="00BE6B83">
        <w:rPr>
          <w:rFonts w:ascii="Sylfaen" w:hAnsi="Sylfaen"/>
          <w:sz w:val="22"/>
          <w:szCs w:val="22"/>
          <w:lang w:val="hy-AM"/>
        </w:rPr>
        <w:t xml:space="preserve">ա) Կապալառուն չի ստանում 15.2 կետով [Վճարումների ժամանակացույցը] նախատեսված գումարը՝ այդ մասին Պատվիրատուին ծանուցելուց հետո </w:t>
      </w:r>
      <w:proofErr w:type="spellStart"/>
      <w:r w:rsidRPr="00BE6B83">
        <w:rPr>
          <w:rFonts w:ascii="Sylfaen" w:hAnsi="Sylfaen"/>
          <w:sz w:val="22"/>
          <w:szCs w:val="22"/>
          <w:lang w:val="hy-AM"/>
        </w:rPr>
        <w:t>քսանութ</w:t>
      </w:r>
      <w:proofErr w:type="spellEnd"/>
      <w:r w:rsidRPr="00BE6B83">
        <w:rPr>
          <w:rFonts w:ascii="Sylfaen" w:hAnsi="Sylfaen"/>
          <w:sz w:val="22"/>
          <w:szCs w:val="22"/>
          <w:lang w:val="hy-AM"/>
        </w:rPr>
        <w:t xml:space="preserve"> </w:t>
      </w:r>
      <w:r w:rsidRPr="00BE6B83">
        <w:rPr>
          <w:rFonts w:ascii="Sylfaen" w:hAnsi="Sylfaen"/>
          <w:sz w:val="22"/>
          <w:szCs w:val="22"/>
          <w:lang w:val="hy-AM"/>
        </w:rPr>
        <w:lastRenderedPageBreak/>
        <w:t xml:space="preserve">(28) օրվա ընթացքում (բացառությամբ 4.3 ենթակետով [Պատվիրատուի պահանջները] սահմանված նվազեցումների), </w:t>
      </w:r>
    </w:p>
    <w:p w14:paraId="001E7759" w14:textId="152FFC02" w:rsidR="004934FB" w:rsidRPr="00BE6B83" w:rsidRDefault="004934FB" w:rsidP="004934FB">
      <w:pPr>
        <w:ind w:left="1440"/>
        <w:jc w:val="both"/>
        <w:rPr>
          <w:rFonts w:ascii="Sylfaen" w:hAnsi="Sylfaen"/>
          <w:sz w:val="22"/>
          <w:szCs w:val="22"/>
          <w:lang w:val="hy-AM"/>
        </w:rPr>
      </w:pPr>
      <w:r w:rsidRPr="00BE6B83">
        <w:rPr>
          <w:rFonts w:ascii="Sylfaen" w:hAnsi="Sylfaen"/>
          <w:sz w:val="22"/>
          <w:szCs w:val="22"/>
          <w:lang w:val="hy-AM"/>
        </w:rPr>
        <w:t xml:space="preserve">բ) Պատվիրատուն ըստ էության չի կատարում Պայմանագրով նախատեսված իր պարտավորությունները կամ չի կատարում Պայմանագրով նախատեսված իր էական պարտավորություններից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մեկը և չի վերացնում այդպիսի թերությունը՝ </w:t>
      </w:r>
      <w:proofErr w:type="spellStart"/>
      <w:r w:rsidRPr="00BE6B83">
        <w:rPr>
          <w:rFonts w:ascii="Sylfaen" w:hAnsi="Sylfaen"/>
          <w:sz w:val="22"/>
          <w:szCs w:val="22"/>
          <w:lang w:val="hy-AM"/>
        </w:rPr>
        <w:t>Կապալառուից</w:t>
      </w:r>
      <w:proofErr w:type="spellEnd"/>
      <w:r w:rsidRPr="00BE6B83">
        <w:rPr>
          <w:rFonts w:ascii="Sylfaen" w:hAnsi="Sylfaen"/>
          <w:sz w:val="22"/>
          <w:szCs w:val="22"/>
          <w:lang w:val="hy-AM"/>
        </w:rPr>
        <w:t xml:space="preserve"> գրավոր ծանուցումը ստանալուց հետո երեսուն (30) օրվա ընթացքում,</w:t>
      </w:r>
    </w:p>
    <w:p w14:paraId="4A2470B9" w14:textId="45BF1036" w:rsidR="004934FB" w:rsidRPr="00BE6B83" w:rsidRDefault="004934FB" w:rsidP="004934FB">
      <w:pPr>
        <w:ind w:left="1418"/>
        <w:jc w:val="both"/>
        <w:rPr>
          <w:rFonts w:ascii="Sylfaen" w:hAnsi="Sylfaen"/>
          <w:sz w:val="22"/>
          <w:szCs w:val="22"/>
          <w:lang w:val="hy-AM"/>
        </w:rPr>
      </w:pPr>
      <w:r w:rsidRPr="00BE6B83">
        <w:rPr>
          <w:rFonts w:ascii="Sylfaen" w:hAnsi="Sylfaen"/>
          <w:sz w:val="22"/>
          <w:szCs w:val="22"/>
          <w:lang w:val="hy-AM"/>
        </w:rPr>
        <w:t xml:space="preserve">գ) Պատվիրատուն ճանաչվում է սնանկ, անցնում է լուծարման գործընթացով, կամ եթե տեղի է ունենում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դեպք,</w:t>
      </w:r>
      <w:r w:rsidR="00FF2F98" w:rsidRPr="00BE6B83">
        <w:rPr>
          <w:rFonts w:ascii="Sylfaen" w:hAnsi="Sylfaen"/>
          <w:sz w:val="22"/>
          <w:szCs w:val="22"/>
          <w:lang w:val="hy-AM"/>
        </w:rPr>
        <w:t xml:space="preserve"> որն ունի նմանատիպ ազդեցություն։</w:t>
      </w:r>
    </w:p>
    <w:p w14:paraId="365925C5" w14:textId="4B67C871" w:rsidR="00FF2F98" w:rsidRPr="00BE6B83" w:rsidRDefault="00FF2F98" w:rsidP="00FF2F98">
      <w:pPr>
        <w:ind w:left="851"/>
        <w:jc w:val="both"/>
        <w:rPr>
          <w:rFonts w:ascii="Sylfaen" w:hAnsi="Sylfaen"/>
          <w:sz w:val="22"/>
          <w:szCs w:val="22"/>
          <w:lang w:val="hy-AM"/>
        </w:rPr>
      </w:pPr>
      <w:r w:rsidRPr="00BE6B83">
        <w:rPr>
          <w:rFonts w:ascii="Sylfaen" w:hAnsi="Sylfaen"/>
          <w:sz w:val="22"/>
          <w:szCs w:val="22"/>
          <w:lang w:val="hy-AM"/>
        </w:rPr>
        <w:t xml:space="preserve">Այս իրադարձություններից կամ հանգամանքներից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մեկի դեպքում, Կապալառուն կարող է, տասնչորս (14) օր առաջ ծանուցելով Պատվիրատուին, դադարեցնել Պայմանագիրը</w:t>
      </w:r>
    </w:p>
    <w:p w14:paraId="41EEABF2"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34277BAD" w14:textId="63E1B14E" w:rsidR="006D6D7C" w:rsidRPr="00A5061A" w:rsidRDefault="006D6D7C" w:rsidP="00704298">
      <w:pPr>
        <w:pStyle w:val="BodyTextIndent"/>
        <w:widowControl w:val="0"/>
        <w:tabs>
          <w:tab w:val="left" w:pos="851"/>
        </w:tabs>
        <w:jc w:val="both"/>
        <w:rPr>
          <w:rFonts w:ascii="Sylfaen" w:hAnsi="Sylfaen"/>
          <w:sz w:val="22"/>
          <w:szCs w:val="22"/>
          <w:lang w:val="hy-AM"/>
        </w:rPr>
      </w:pPr>
    </w:p>
    <w:p w14:paraId="23C6D16D" w14:textId="4B856E27" w:rsidR="005E524E" w:rsidRPr="00BE6B83" w:rsidRDefault="006528C3" w:rsidP="00FF2F98">
      <w:pPr>
        <w:pStyle w:val="StyleHeading111ptJustified"/>
        <w:keepNext w:val="0"/>
        <w:widowControl w:val="0"/>
        <w:numPr>
          <w:ilvl w:val="0"/>
          <w:numId w:val="11"/>
        </w:numPr>
        <w:tabs>
          <w:tab w:val="left" w:pos="851"/>
        </w:tabs>
        <w:rPr>
          <w:rFonts w:ascii="Sylfaen" w:hAnsi="Sylfaen"/>
          <w:szCs w:val="22"/>
        </w:rPr>
      </w:pPr>
      <w:r w:rsidRPr="00BE6B83">
        <w:rPr>
          <w:rFonts w:ascii="Sylfaen" w:hAnsi="Sylfaen"/>
          <w:szCs w:val="22"/>
          <w:lang w:val="hy-AM"/>
        </w:rPr>
        <w:t>ՌԻՍԿ</w:t>
      </w:r>
      <w:r w:rsidR="00FF2F98" w:rsidRPr="00BE6B83">
        <w:rPr>
          <w:rFonts w:ascii="Sylfaen" w:hAnsi="Sylfaen"/>
          <w:szCs w:val="22"/>
          <w:lang w:val="hy-AM"/>
        </w:rPr>
        <w:t>, ՊԱՏԱՍԽԱՆԱՏՎՈՒԹՅՈՒՆ ԵՎ ՊԱՏԱՍԽԱՆԱՏՎՈՒԹՅԱՆ ՍԱՀՄԱՆԱՓԱԿՈՒՄ</w:t>
      </w:r>
    </w:p>
    <w:p w14:paraId="1D5D0B0E" w14:textId="58DFB50B" w:rsidR="005E524E" w:rsidRPr="00BE6B83" w:rsidRDefault="006528C3" w:rsidP="0035333B">
      <w:pPr>
        <w:pStyle w:val="Heading2update"/>
        <w:rPr>
          <w:rFonts w:ascii="Sylfaen" w:hAnsi="Sylfaen"/>
        </w:rPr>
      </w:pPr>
      <w:bookmarkStart w:id="506" w:name="_Toc52702496"/>
      <w:r w:rsidRPr="00BE6B83">
        <w:rPr>
          <w:rFonts w:ascii="Sylfaen" w:hAnsi="Sylfaen"/>
          <w:lang w:val="hy-AM"/>
        </w:rPr>
        <w:t>Հատուցումները</w:t>
      </w:r>
    </w:p>
    <w:p w14:paraId="3030E8CA" w14:textId="1715C19C" w:rsidR="00D848A7" w:rsidRPr="00BE6B83" w:rsidRDefault="00D848A7" w:rsidP="00D848A7">
      <w:pPr>
        <w:ind w:left="851"/>
        <w:jc w:val="both"/>
        <w:rPr>
          <w:rFonts w:ascii="Sylfaen" w:hAnsi="Sylfaen"/>
          <w:sz w:val="22"/>
          <w:szCs w:val="22"/>
          <w:lang w:val="hy-AM"/>
        </w:rPr>
      </w:pPr>
      <w:r w:rsidRPr="00BE6B83">
        <w:rPr>
          <w:rFonts w:ascii="Sylfaen" w:hAnsi="Sylfaen"/>
          <w:sz w:val="22"/>
          <w:szCs w:val="22"/>
          <w:lang w:val="hy-AM"/>
        </w:rPr>
        <w:t xml:space="preserve">Կապալառուն հատուցում և </w:t>
      </w:r>
      <w:r w:rsidR="0020663C" w:rsidRPr="00BE6B83">
        <w:rPr>
          <w:rFonts w:ascii="Sylfaen" w:hAnsi="Sylfaen"/>
          <w:sz w:val="22"/>
          <w:szCs w:val="22"/>
          <w:lang w:val="hy-AM"/>
        </w:rPr>
        <w:t xml:space="preserve">պաշտպանում է </w:t>
      </w:r>
      <w:r w:rsidRPr="00BE6B83">
        <w:rPr>
          <w:rFonts w:ascii="Sylfaen" w:hAnsi="Sylfaen"/>
          <w:sz w:val="22"/>
          <w:szCs w:val="22"/>
          <w:lang w:val="hy-AM"/>
        </w:rPr>
        <w:t xml:space="preserve">Պատվիրատուին, Պատվիրատուի անձնակազմին և նրանց համապատասխան գործակալներին բոլոր պահանջներից, վնասներից, կորուստներից և ծախսերից (ներառյալ իրավական </w:t>
      </w:r>
      <w:r w:rsidR="0020663C" w:rsidRPr="00BE6B83">
        <w:rPr>
          <w:rFonts w:ascii="Sylfaen" w:hAnsi="Sylfaen"/>
          <w:sz w:val="22"/>
          <w:szCs w:val="22"/>
          <w:lang w:val="hy-AM"/>
        </w:rPr>
        <w:t>տուրքերն</w:t>
      </w:r>
      <w:r w:rsidRPr="00BE6B83">
        <w:rPr>
          <w:rFonts w:ascii="Sylfaen" w:hAnsi="Sylfaen"/>
          <w:sz w:val="22"/>
          <w:szCs w:val="22"/>
          <w:lang w:val="hy-AM"/>
        </w:rPr>
        <w:t xml:space="preserve"> ու ծախսերը</w:t>
      </w:r>
      <w:r w:rsidR="0020663C" w:rsidRPr="00BE6B83">
        <w:rPr>
          <w:rFonts w:ascii="Sylfaen" w:hAnsi="Sylfaen"/>
          <w:sz w:val="22"/>
          <w:szCs w:val="22"/>
          <w:lang w:val="hy-AM"/>
        </w:rPr>
        <w:t>), որոնք կապված են</w:t>
      </w:r>
      <w:r w:rsidRPr="00BE6B83">
        <w:rPr>
          <w:rFonts w:ascii="Sylfaen" w:hAnsi="Sylfaen"/>
          <w:sz w:val="22"/>
          <w:szCs w:val="22"/>
          <w:lang w:val="hy-AM"/>
        </w:rPr>
        <w:t>.</w:t>
      </w:r>
      <w:r w:rsidR="0020663C" w:rsidRPr="00BE6B83">
        <w:rPr>
          <w:rFonts w:ascii="Sylfaen" w:hAnsi="Sylfaen"/>
          <w:sz w:val="22"/>
          <w:szCs w:val="22"/>
          <w:lang w:val="hy-AM"/>
        </w:rPr>
        <w:t xml:space="preserve"> </w:t>
      </w:r>
    </w:p>
    <w:p w14:paraId="55F51361" w14:textId="6DF9B61D" w:rsidR="0020663C" w:rsidRPr="00BE6B83" w:rsidRDefault="0020663C" w:rsidP="0020663C">
      <w:pPr>
        <w:ind w:left="1440"/>
        <w:jc w:val="both"/>
        <w:rPr>
          <w:rFonts w:ascii="Sylfaen" w:hAnsi="Sylfaen"/>
          <w:sz w:val="22"/>
          <w:szCs w:val="22"/>
          <w:lang w:val="hy-AM"/>
        </w:rPr>
      </w:pPr>
      <w:r w:rsidRPr="00BE6B83">
        <w:rPr>
          <w:rFonts w:ascii="Sylfaen" w:hAnsi="Sylfaen"/>
          <w:sz w:val="22"/>
          <w:szCs w:val="22"/>
          <w:lang w:val="hy-AM"/>
        </w:rPr>
        <w:t xml:space="preserve">ա)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անձի մարմնական վնասվածքի, վատառողջ լինելու, հիվանդության, կամ մահվան հետ, և</w:t>
      </w:r>
    </w:p>
    <w:p w14:paraId="3BACF36C" w14:textId="06450159" w:rsidR="00B522C3" w:rsidRPr="00BE6B83" w:rsidRDefault="00B522C3" w:rsidP="0020663C">
      <w:pPr>
        <w:ind w:left="1440"/>
        <w:jc w:val="both"/>
        <w:rPr>
          <w:rFonts w:ascii="Sylfaen" w:hAnsi="Sylfaen"/>
          <w:sz w:val="22"/>
          <w:szCs w:val="22"/>
          <w:lang w:val="hy-AM"/>
        </w:rPr>
      </w:pPr>
      <w:r w:rsidRPr="00BE6B83">
        <w:rPr>
          <w:rFonts w:ascii="Sylfaen" w:hAnsi="Sylfaen"/>
          <w:sz w:val="22"/>
          <w:szCs w:val="22"/>
          <w:lang w:val="hy-AM"/>
        </w:rPr>
        <w:t>բ)</w:t>
      </w:r>
      <w:r w:rsidRPr="00A5061A">
        <w:rPr>
          <w:rFonts w:ascii="Sylfaen" w:hAnsi="Sylfaen"/>
          <w:lang w:val="hy-AM"/>
        </w:rPr>
        <w:t xml:space="preserve">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գույքի, այդ թվում՝ անշարժ կամ անձնական, վնասի կամ կորստի հետ (բացառությամբ՝ Աշխատանքները),</w:t>
      </w:r>
    </w:p>
    <w:p w14:paraId="08105D11" w14:textId="77777777" w:rsidR="002A266D" w:rsidRPr="00BE6B83" w:rsidRDefault="002A266D" w:rsidP="002A266D">
      <w:pPr>
        <w:ind w:left="851"/>
        <w:jc w:val="both"/>
        <w:rPr>
          <w:rFonts w:ascii="Sylfaen" w:hAnsi="Sylfaen"/>
          <w:sz w:val="22"/>
          <w:szCs w:val="22"/>
          <w:lang w:val="hy-AM"/>
        </w:rPr>
      </w:pPr>
    </w:p>
    <w:p w14:paraId="14E4E667" w14:textId="0D348604" w:rsidR="005E524E" w:rsidRPr="00BE6B83" w:rsidRDefault="002A266D" w:rsidP="002A266D">
      <w:pPr>
        <w:ind w:left="851"/>
        <w:jc w:val="both"/>
        <w:rPr>
          <w:rFonts w:ascii="Sylfaen" w:hAnsi="Sylfaen"/>
          <w:sz w:val="22"/>
          <w:szCs w:val="22"/>
          <w:lang w:val="hy-AM"/>
        </w:rPr>
      </w:pPr>
      <w:r w:rsidRPr="00BE6B83">
        <w:rPr>
          <w:rFonts w:ascii="Sylfaen" w:hAnsi="Sylfaen"/>
          <w:sz w:val="22"/>
          <w:szCs w:val="22"/>
          <w:lang w:val="hy-AM"/>
        </w:rPr>
        <w:t>(ա) և (բ) կետերով նախատեսված երկու դեպքերում էլ, այնքանով, որքանով այդպիսի պահանջները, վնասները, կորուստները կամ ծախսերը՝</w:t>
      </w:r>
    </w:p>
    <w:p w14:paraId="6550252D" w14:textId="3B96C11C" w:rsidR="00863568" w:rsidRPr="00BE6B83" w:rsidRDefault="002A266D" w:rsidP="002A266D">
      <w:pPr>
        <w:ind w:left="1440"/>
        <w:jc w:val="both"/>
        <w:rPr>
          <w:rFonts w:ascii="Sylfaen" w:hAnsi="Sylfaen"/>
          <w:sz w:val="22"/>
          <w:szCs w:val="22"/>
          <w:lang w:val="hy-AM"/>
        </w:rPr>
      </w:pPr>
      <w:r w:rsidRPr="00BE6B83">
        <w:rPr>
          <w:rFonts w:ascii="Sylfaen" w:hAnsi="Sylfaen"/>
          <w:sz w:val="22"/>
          <w:szCs w:val="22"/>
          <w:lang w:val="hy-AM"/>
        </w:rPr>
        <w:t>(</w:t>
      </w:r>
      <w:r w:rsidRPr="00A5061A">
        <w:rPr>
          <w:rFonts w:ascii="Sylfaen" w:hAnsi="Sylfaen"/>
          <w:sz w:val="22"/>
          <w:szCs w:val="22"/>
          <w:lang w:val="hy-AM"/>
        </w:rPr>
        <w:t>i</w:t>
      </w:r>
      <w:r w:rsidRPr="00BE6B83">
        <w:rPr>
          <w:rFonts w:ascii="Sylfaen" w:hAnsi="Sylfaen"/>
          <w:sz w:val="22"/>
          <w:szCs w:val="22"/>
          <w:lang w:val="hy-AM"/>
        </w:rPr>
        <w:t xml:space="preserve">) </w:t>
      </w:r>
      <w:r w:rsidR="002E2987" w:rsidRPr="00BE6B83">
        <w:rPr>
          <w:rFonts w:ascii="Sylfaen" w:hAnsi="Sylfaen"/>
          <w:sz w:val="22"/>
          <w:szCs w:val="22"/>
          <w:lang w:val="hy-AM"/>
        </w:rPr>
        <w:t>ա</w:t>
      </w:r>
      <w:r w:rsidRPr="00BE6B83">
        <w:rPr>
          <w:rFonts w:ascii="Sylfaen" w:hAnsi="Sylfaen"/>
          <w:sz w:val="22"/>
          <w:szCs w:val="22"/>
          <w:lang w:val="hy-AM"/>
        </w:rPr>
        <w:t xml:space="preserve">ռաջանում են </w:t>
      </w:r>
      <w:r w:rsidR="002E2987" w:rsidRPr="00BE6B83">
        <w:rPr>
          <w:rFonts w:ascii="Sylfaen" w:hAnsi="Sylfaen"/>
          <w:sz w:val="22"/>
          <w:szCs w:val="22"/>
          <w:lang w:val="hy-AM"/>
        </w:rPr>
        <w:t>Ա</w:t>
      </w:r>
      <w:r w:rsidRPr="00BE6B83">
        <w:rPr>
          <w:rFonts w:ascii="Sylfaen" w:hAnsi="Sylfaen"/>
          <w:sz w:val="22"/>
          <w:szCs w:val="22"/>
          <w:lang w:val="hy-AM"/>
        </w:rPr>
        <w:t xml:space="preserve">շխատանքների նախագծման, կատարման և ավարտի կամ Թերությունների վերացման արդյունքում կամ ընթացքում կամ դրա </w:t>
      </w:r>
      <w:proofErr w:type="spellStart"/>
      <w:r w:rsidRPr="00BE6B83">
        <w:rPr>
          <w:rFonts w:ascii="Sylfaen" w:hAnsi="Sylfaen"/>
          <w:sz w:val="22"/>
          <w:szCs w:val="22"/>
          <w:lang w:val="hy-AM"/>
        </w:rPr>
        <w:t>հետևանքով</w:t>
      </w:r>
      <w:proofErr w:type="spellEnd"/>
      <w:r w:rsidRPr="00BE6B83">
        <w:rPr>
          <w:rFonts w:ascii="Sylfaen" w:hAnsi="Sylfaen"/>
          <w:sz w:val="22"/>
          <w:szCs w:val="22"/>
          <w:lang w:val="hy-AM"/>
        </w:rPr>
        <w:t>, և</w:t>
      </w:r>
    </w:p>
    <w:p w14:paraId="20EDB0F6" w14:textId="0C1CA19E" w:rsidR="002A266D" w:rsidRPr="00BE6B83" w:rsidRDefault="002A266D" w:rsidP="002A266D">
      <w:pPr>
        <w:ind w:left="1440"/>
        <w:jc w:val="both"/>
        <w:rPr>
          <w:rFonts w:ascii="Sylfaen" w:hAnsi="Sylfaen"/>
          <w:sz w:val="22"/>
          <w:szCs w:val="22"/>
          <w:lang w:val="hy-AM"/>
        </w:rPr>
      </w:pPr>
      <w:r w:rsidRPr="00BE6B83">
        <w:rPr>
          <w:rFonts w:ascii="Sylfaen" w:hAnsi="Sylfaen"/>
          <w:sz w:val="22"/>
          <w:szCs w:val="22"/>
          <w:lang w:val="hy-AM"/>
        </w:rPr>
        <w:t>(</w:t>
      </w:r>
      <w:proofErr w:type="spellStart"/>
      <w:r w:rsidRPr="00BE6B83">
        <w:rPr>
          <w:rFonts w:ascii="Sylfaen" w:hAnsi="Sylfaen"/>
          <w:sz w:val="22"/>
          <w:szCs w:val="22"/>
          <w:lang w:val="hy-AM"/>
        </w:rPr>
        <w:t>ii</w:t>
      </w:r>
      <w:proofErr w:type="spellEnd"/>
      <w:r w:rsidRPr="00BE6B83">
        <w:rPr>
          <w:rFonts w:ascii="Sylfaen" w:hAnsi="Sylfaen"/>
          <w:sz w:val="22"/>
          <w:szCs w:val="22"/>
          <w:lang w:val="hy-AM"/>
        </w:rPr>
        <w:t xml:space="preserve">) կապված են </w:t>
      </w:r>
      <w:r w:rsidR="002E2987" w:rsidRPr="00BE6B83">
        <w:rPr>
          <w:rFonts w:ascii="Sylfaen" w:hAnsi="Sylfaen"/>
          <w:sz w:val="22"/>
          <w:szCs w:val="22"/>
          <w:lang w:val="hy-AM"/>
        </w:rPr>
        <w:t xml:space="preserve">սույն Պայմանագրով </w:t>
      </w:r>
      <w:r w:rsidRPr="00BE6B83">
        <w:rPr>
          <w:rFonts w:ascii="Sylfaen" w:hAnsi="Sylfaen"/>
          <w:sz w:val="22"/>
          <w:szCs w:val="22"/>
          <w:lang w:val="hy-AM"/>
        </w:rPr>
        <w:t xml:space="preserve">Կապալառուի, Կապալառուի անձնակազմի, նրանց համապատասխան գործակալների կամ նրանցից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մեկի </w:t>
      </w:r>
      <w:r w:rsidR="0005550C" w:rsidRPr="00BE6B83">
        <w:rPr>
          <w:rFonts w:ascii="Sylfaen" w:hAnsi="Sylfaen"/>
          <w:sz w:val="22"/>
          <w:szCs w:val="22"/>
          <w:lang w:val="hy-AM"/>
        </w:rPr>
        <w:t xml:space="preserve">մոտ </w:t>
      </w:r>
      <w:r w:rsidRPr="00BE6B83">
        <w:rPr>
          <w:rFonts w:ascii="Sylfaen" w:hAnsi="Sylfaen"/>
          <w:sz w:val="22"/>
          <w:szCs w:val="22"/>
          <w:lang w:val="hy-AM"/>
        </w:rPr>
        <w:t>ուղղակի կամ անուղղակի</w:t>
      </w:r>
      <w:r w:rsidR="0005550C" w:rsidRPr="00BE6B83">
        <w:rPr>
          <w:rFonts w:ascii="Sylfaen" w:hAnsi="Sylfaen"/>
          <w:sz w:val="22"/>
          <w:szCs w:val="22"/>
          <w:lang w:val="hy-AM"/>
        </w:rPr>
        <w:t xml:space="preserve"> </w:t>
      </w:r>
      <w:r w:rsidRPr="00BE6B83">
        <w:rPr>
          <w:rFonts w:ascii="Sylfaen" w:hAnsi="Sylfaen"/>
          <w:sz w:val="22"/>
          <w:szCs w:val="22"/>
          <w:lang w:val="hy-AM"/>
        </w:rPr>
        <w:t xml:space="preserve">աշխատող </w:t>
      </w:r>
      <w:r w:rsidR="0005550C" w:rsidRPr="00BE6B83">
        <w:rPr>
          <w:rFonts w:ascii="Sylfaen" w:hAnsi="Sylfaen"/>
          <w:sz w:val="22"/>
          <w:szCs w:val="22"/>
          <w:lang w:val="hy-AM"/>
        </w:rPr>
        <w:t xml:space="preserve">ցանկացած անձի </w:t>
      </w:r>
      <w:r w:rsidRPr="00BE6B83">
        <w:rPr>
          <w:rFonts w:ascii="Sylfaen" w:hAnsi="Sylfaen"/>
          <w:sz w:val="22"/>
          <w:szCs w:val="22"/>
          <w:lang w:val="hy-AM"/>
        </w:rPr>
        <w:t xml:space="preserve">անփութության, </w:t>
      </w:r>
      <w:r w:rsidR="0005550C" w:rsidRPr="00BE6B83">
        <w:rPr>
          <w:rFonts w:ascii="Sylfaen" w:hAnsi="Sylfaen"/>
          <w:sz w:val="22"/>
          <w:szCs w:val="22"/>
          <w:lang w:val="hy-AM"/>
        </w:rPr>
        <w:t xml:space="preserve">ոչ </w:t>
      </w:r>
      <w:proofErr w:type="spellStart"/>
      <w:r w:rsidR="0005550C" w:rsidRPr="00BE6B83">
        <w:rPr>
          <w:rFonts w:ascii="Sylfaen" w:hAnsi="Sylfaen"/>
          <w:sz w:val="22"/>
          <w:szCs w:val="22"/>
          <w:lang w:val="hy-AM"/>
        </w:rPr>
        <w:t>իրավաչափ</w:t>
      </w:r>
      <w:proofErr w:type="spellEnd"/>
      <w:r w:rsidR="0005550C" w:rsidRPr="00BE6B83">
        <w:rPr>
          <w:rFonts w:ascii="Sylfaen" w:hAnsi="Sylfaen"/>
          <w:sz w:val="22"/>
          <w:szCs w:val="22"/>
          <w:lang w:val="hy-AM"/>
        </w:rPr>
        <w:t xml:space="preserve"> </w:t>
      </w:r>
      <w:r w:rsidRPr="00BE6B83">
        <w:rPr>
          <w:rFonts w:ascii="Sylfaen" w:hAnsi="Sylfaen"/>
          <w:sz w:val="22"/>
          <w:szCs w:val="22"/>
          <w:lang w:val="hy-AM"/>
        </w:rPr>
        <w:t xml:space="preserve">գործողության կամ </w:t>
      </w:r>
      <w:proofErr w:type="spellStart"/>
      <w:r w:rsidR="0005550C" w:rsidRPr="00BE6B83">
        <w:rPr>
          <w:rFonts w:ascii="Sylfaen" w:hAnsi="Sylfaen"/>
          <w:sz w:val="22"/>
          <w:szCs w:val="22"/>
          <w:lang w:val="hy-AM"/>
        </w:rPr>
        <w:t>բացթողնման</w:t>
      </w:r>
      <w:proofErr w:type="spellEnd"/>
      <w:r w:rsidRPr="00BE6B83">
        <w:rPr>
          <w:rFonts w:ascii="Sylfaen" w:hAnsi="Sylfaen"/>
          <w:sz w:val="22"/>
          <w:szCs w:val="22"/>
          <w:lang w:val="hy-AM"/>
        </w:rPr>
        <w:t xml:space="preserve"> հետ:</w:t>
      </w:r>
    </w:p>
    <w:p w14:paraId="4A20BF5C" w14:textId="77777777" w:rsidR="0005550C" w:rsidRPr="00A5061A" w:rsidRDefault="0005550C" w:rsidP="00704298">
      <w:pPr>
        <w:pStyle w:val="BodyTextIndent"/>
        <w:widowControl w:val="0"/>
        <w:tabs>
          <w:tab w:val="left" w:pos="851"/>
        </w:tabs>
        <w:ind w:left="851"/>
        <w:jc w:val="both"/>
        <w:rPr>
          <w:rFonts w:ascii="Sylfaen" w:hAnsi="Sylfaen"/>
          <w:sz w:val="22"/>
          <w:szCs w:val="22"/>
          <w:lang w:val="hy-AM"/>
        </w:rPr>
      </w:pPr>
    </w:p>
    <w:p w14:paraId="177D825B" w14:textId="4D03260B" w:rsidR="0005550C" w:rsidRPr="00BE6B83" w:rsidRDefault="0005550C" w:rsidP="0005550C">
      <w:pPr>
        <w:ind w:left="851"/>
        <w:jc w:val="both"/>
        <w:rPr>
          <w:rFonts w:ascii="Sylfaen" w:hAnsi="Sylfaen"/>
          <w:sz w:val="22"/>
          <w:szCs w:val="22"/>
          <w:lang w:val="hy-AM"/>
        </w:rPr>
      </w:pPr>
      <w:r w:rsidRPr="00BE6B83">
        <w:rPr>
          <w:rFonts w:ascii="Sylfaen" w:hAnsi="Sylfaen"/>
          <w:sz w:val="22"/>
          <w:szCs w:val="22"/>
          <w:lang w:val="hy-AM"/>
        </w:rPr>
        <w:t xml:space="preserve">Պատվիրատուն հատուցում և պաշտպանում է Կապալառուին, Կապալառուի անձնակազմին և նրանց համապատասխան գործակալներին բոլոր պահանջներից, վնասներից, կորուստներից և ծախսերից (ներառյալ իրավական տուրքերն ու ծախսերը), որոնք կապված են. </w:t>
      </w:r>
    </w:p>
    <w:p w14:paraId="44FE9FAB" w14:textId="77777777" w:rsidR="0005550C" w:rsidRPr="00BE6B83" w:rsidRDefault="0005550C" w:rsidP="0005550C">
      <w:pPr>
        <w:ind w:left="1440"/>
        <w:jc w:val="both"/>
        <w:rPr>
          <w:rFonts w:ascii="Sylfaen" w:hAnsi="Sylfaen"/>
          <w:sz w:val="22"/>
          <w:szCs w:val="22"/>
          <w:lang w:val="hy-AM"/>
        </w:rPr>
      </w:pPr>
      <w:r w:rsidRPr="00BE6B83">
        <w:rPr>
          <w:rFonts w:ascii="Sylfaen" w:hAnsi="Sylfaen"/>
          <w:sz w:val="22"/>
          <w:szCs w:val="22"/>
          <w:lang w:val="hy-AM"/>
        </w:rPr>
        <w:t xml:space="preserve">ա)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անձի մարմնական վնասվածքի, վատառողջ լինելու, հիվանդության, կամ մահվան հետ, և</w:t>
      </w:r>
    </w:p>
    <w:p w14:paraId="77404F51" w14:textId="0EA65AED" w:rsidR="0005550C" w:rsidRPr="00BE6B83" w:rsidRDefault="0005550C" w:rsidP="0005550C">
      <w:pPr>
        <w:ind w:left="1440"/>
        <w:jc w:val="both"/>
        <w:rPr>
          <w:rFonts w:ascii="Sylfaen" w:hAnsi="Sylfaen"/>
          <w:sz w:val="22"/>
          <w:szCs w:val="22"/>
          <w:lang w:val="hy-AM"/>
        </w:rPr>
      </w:pPr>
      <w:r w:rsidRPr="00BE6B83">
        <w:rPr>
          <w:rFonts w:ascii="Sylfaen" w:hAnsi="Sylfaen"/>
          <w:sz w:val="22"/>
          <w:szCs w:val="22"/>
          <w:lang w:val="hy-AM"/>
        </w:rPr>
        <w:t>բ)</w:t>
      </w:r>
      <w:r w:rsidRPr="00A5061A">
        <w:rPr>
          <w:rFonts w:ascii="Sylfaen" w:hAnsi="Sylfaen"/>
          <w:lang w:val="hy-AM"/>
        </w:rPr>
        <w:t xml:space="preserve">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գույքի, այդ թվում՝ անշարժ կամ անձնական, վնասի (</w:t>
      </w:r>
      <w:r w:rsidR="002E2987" w:rsidRPr="00BE6B83">
        <w:rPr>
          <w:rFonts w:ascii="Sylfaen" w:hAnsi="Sylfaen"/>
          <w:sz w:val="22"/>
          <w:szCs w:val="22"/>
          <w:lang w:val="hy-AM"/>
        </w:rPr>
        <w:t>մասնավորապես</w:t>
      </w:r>
      <w:r w:rsidR="000854AE" w:rsidRPr="00BE6B83">
        <w:rPr>
          <w:rFonts w:ascii="Sylfaen" w:hAnsi="Sylfaen"/>
          <w:sz w:val="22"/>
          <w:szCs w:val="22"/>
          <w:lang w:val="hy-AM"/>
        </w:rPr>
        <w:t>`</w:t>
      </w:r>
      <w:r w:rsidR="002E2987" w:rsidRPr="00BE6B83">
        <w:rPr>
          <w:rFonts w:ascii="Sylfaen" w:hAnsi="Sylfaen"/>
          <w:sz w:val="22"/>
          <w:szCs w:val="22"/>
          <w:lang w:val="hy-AM"/>
        </w:rPr>
        <w:t xml:space="preserve"> </w:t>
      </w:r>
      <w:r w:rsidR="000854AE" w:rsidRPr="00BE6B83">
        <w:rPr>
          <w:rFonts w:ascii="Sylfaen" w:hAnsi="Sylfaen"/>
          <w:sz w:val="22"/>
          <w:szCs w:val="22"/>
          <w:lang w:val="hy-AM"/>
        </w:rPr>
        <w:t xml:space="preserve">մշակաբույսերի վնաս </w:t>
      </w:r>
      <w:r w:rsidRPr="00BE6B83">
        <w:rPr>
          <w:rFonts w:ascii="Sylfaen" w:hAnsi="Sylfaen"/>
          <w:sz w:val="22"/>
          <w:szCs w:val="22"/>
          <w:lang w:val="hy-AM"/>
        </w:rPr>
        <w:t>(</w:t>
      </w:r>
      <w:proofErr w:type="spellStart"/>
      <w:r w:rsidRPr="00BE6B83">
        <w:rPr>
          <w:rFonts w:ascii="Sylfaen" w:hAnsi="Sylfaen"/>
          <w:sz w:val="22"/>
          <w:szCs w:val="22"/>
          <w:lang w:val="hy-AM"/>
        </w:rPr>
        <w:t>Flurschäden</w:t>
      </w:r>
      <w:proofErr w:type="spellEnd"/>
      <w:r w:rsidRPr="00BE6B83">
        <w:rPr>
          <w:rFonts w:ascii="Sylfaen" w:hAnsi="Sylfaen"/>
          <w:sz w:val="22"/>
          <w:szCs w:val="22"/>
          <w:lang w:val="hy-AM"/>
        </w:rPr>
        <w:t>)) կամ կորստի հետ,</w:t>
      </w:r>
    </w:p>
    <w:p w14:paraId="0844CF69" w14:textId="77777777" w:rsidR="005E524E" w:rsidRPr="00A5061A" w:rsidRDefault="005E524E" w:rsidP="00704298">
      <w:pPr>
        <w:pStyle w:val="BodyTextIndent"/>
        <w:widowControl w:val="0"/>
        <w:tabs>
          <w:tab w:val="left" w:pos="851"/>
        </w:tabs>
        <w:jc w:val="both"/>
        <w:rPr>
          <w:rFonts w:ascii="Sylfaen" w:hAnsi="Sylfaen"/>
          <w:sz w:val="22"/>
          <w:szCs w:val="22"/>
          <w:lang w:val="hy-AM"/>
        </w:rPr>
      </w:pPr>
    </w:p>
    <w:p w14:paraId="72B4358E" w14:textId="0A44B390" w:rsidR="002E2987" w:rsidRPr="00BE6B83" w:rsidRDefault="0005550C" w:rsidP="002E2987">
      <w:pPr>
        <w:ind w:left="851"/>
        <w:jc w:val="both"/>
        <w:rPr>
          <w:rFonts w:ascii="Sylfaen" w:hAnsi="Sylfaen"/>
          <w:sz w:val="22"/>
          <w:szCs w:val="22"/>
          <w:lang w:val="hy-AM"/>
        </w:rPr>
      </w:pPr>
      <w:r w:rsidRPr="00BE6B83">
        <w:rPr>
          <w:rFonts w:ascii="Sylfaen" w:hAnsi="Sylfaen"/>
          <w:sz w:val="22"/>
          <w:szCs w:val="22"/>
          <w:lang w:val="hy-AM"/>
        </w:rPr>
        <w:t>(ա) և (բ) կետերով նախատեսված երկու դեպքերում էլ, այնքանով, որքանով այդպիսի պահանջները, վնասները, կորուստները կամ ծախսերը</w:t>
      </w:r>
      <w:r w:rsidR="002E2987" w:rsidRPr="00BE6B83">
        <w:rPr>
          <w:rFonts w:ascii="Sylfaen" w:hAnsi="Sylfaen"/>
          <w:sz w:val="22"/>
          <w:szCs w:val="22"/>
          <w:lang w:val="hy-AM"/>
        </w:rPr>
        <w:t xml:space="preserve"> կապված են սույն Պայմանագրով Պատվիրատուի, Պատվիրատուի անձնակազմի, նրանց համապատասխան գործակալների կամ նրանցից </w:t>
      </w:r>
      <w:proofErr w:type="spellStart"/>
      <w:r w:rsidR="002E2987" w:rsidRPr="00BE6B83">
        <w:rPr>
          <w:rFonts w:ascii="Sylfaen" w:hAnsi="Sylfaen"/>
          <w:sz w:val="22"/>
          <w:szCs w:val="22"/>
          <w:lang w:val="hy-AM"/>
        </w:rPr>
        <w:t>որևէ</w:t>
      </w:r>
      <w:proofErr w:type="spellEnd"/>
      <w:r w:rsidR="002E2987" w:rsidRPr="00BE6B83">
        <w:rPr>
          <w:rFonts w:ascii="Sylfaen" w:hAnsi="Sylfaen"/>
          <w:sz w:val="22"/>
          <w:szCs w:val="22"/>
          <w:lang w:val="hy-AM"/>
        </w:rPr>
        <w:t xml:space="preserve"> մեկի մոտ ուղղակի կամ անուղղակի աշխատող ցանկացած անձի անփութության, ոչ </w:t>
      </w:r>
      <w:proofErr w:type="spellStart"/>
      <w:r w:rsidR="002E2987" w:rsidRPr="00BE6B83">
        <w:rPr>
          <w:rFonts w:ascii="Sylfaen" w:hAnsi="Sylfaen"/>
          <w:sz w:val="22"/>
          <w:szCs w:val="22"/>
          <w:lang w:val="hy-AM"/>
        </w:rPr>
        <w:t>իրավաչափ</w:t>
      </w:r>
      <w:proofErr w:type="spellEnd"/>
      <w:r w:rsidR="002E2987" w:rsidRPr="00BE6B83">
        <w:rPr>
          <w:rFonts w:ascii="Sylfaen" w:hAnsi="Sylfaen"/>
          <w:sz w:val="22"/>
          <w:szCs w:val="22"/>
          <w:lang w:val="hy-AM"/>
        </w:rPr>
        <w:t xml:space="preserve"> գործողության կամ </w:t>
      </w:r>
      <w:proofErr w:type="spellStart"/>
      <w:r w:rsidR="002E2987" w:rsidRPr="00BE6B83">
        <w:rPr>
          <w:rFonts w:ascii="Sylfaen" w:hAnsi="Sylfaen"/>
          <w:sz w:val="22"/>
          <w:szCs w:val="22"/>
          <w:lang w:val="hy-AM"/>
        </w:rPr>
        <w:t>բացթողնման</w:t>
      </w:r>
      <w:proofErr w:type="spellEnd"/>
      <w:r w:rsidR="002E2987" w:rsidRPr="00BE6B83">
        <w:rPr>
          <w:rFonts w:ascii="Sylfaen" w:hAnsi="Sylfaen"/>
          <w:sz w:val="22"/>
          <w:szCs w:val="22"/>
          <w:lang w:val="hy-AM"/>
        </w:rPr>
        <w:t xml:space="preserve"> հետ: </w:t>
      </w:r>
    </w:p>
    <w:p w14:paraId="7726F103" w14:textId="77777777" w:rsidR="0005550C" w:rsidRPr="00A5061A" w:rsidRDefault="0005550C" w:rsidP="00704298">
      <w:pPr>
        <w:pStyle w:val="BodyTextIndent"/>
        <w:widowControl w:val="0"/>
        <w:tabs>
          <w:tab w:val="left" w:pos="851"/>
        </w:tabs>
        <w:ind w:left="851"/>
        <w:jc w:val="both"/>
        <w:rPr>
          <w:rFonts w:ascii="Sylfaen" w:hAnsi="Sylfaen"/>
          <w:sz w:val="22"/>
          <w:szCs w:val="22"/>
          <w:lang w:val="hy-AM"/>
        </w:rPr>
      </w:pPr>
    </w:p>
    <w:p w14:paraId="5712E7F5" w14:textId="0B597CBF" w:rsidR="00FC5D59" w:rsidRPr="00A5061A" w:rsidRDefault="00FC5D59" w:rsidP="00704298">
      <w:pPr>
        <w:pStyle w:val="BodyTextIndent"/>
        <w:widowControl w:val="0"/>
        <w:tabs>
          <w:tab w:val="left" w:pos="851"/>
        </w:tabs>
        <w:ind w:left="851"/>
        <w:jc w:val="both"/>
        <w:rPr>
          <w:rFonts w:ascii="Sylfaen" w:hAnsi="Sylfaen"/>
          <w:sz w:val="22"/>
          <w:szCs w:val="22"/>
          <w:lang w:val="hy-AM"/>
        </w:rPr>
      </w:pPr>
    </w:p>
    <w:p w14:paraId="53BB83A9" w14:textId="19314FE6" w:rsidR="00FC5D59" w:rsidRPr="00BE6B83" w:rsidRDefault="00FC5D59" w:rsidP="00FC5D59">
      <w:pPr>
        <w:pStyle w:val="BodyTextIndent"/>
        <w:widowControl w:val="0"/>
        <w:tabs>
          <w:tab w:val="left" w:pos="851"/>
        </w:tabs>
        <w:ind w:left="851"/>
        <w:jc w:val="both"/>
        <w:rPr>
          <w:rFonts w:ascii="Sylfaen" w:hAnsi="Sylfaen"/>
          <w:b/>
          <w:bCs/>
          <w:sz w:val="22"/>
          <w:szCs w:val="22"/>
          <w:lang w:val="hy-AM"/>
        </w:rPr>
      </w:pPr>
      <w:r w:rsidRPr="00A5061A">
        <w:rPr>
          <w:rFonts w:ascii="Sylfaen" w:hAnsi="Sylfaen"/>
          <w:sz w:val="22"/>
          <w:szCs w:val="22"/>
          <w:lang w:val="hy-AM"/>
        </w:rPr>
        <w:t xml:space="preserve">18.1.1 </w:t>
      </w:r>
      <w:r w:rsidR="00560338" w:rsidRPr="00BE6B83">
        <w:rPr>
          <w:rFonts w:ascii="Sylfaen" w:hAnsi="Sylfaen"/>
          <w:bCs/>
          <w:sz w:val="22"/>
          <w:szCs w:val="22"/>
          <w:lang w:val="hy-AM"/>
        </w:rPr>
        <w:t>Վտանգավոր նյութերի փոխհատուցում</w:t>
      </w:r>
    </w:p>
    <w:p w14:paraId="065DA1FA" w14:textId="77777777" w:rsidR="00FC5D59" w:rsidRPr="00A5061A" w:rsidRDefault="00FC5D59" w:rsidP="00FC5D59">
      <w:pPr>
        <w:pStyle w:val="BodyTextIndent"/>
        <w:widowControl w:val="0"/>
        <w:tabs>
          <w:tab w:val="left" w:pos="851"/>
        </w:tabs>
        <w:ind w:left="851"/>
        <w:jc w:val="both"/>
        <w:rPr>
          <w:rFonts w:ascii="Sylfaen" w:hAnsi="Sylfaen"/>
          <w:sz w:val="22"/>
          <w:szCs w:val="22"/>
          <w:lang w:val="hy-AM"/>
        </w:rPr>
      </w:pPr>
    </w:p>
    <w:p w14:paraId="5F56862D" w14:textId="7A7A8D71" w:rsidR="000854AE" w:rsidRPr="00BE6B83" w:rsidRDefault="000854AE" w:rsidP="000854AE">
      <w:pPr>
        <w:ind w:left="851"/>
        <w:jc w:val="both"/>
        <w:rPr>
          <w:rFonts w:ascii="Sylfaen" w:hAnsi="Sylfaen"/>
          <w:sz w:val="22"/>
          <w:szCs w:val="22"/>
          <w:lang w:val="hy-AM"/>
        </w:rPr>
      </w:pPr>
      <w:r w:rsidRPr="00BE6B83">
        <w:rPr>
          <w:rFonts w:ascii="Sylfaen" w:hAnsi="Sylfaen"/>
          <w:sz w:val="22"/>
          <w:szCs w:val="22"/>
          <w:lang w:val="hy-AM"/>
        </w:rPr>
        <w:t>Կապալառուն համաձայնում է հատուցել և պաշտպանել Պատվիրատուին բոլոր պահանջներից (ներառյալ, բայց չսահմանափակվելով</w:t>
      </w:r>
      <w:r w:rsidR="00436C9A" w:rsidRPr="00BE6B83">
        <w:rPr>
          <w:rFonts w:ascii="Sylfaen" w:hAnsi="Sylfaen"/>
          <w:sz w:val="22"/>
          <w:szCs w:val="22"/>
          <w:lang w:val="hy-AM"/>
        </w:rPr>
        <w:t>՝</w:t>
      </w:r>
      <w:r w:rsidRPr="00BE6B83">
        <w:rPr>
          <w:rFonts w:ascii="Sylfaen" w:hAnsi="Sylfaen"/>
          <w:sz w:val="22"/>
          <w:szCs w:val="22"/>
          <w:lang w:val="hy-AM"/>
        </w:rPr>
        <w:t xml:space="preserve"> ողջամիտ իրավական, հաշվապահական, խորհրդատվական, ինժեներական, հետաքննական և այլ ծախսերով), որոնք կարող են կիրառվել, առաջանալ կամ հաստատվել Պատվիրատուի դեմ ցանկացած կողմի կամ կողմերի կողմից, որոնք առաջացել են, կապված են կամ վերաբերում են </w:t>
      </w:r>
      <w:r w:rsidRPr="00FD31E1">
        <w:rPr>
          <w:rFonts w:ascii="Sylfaen" w:hAnsi="Sylfaen"/>
          <w:sz w:val="22"/>
          <w:szCs w:val="22"/>
          <w:lang w:val="hy-AM"/>
        </w:rPr>
        <w:t>Վտանգավոր նյութերին</w:t>
      </w:r>
      <w:r w:rsidR="00436C9A" w:rsidRPr="00FD31E1">
        <w:rPr>
          <w:rFonts w:ascii="Sylfaen" w:hAnsi="Sylfaen"/>
          <w:sz w:val="22"/>
          <w:szCs w:val="22"/>
          <w:lang w:val="hy-AM"/>
        </w:rPr>
        <w:t xml:space="preserve">, որոնք տեղափոխվում են </w:t>
      </w:r>
      <w:r w:rsidR="003D574B" w:rsidRPr="00FD31E1">
        <w:rPr>
          <w:rFonts w:ascii="Sylfaen" w:hAnsi="Sylfaen"/>
          <w:sz w:val="22"/>
          <w:szCs w:val="22"/>
          <w:lang w:val="hy-AM"/>
        </w:rPr>
        <w:t>Տեղամաս</w:t>
      </w:r>
      <w:r w:rsidR="00436C9A" w:rsidRPr="00FD31E1">
        <w:rPr>
          <w:rFonts w:ascii="Sylfaen" w:hAnsi="Sylfaen"/>
          <w:sz w:val="22"/>
          <w:szCs w:val="22"/>
          <w:lang w:val="hy-AM"/>
        </w:rPr>
        <w:t xml:space="preserve">, կամ գտնվում եմ </w:t>
      </w:r>
      <w:r w:rsidR="003D574B" w:rsidRPr="00FD31E1">
        <w:rPr>
          <w:rFonts w:ascii="Sylfaen" w:hAnsi="Sylfaen"/>
          <w:sz w:val="22"/>
          <w:szCs w:val="22"/>
          <w:lang w:val="hy-AM"/>
        </w:rPr>
        <w:t>Տեղամաս</w:t>
      </w:r>
      <w:r w:rsidR="00436C9A" w:rsidRPr="00FD31E1">
        <w:rPr>
          <w:rFonts w:ascii="Sylfaen" w:hAnsi="Sylfaen"/>
          <w:sz w:val="22"/>
          <w:szCs w:val="22"/>
          <w:lang w:val="hy-AM"/>
        </w:rPr>
        <w:t xml:space="preserve">ում, դրա տակ, դրա վրա և/կամ դուրս են գալիս այդտեղից այնքանով, որքանով այդ Վտանգավոր նյութերը ստեղծվել կամ օգտագործվել են </w:t>
      </w:r>
      <w:r w:rsidR="003D574B" w:rsidRPr="00FD31E1">
        <w:rPr>
          <w:rFonts w:ascii="Sylfaen" w:hAnsi="Sylfaen"/>
          <w:sz w:val="22"/>
          <w:szCs w:val="22"/>
          <w:lang w:val="hy-AM"/>
        </w:rPr>
        <w:t>Տեղամաս</w:t>
      </w:r>
      <w:r w:rsidR="00436C9A" w:rsidRPr="00FD31E1">
        <w:rPr>
          <w:rFonts w:ascii="Sylfaen" w:hAnsi="Sylfaen"/>
          <w:sz w:val="22"/>
          <w:szCs w:val="22"/>
          <w:lang w:val="hy-AM"/>
        </w:rPr>
        <w:t>ում կամ ոչնչացվել են ցանկացած վայրում, որը կապված է Աշխատանքների կատարման հետ:</w:t>
      </w:r>
    </w:p>
    <w:p w14:paraId="1484B8BA" w14:textId="77777777" w:rsidR="000854AE" w:rsidRPr="00BE6B83" w:rsidRDefault="000854AE" w:rsidP="000854AE">
      <w:pPr>
        <w:ind w:left="851"/>
        <w:jc w:val="both"/>
        <w:rPr>
          <w:rFonts w:ascii="Sylfaen" w:hAnsi="Sylfaen"/>
          <w:sz w:val="22"/>
          <w:szCs w:val="22"/>
          <w:lang w:val="hy-AM"/>
        </w:rPr>
      </w:pPr>
    </w:p>
    <w:p w14:paraId="0D2DF7FB" w14:textId="77777777" w:rsidR="00335E74" w:rsidRPr="00BE6B83" w:rsidRDefault="00335E74" w:rsidP="000854AE">
      <w:pPr>
        <w:ind w:left="851"/>
        <w:jc w:val="both"/>
        <w:rPr>
          <w:rFonts w:ascii="Sylfaen" w:hAnsi="Sylfaen"/>
          <w:sz w:val="22"/>
          <w:szCs w:val="22"/>
          <w:lang w:val="hy-AM"/>
        </w:rPr>
      </w:pPr>
    </w:p>
    <w:p w14:paraId="6DA7626F" w14:textId="13D2E96C" w:rsidR="0078667C" w:rsidRPr="00BE6B83" w:rsidRDefault="006528C3" w:rsidP="006528C3">
      <w:pPr>
        <w:pStyle w:val="Heading2update"/>
        <w:rPr>
          <w:rFonts w:ascii="Sylfaen" w:hAnsi="Sylfaen"/>
        </w:rPr>
      </w:pPr>
      <w:bookmarkStart w:id="507" w:name="_9kMMDAJ7aXv5CD89CPJ17Cug0DC"/>
      <w:bookmarkStart w:id="508" w:name="_9kMMDAJ7aXv5BC89DQJ17Cug0DC"/>
      <w:bookmarkStart w:id="509" w:name="_Ref502923376"/>
      <w:bookmarkStart w:id="510" w:name="_Toc502926667"/>
      <w:bookmarkStart w:id="511" w:name="_Toc502929075"/>
      <w:bookmarkStart w:id="512" w:name="_Toc505959457"/>
      <w:bookmarkStart w:id="513" w:name="_Toc509251790"/>
      <w:bookmarkStart w:id="514" w:name="_Toc30157242"/>
      <w:bookmarkStart w:id="515" w:name="_Toc33455951"/>
      <w:bookmarkStart w:id="516" w:name="_Toc57880944"/>
      <w:bookmarkEnd w:id="506"/>
      <w:r w:rsidRPr="00BE6B83">
        <w:rPr>
          <w:rFonts w:ascii="Sylfaen" w:hAnsi="Sylfaen"/>
          <w:lang w:val="hy-AM"/>
        </w:rPr>
        <w:t xml:space="preserve">Ապահովագրությունը </w:t>
      </w:r>
    </w:p>
    <w:p w14:paraId="3EAF1E55" w14:textId="607321C2" w:rsidR="00436C9A" w:rsidRPr="00BE6B83" w:rsidRDefault="00436C9A" w:rsidP="00436C9A">
      <w:pPr>
        <w:ind w:left="851"/>
        <w:jc w:val="both"/>
        <w:rPr>
          <w:rFonts w:ascii="Sylfaen" w:hAnsi="Sylfaen"/>
          <w:sz w:val="22"/>
          <w:szCs w:val="22"/>
          <w:lang w:val="en-US"/>
        </w:rPr>
      </w:pPr>
      <w:r w:rsidRPr="00BE6B83">
        <w:rPr>
          <w:rFonts w:ascii="Sylfaen" w:hAnsi="Sylfaen"/>
          <w:sz w:val="22"/>
          <w:szCs w:val="22"/>
          <w:lang w:val="hy-AM"/>
        </w:rPr>
        <w:t xml:space="preserve">Կապալառուն, Պատվիրատուի ընտրությամբ և իր հաշվին, </w:t>
      </w:r>
      <w:r w:rsidR="002758E8" w:rsidRPr="00BE6B83">
        <w:rPr>
          <w:rFonts w:ascii="Sylfaen" w:hAnsi="Sylfaen"/>
          <w:sz w:val="22"/>
          <w:szCs w:val="22"/>
          <w:lang w:val="hy-AM"/>
        </w:rPr>
        <w:t>ձեռք է բերում</w:t>
      </w:r>
      <w:r w:rsidRPr="00BE6B83">
        <w:rPr>
          <w:rFonts w:ascii="Sylfaen" w:hAnsi="Sylfaen"/>
          <w:sz w:val="22"/>
          <w:szCs w:val="22"/>
          <w:lang w:val="hy-AM"/>
        </w:rPr>
        <w:t xml:space="preserve"> կամ </w:t>
      </w:r>
      <w:r w:rsidR="002758E8" w:rsidRPr="00BE6B83">
        <w:rPr>
          <w:rFonts w:ascii="Sylfaen" w:hAnsi="Sylfaen"/>
          <w:sz w:val="22"/>
          <w:szCs w:val="22"/>
          <w:lang w:val="hy-AM"/>
        </w:rPr>
        <w:t>ապահովում</w:t>
      </w:r>
      <w:r w:rsidRPr="00BE6B83">
        <w:rPr>
          <w:rFonts w:ascii="Sylfaen" w:hAnsi="Sylfaen"/>
          <w:sz w:val="22"/>
          <w:szCs w:val="22"/>
          <w:lang w:val="hy-AM"/>
        </w:rPr>
        <w:t xml:space="preserve"> է</w:t>
      </w:r>
      <w:r w:rsidR="000C31CE" w:rsidRPr="00BE6B83">
        <w:rPr>
          <w:rFonts w:ascii="Sylfaen" w:hAnsi="Sylfaen"/>
          <w:sz w:val="22"/>
          <w:szCs w:val="22"/>
          <w:lang w:val="hy-AM"/>
        </w:rPr>
        <w:t xml:space="preserve"> այդ</w:t>
      </w:r>
      <w:r w:rsidRPr="00BE6B83">
        <w:rPr>
          <w:rFonts w:ascii="Sylfaen" w:hAnsi="Sylfaen"/>
          <w:sz w:val="22"/>
          <w:szCs w:val="22"/>
          <w:lang w:val="hy-AM"/>
        </w:rPr>
        <w:t xml:space="preserve"> </w:t>
      </w:r>
      <w:r w:rsidR="002758E8" w:rsidRPr="00BE6B83">
        <w:rPr>
          <w:rFonts w:ascii="Sylfaen" w:hAnsi="Sylfaen"/>
          <w:sz w:val="22"/>
          <w:szCs w:val="22"/>
          <w:lang w:val="hy-AM"/>
        </w:rPr>
        <w:t>ձեռքբերումը</w:t>
      </w:r>
      <w:r w:rsidRPr="00BE6B83">
        <w:rPr>
          <w:rFonts w:ascii="Sylfaen" w:hAnsi="Sylfaen"/>
          <w:sz w:val="22"/>
          <w:szCs w:val="22"/>
          <w:lang w:val="hy-AM"/>
        </w:rPr>
        <w:t xml:space="preserve">, պահպանում կամ ապահովում է </w:t>
      </w:r>
      <w:r w:rsidR="000C31CE" w:rsidRPr="00BE6B83">
        <w:rPr>
          <w:rFonts w:ascii="Sylfaen" w:hAnsi="Sylfaen"/>
          <w:sz w:val="22"/>
          <w:szCs w:val="22"/>
          <w:lang w:val="hy-AM"/>
        </w:rPr>
        <w:t xml:space="preserve">այդ </w:t>
      </w:r>
      <w:r w:rsidRPr="00BE6B83">
        <w:rPr>
          <w:rFonts w:ascii="Sylfaen" w:hAnsi="Sylfaen"/>
          <w:sz w:val="22"/>
          <w:szCs w:val="22"/>
          <w:lang w:val="hy-AM"/>
        </w:rPr>
        <w:t xml:space="preserve">պահպանումը ամբողջ </w:t>
      </w:r>
      <w:r w:rsidR="000C31CE" w:rsidRPr="00BE6B83">
        <w:rPr>
          <w:rFonts w:ascii="Sylfaen" w:hAnsi="Sylfaen"/>
          <w:sz w:val="22"/>
          <w:szCs w:val="22"/>
          <w:lang w:val="hy-AM"/>
        </w:rPr>
        <w:t>ծավալով</w:t>
      </w:r>
      <w:r w:rsidRPr="00BE6B83">
        <w:rPr>
          <w:rFonts w:ascii="Sylfaen" w:hAnsi="Sylfaen"/>
          <w:sz w:val="22"/>
          <w:szCs w:val="22"/>
          <w:lang w:val="hy-AM"/>
        </w:rPr>
        <w:t xml:space="preserve"> և </w:t>
      </w:r>
      <w:r w:rsidR="000C31CE" w:rsidRPr="00BE6B83">
        <w:rPr>
          <w:rFonts w:ascii="Sylfaen" w:hAnsi="Sylfaen"/>
          <w:sz w:val="22"/>
          <w:szCs w:val="22"/>
          <w:lang w:val="hy-AM"/>
        </w:rPr>
        <w:t xml:space="preserve">գործողությամբ, </w:t>
      </w:r>
      <w:r w:rsidRPr="00BE6B83">
        <w:rPr>
          <w:rFonts w:ascii="Sylfaen" w:hAnsi="Sylfaen"/>
          <w:sz w:val="22"/>
          <w:szCs w:val="22"/>
          <w:lang w:val="hy-AM"/>
        </w:rPr>
        <w:t xml:space="preserve">երբ դրանք </w:t>
      </w:r>
      <w:r w:rsidR="000C31CE" w:rsidRPr="00BE6B83">
        <w:rPr>
          <w:rFonts w:ascii="Sylfaen" w:hAnsi="Sylfaen"/>
          <w:sz w:val="22"/>
          <w:szCs w:val="22"/>
          <w:lang w:val="hy-AM"/>
        </w:rPr>
        <w:t xml:space="preserve">նախատեսված են այդ պահին և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Թեր</w:t>
      </w:r>
      <w:r w:rsidR="000C31CE" w:rsidRPr="00BE6B83">
        <w:rPr>
          <w:rFonts w:ascii="Sylfaen" w:hAnsi="Sylfaen"/>
          <w:sz w:val="22"/>
          <w:szCs w:val="22"/>
          <w:lang w:val="hy-AM"/>
        </w:rPr>
        <w:t>ություններ</w:t>
      </w:r>
      <w:r w:rsidRPr="00BE6B83">
        <w:rPr>
          <w:rFonts w:ascii="Sylfaen" w:hAnsi="Sylfaen"/>
          <w:sz w:val="22"/>
          <w:szCs w:val="22"/>
          <w:lang w:val="hy-AM"/>
        </w:rPr>
        <w:t>ի</w:t>
      </w:r>
      <w:r w:rsidR="000C31CE" w:rsidRPr="00BE6B83">
        <w:rPr>
          <w:rFonts w:ascii="Sylfaen" w:hAnsi="Sylfaen"/>
          <w:sz w:val="22"/>
          <w:szCs w:val="22"/>
          <w:lang w:val="hy-AM"/>
        </w:rPr>
        <w:t xml:space="preserve"> վերացման</w:t>
      </w:r>
      <w:r w:rsidRPr="00BE6B83">
        <w:rPr>
          <w:rFonts w:ascii="Sylfaen" w:hAnsi="Sylfaen"/>
          <w:sz w:val="22"/>
          <w:szCs w:val="22"/>
          <w:lang w:val="hy-AM"/>
        </w:rPr>
        <w:t xml:space="preserve"> պատասխանատվության ժամկետի ավարտը, </w:t>
      </w:r>
      <w:r w:rsidR="00281699" w:rsidRPr="00BE6B83">
        <w:rPr>
          <w:rFonts w:ascii="Sylfaen" w:hAnsi="Sylfaen"/>
          <w:sz w:val="22"/>
          <w:szCs w:val="22"/>
          <w:lang w:val="hy-AM"/>
        </w:rPr>
        <w:t xml:space="preserve">որը </w:t>
      </w:r>
      <w:r w:rsidR="000C31CE" w:rsidRPr="00BE6B83">
        <w:rPr>
          <w:rFonts w:ascii="Sylfaen" w:hAnsi="Sylfaen"/>
          <w:sz w:val="22"/>
          <w:szCs w:val="22"/>
          <w:lang w:val="hy-AM"/>
        </w:rPr>
        <w:t xml:space="preserve">կիրառելի է՝ </w:t>
      </w:r>
      <w:r w:rsidR="00281699" w:rsidRPr="00BE6B83">
        <w:rPr>
          <w:rFonts w:ascii="Sylfaen" w:hAnsi="Sylfaen"/>
          <w:sz w:val="22"/>
          <w:szCs w:val="22"/>
          <w:lang w:val="hy-AM"/>
        </w:rPr>
        <w:t>հիմք ընդունելով</w:t>
      </w:r>
      <w:r w:rsidR="000C31CE" w:rsidRPr="00BE6B83">
        <w:rPr>
          <w:rFonts w:ascii="Sylfaen" w:hAnsi="Sylfaen"/>
          <w:sz w:val="22"/>
          <w:szCs w:val="22"/>
          <w:lang w:val="hy-AM"/>
        </w:rPr>
        <w:t xml:space="preserve"> 7-րդ հավելվածում (Ապահովագրություն) սահմանված </w:t>
      </w:r>
      <w:proofErr w:type="spellStart"/>
      <w:r w:rsidR="000C31CE" w:rsidRPr="00BE6B83">
        <w:rPr>
          <w:rFonts w:ascii="Sylfaen" w:hAnsi="Sylfaen"/>
          <w:sz w:val="22"/>
          <w:szCs w:val="22"/>
          <w:lang w:val="hy-AM"/>
        </w:rPr>
        <w:t>ապահովագրություններից</w:t>
      </w:r>
      <w:proofErr w:type="spellEnd"/>
      <w:r w:rsidR="000C31CE" w:rsidRPr="00BE6B83">
        <w:rPr>
          <w:rFonts w:ascii="Sylfaen" w:hAnsi="Sylfaen"/>
          <w:sz w:val="22"/>
          <w:szCs w:val="22"/>
          <w:lang w:val="hy-AM"/>
        </w:rPr>
        <w:t>:</w:t>
      </w:r>
      <w:r w:rsidRPr="00BE6B83">
        <w:rPr>
          <w:rFonts w:ascii="Sylfaen" w:hAnsi="Sylfaen"/>
          <w:sz w:val="22"/>
          <w:szCs w:val="22"/>
          <w:lang w:val="hy-AM"/>
        </w:rPr>
        <w:t xml:space="preserve"> </w:t>
      </w:r>
    </w:p>
    <w:p w14:paraId="1D66CD15" w14:textId="77777777" w:rsidR="00436C9A" w:rsidRPr="00BE6B83" w:rsidRDefault="00436C9A" w:rsidP="00436C9A">
      <w:pPr>
        <w:ind w:left="851"/>
        <w:jc w:val="both"/>
        <w:rPr>
          <w:rFonts w:ascii="Sylfaen" w:hAnsi="Sylfaen"/>
          <w:sz w:val="22"/>
          <w:szCs w:val="22"/>
          <w:lang w:val="hy-AM"/>
        </w:rPr>
      </w:pPr>
    </w:p>
    <w:bookmarkEnd w:id="507"/>
    <w:bookmarkEnd w:id="508"/>
    <w:bookmarkEnd w:id="509"/>
    <w:bookmarkEnd w:id="510"/>
    <w:bookmarkEnd w:id="511"/>
    <w:bookmarkEnd w:id="512"/>
    <w:bookmarkEnd w:id="513"/>
    <w:bookmarkEnd w:id="514"/>
    <w:bookmarkEnd w:id="515"/>
    <w:bookmarkEnd w:id="516"/>
    <w:p w14:paraId="74FE7BDC" w14:textId="1D5196EC" w:rsidR="005E524E" w:rsidRPr="00BE6B83" w:rsidRDefault="006528C3" w:rsidP="005C02D5">
      <w:pPr>
        <w:pStyle w:val="Heading2update"/>
        <w:rPr>
          <w:rFonts w:ascii="Sylfaen" w:hAnsi="Sylfaen"/>
        </w:rPr>
      </w:pPr>
      <w:r w:rsidRPr="00BE6B83">
        <w:rPr>
          <w:rFonts w:ascii="Sylfaen" w:hAnsi="Sylfaen"/>
          <w:lang w:val="hy-AM"/>
        </w:rPr>
        <w:t xml:space="preserve">Կապալառուի կողմից աշխատանքների պատշաճ պահպանությունը </w:t>
      </w:r>
    </w:p>
    <w:p w14:paraId="6AA0865A" w14:textId="2B049DFB" w:rsidR="0000743F" w:rsidRPr="00BE6B83" w:rsidRDefault="00DC1308" w:rsidP="005C02D5">
      <w:pPr>
        <w:ind w:left="851"/>
        <w:jc w:val="both"/>
        <w:rPr>
          <w:rFonts w:ascii="Sylfaen" w:hAnsi="Sylfaen"/>
          <w:sz w:val="22"/>
          <w:szCs w:val="22"/>
          <w:lang w:val="hy-AM"/>
        </w:rPr>
      </w:pPr>
      <w:r w:rsidRPr="00BE6B83">
        <w:rPr>
          <w:rFonts w:ascii="Sylfaen" w:hAnsi="Sylfaen"/>
          <w:sz w:val="22"/>
          <w:szCs w:val="22"/>
          <w:lang w:val="hy-AM"/>
        </w:rPr>
        <w:t>Կապալառուն լրիվ ծավալով պատասխանատվություն է կրում սույն Պայմանագրի համաձայն իր</w:t>
      </w:r>
      <w:r w:rsidR="00281699" w:rsidRPr="00BE6B83">
        <w:rPr>
          <w:rFonts w:ascii="Sylfaen" w:hAnsi="Sylfaen"/>
          <w:sz w:val="22"/>
          <w:szCs w:val="22"/>
          <w:lang w:val="hy-AM"/>
        </w:rPr>
        <w:t>են</w:t>
      </w:r>
      <w:r w:rsidRPr="00BE6B83">
        <w:rPr>
          <w:rFonts w:ascii="Sylfaen" w:hAnsi="Sylfaen"/>
          <w:sz w:val="22"/>
          <w:szCs w:val="22"/>
          <w:lang w:val="hy-AM"/>
        </w:rPr>
        <w:t xml:space="preserve"> </w:t>
      </w:r>
      <w:r w:rsidR="00281699" w:rsidRPr="00BE6B83">
        <w:rPr>
          <w:rFonts w:ascii="Sylfaen" w:hAnsi="Sylfaen"/>
          <w:sz w:val="22"/>
          <w:szCs w:val="22"/>
          <w:lang w:val="hy-AM"/>
        </w:rPr>
        <w:t xml:space="preserve">վստահված </w:t>
      </w:r>
      <w:r w:rsidRPr="00BE6B83">
        <w:rPr>
          <w:rFonts w:ascii="Sylfaen" w:hAnsi="Sylfaen"/>
          <w:sz w:val="22"/>
          <w:szCs w:val="22"/>
          <w:lang w:val="hy-AM"/>
        </w:rPr>
        <w:t>աշխատանքների շրջանակներում համապատասխան Աշխատանքների և Ապրանքների պահպանության</w:t>
      </w:r>
      <w:r w:rsidR="00D665C0" w:rsidRPr="00BE6B83">
        <w:rPr>
          <w:rFonts w:ascii="Sylfaen" w:hAnsi="Sylfaen"/>
          <w:sz w:val="22"/>
          <w:szCs w:val="22"/>
          <w:lang w:val="hy-AM"/>
        </w:rPr>
        <w:t xml:space="preserve"> համար</w:t>
      </w:r>
      <w:r w:rsidRPr="00BE6B83">
        <w:rPr>
          <w:rFonts w:ascii="Sylfaen" w:hAnsi="Sylfaen"/>
          <w:sz w:val="22"/>
          <w:szCs w:val="22"/>
          <w:lang w:val="hy-AM"/>
        </w:rPr>
        <w:t xml:space="preserve">՝ Աշխատանքի մեկնարկի ամսաթվից </w:t>
      </w:r>
      <w:r w:rsidR="00D665C0" w:rsidRPr="00BE6B83">
        <w:rPr>
          <w:rFonts w:ascii="Sylfaen" w:hAnsi="Sylfaen"/>
          <w:sz w:val="22"/>
          <w:szCs w:val="22"/>
          <w:lang w:val="hy-AM"/>
        </w:rPr>
        <w:t xml:space="preserve">սկսած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Աշխատանքների համապատասխան մասի Հանձնման-ընդունման հավաստագրի տրամադրումը</w:t>
      </w:r>
      <w:r w:rsidR="00D665C0" w:rsidRPr="00BE6B83">
        <w:rPr>
          <w:rFonts w:ascii="Sylfaen" w:hAnsi="Sylfaen"/>
          <w:sz w:val="22"/>
          <w:szCs w:val="22"/>
          <w:lang w:val="hy-AM"/>
        </w:rPr>
        <w:t>,</w:t>
      </w:r>
      <w:r w:rsidRPr="00BE6B83">
        <w:rPr>
          <w:rFonts w:ascii="Sylfaen" w:hAnsi="Sylfaen"/>
          <w:sz w:val="22"/>
          <w:szCs w:val="22"/>
          <w:lang w:val="hy-AM"/>
        </w:rPr>
        <w:t xml:space="preserve"> կամ եթե հավաստագիրը տրամադրվել է [</w:t>
      </w:r>
      <w:r w:rsidR="00D665C0" w:rsidRPr="00BE6B83">
        <w:rPr>
          <w:rFonts w:ascii="Sylfaen" w:hAnsi="Sylfaen"/>
          <w:sz w:val="22"/>
          <w:szCs w:val="22"/>
          <w:lang w:val="hy-AM"/>
        </w:rPr>
        <w:t>Ավարտական փորձարկումներ չանցկացնելը</w:t>
      </w:r>
      <w:r w:rsidRPr="00BE6B83">
        <w:rPr>
          <w:rFonts w:ascii="Sylfaen" w:hAnsi="Sylfaen"/>
          <w:sz w:val="22"/>
          <w:szCs w:val="22"/>
          <w:lang w:val="hy-AM"/>
        </w:rPr>
        <w:t>] ենթակետի համաձայն</w:t>
      </w:r>
      <w:r w:rsidR="00D665C0" w:rsidRPr="00BE6B83">
        <w:rPr>
          <w:rFonts w:ascii="Sylfaen" w:hAnsi="Sylfaen"/>
          <w:sz w:val="22"/>
          <w:szCs w:val="22"/>
          <w:lang w:val="hy-AM"/>
        </w:rPr>
        <w:t>,</w:t>
      </w:r>
      <w:r w:rsidRPr="00BE6B83">
        <w:rPr>
          <w:rFonts w:ascii="Sylfaen" w:hAnsi="Sylfaen"/>
          <w:sz w:val="22"/>
          <w:szCs w:val="22"/>
          <w:lang w:val="hy-AM"/>
        </w:rPr>
        <w:t xml:space="preserve"> երբ Աշխատանքների համապատասխան մասի պահպանությ</w:t>
      </w:r>
      <w:r w:rsidR="00D665C0" w:rsidRPr="00BE6B83">
        <w:rPr>
          <w:rFonts w:ascii="Sylfaen" w:hAnsi="Sylfaen"/>
          <w:sz w:val="22"/>
          <w:szCs w:val="22"/>
          <w:lang w:val="hy-AM"/>
        </w:rPr>
        <w:t>ան</w:t>
      </w:r>
      <w:r w:rsidRPr="00BE6B83">
        <w:rPr>
          <w:rFonts w:ascii="Sylfaen" w:hAnsi="Sylfaen"/>
          <w:sz w:val="22"/>
          <w:szCs w:val="22"/>
          <w:lang w:val="hy-AM"/>
        </w:rPr>
        <w:t xml:space="preserve"> լրիվ ծավալով պատասխանատվությունը փոխանցվում է Պատվիրատուին:</w:t>
      </w:r>
      <w:r w:rsidR="00D665C0" w:rsidRPr="00BE6B83">
        <w:rPr>
          <w:rFonts w:ascii="Sylfaen" w:hAnsi="Sylfaen"/>
          <w:sz w:val="22"/>
          <w:szCs w:val="22"/>
          <w:lang w:val="hy-AM"/>
        </w:rPr>
        <w:t xml:space="preserve"> </w:t>
      </w:r>
      <w:r w:rsidR="00D136F8" w:rsidRPr="00BE6B83">
        <w:rPr>
          <w:rFonts w:ascii="Sylfaen" w:hAnsi="Sylfaen"/>
          <w:sz w:val="22"/>
          <w:szCs w:val="22"/>
          <w:lang w:val="hy-AM"/>
        </w:rPr>
        <w:t xml:space="preserve">Եթե բոլոր </w:t>
      </w:r>
      <w:r w:rsidR="004615BA">
        <w:rPr>
          <w:rFonts w:ascii="Sylfaen" w:hAnsi="Sylfaen"/>
          <w:sz w:val="22"/>
          <w:szCs w:val="22"/>
          <w:lang w:val="hy-AM"/>
        </w:rPr>
        <w:t>Գրգռման համակարգի</w:t>
      </w:r>
      <w:r w:rsidR="00D136F8" w:rsidRPr="00BE6B83">
        <w:rPr>
          <w:rFonts w:ascii="Sylfaen" w:hAnsi="Sylfaen"/>
          <w:sz w:val="22"/>
          <w:szCs w:val="22"/>
          <w:lang w:val="hy-AM"/>
        </w:rPr>
        <w:t xml:space="preserve"> համար </w:t>
      </w:r>
      <w:proofErr w:type="spellStart"/>
      <w:r w:rsidR="00D136F8" w:rsidRPr="00BE6B83">
        <w:rPr>
          <w:rFonts w:ascii="Sylfaen" w:hAnsi="Sylfaen"/>
          <w:sz w:val="22"/>
          <w:szCs w:val="22"/>
          <w:lang w:val="hy-AM"/>
        </w:rPr>
        <w:t>Հանձման</w:t>
      </w:r>
      <w:proofErr w:type="spellEnd"/>
      <w:r w:rsidR="00D136F8" w:rsidRPr="00BE6B83">
        <w:rPr>
          <w:rFonts w:ascii="Sylfaen" w:hAnsi="Sylfaen"/>
          <w:sz w:val="22"/>
          <w:szCs w:val="22"/>
          <w:lang w:val="hy-AM"/>
        </w:rPr>
        <w:t xml:space="preserve">-ընդունման </w:t>
      </w:r>
      <w:r w:rsidR="00483996" w:rsidRPr="00BE6B83">
        <w:rPr>
          <w:rFonts w:ascii="Sylfaen" w:hAnsi="Sylfaen"/>
          <w:sz w:val="22"/>
          <w:szCs w:val="22"/>
          <w:lang w:val="hy-AM"/>
        </w:rPr>
        <w:t>հավաստագիրը</w:t>
      </w:r>
      <w:r w:rsidR="00D136F8" w:rsidRPr="00BE6B83">
        <w:rPr>
          <w:rFonts w:ascii="Sylfaen" w:hAnsi="Sylfaen"/>
          <w:sz w:val="22"/>
          <w:szCs w:val="22"/>
          <w:lang w:val="hy-AM"/>
        </w:rPr>
        <w:t xml:space="preserve"> տրված է (կամ համարվում է տրված), ապա դրանց պահպանության պատասխանատվությունը անցնում է Պատվիրատուին: </w:t>
      </w:r>
    </w:p>
    <w:p w14:paraId="4F544A07" w14:textId="2B4F1A91" w:rsidR="005E524E" w:rsidRPr="00BE6B83" w:rsidRDefault="005C02D5" w:rsidP="005C02D5">
      <w:pPr>
        <w:ind w:left="851"/>
        <w:jc w:val="both"/>
        <w:rPr>
          <w:rFonts w:ascii="Sylfaen" w:hAnsi="Sylfaen"/>
          <w:sz w:val="22"/>
          <w:szCs w:val="22"/>
          <w:lang w:val="hy-AM"/>
        </w:rPr>
      </w:pPr>
      <w:r w:rsidRPr="00BE6B83">
        <w:rPr>
          <w:rFonts w:ascii="Sylfaen" w:hAnsi="Sylfaen"/>
          <w:sz w:val="22"/>
          <w:szCs w:val="22"/>
          <w:lang w:val="hy-AM"/>
        </w:rPr>
        <w:t xml:space="preserve">Պատասխանատվությունը Պատվիրատուին պատշաճ կերպով փոխանցելուց հետո, Կապալառուն Հանձնման-ընդունման հավաստագրի համաձայն պատասխանատվություն է կրում ընթացիկ աշխատանքների պահպանման համար (եթե այդպիսիք կան)՝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ընթացիկ աշխատանքների ավարտը:</w:t>
      </w:r>
    </w:p>
    <w:p w14:paraId="1E0AD89B" w14:textId="77777777" w:rsidR="005C02D5" w:rsidRPr="00A5061A" w:rsidRDefault="005C02D5" w:rsidP="00704298">
      <w:pPr>
        <w:pStyle w:val="BodyTextIndent"/>
        <w:widowControl w:val="0"/>
        <w:tabs>
          <w:tab w:val="left" w:pos="851"/>
        </w:tabs>
        <w:ind w:left="851"/>
        <w:jc w:val="both"/>
        <w:rPr>
          <w:rFonts w:ascii="Sylfaen" w:hAnsi="Sylfaen"/>
          <w:sz w:val="22"/>
          <w:szCs w:val="22"/>
          <w:lang w:val="hy-AM"/>
        </w:rPr>
      </w:pPr>
    </w:p>
    <w:p w14:paraId="45521CC8" w14:textId="0AD52929" w:rsidR="00D136F8" w:rsidRPr="00BE6B83" w:rsidRDefault="00D136F8" w:rsidP="00D136F8">
      <w:pPr>
        <w:ind w:left="851"/>
        <w:jc w:val="both"/>
        <w:rPr>
          <w:rFonts w:ascii="Sylfaen" w:hAnsi="Sylfaen"/>
          <w:sz w:val="22"/>
          <w:szCs w:val="22"/>
          <w:lang w:val="hy-AM"/>
        </w:rPr>
      </w:pPr>
      <w:r w:rsidRPr="00BE6B83">
        <w:rPr>
          <w:rFonts w:ascii="Sylfaen" w:hAnsi="Sylfaen"/>
          <w:sz w:val="22"/>
          <w:szCs w:val="22"/>
          <w:lang w:val="hy-AM"/>
        </w:rPr>
        <w:t xml:space="preserve">Կապալառուի Աշխատանքների, Ապրանքների կամ Փաստաթղթերի կորստի կամ վնասման դեպքում, երբ դա տեղի է ունեցել այն </w:t>
      </w:r>
      <w:r w:rsidRPr="00BE6B83">
        <w:rPr>
          <w:sz w:val="22"/>
          <w:szCs w:val="22"/>
          <w:lang w:val="hy-AM"/>
        </w:rPr>
        <w:t>​​</w:t>
      </w:r>
      <w:r w:rsidRPr="00BE6B83">
        <w:rPr>
          <w:rFonts w:ascii="Sylfaen" w:hAnsi="Sylfaen" w:cs="Sylfaen"/>
          <w:sz w:val="22"/>
          <w:szCs w:val="22"/>
          <w:lang w:val="hy-AM"/>
        </w:rPr>
        <w:t>ժամանակահատվածում</w:t>
      </w:r>
      <w:r w:rsidRPr="00BE6B83">
        <w:rPr>
          <w:rFonts w:ascii="Sylfaen" w:hAnsi="Sylfaen"/>
          <w:sz w:val="22"/>
          <w:szCs w:val="22"/>
          <w:lang w:val="hy-AM"/>
        </w:rPr>
        <w:t xml:space="preserve">, երբ Կապալառուն պատասխանատու է դրանց </w:t>
      </w:r>
      <w:r w:rsidR="002C24DA" w:rsidRPr="00BE6B83">
        <w:rPr>
          <w:rFonts w:ascii="Sylfaen" w:hAnsi="Sylfaen"/>
          <w:sz w:val="22"/>
          <w:szCs w:val="22"/>
          <w:lang w:val="hy-AM"/>
        </w:rPr>
        <w:t xml:space="preserve">պահպանության </w:t>
      </w:r>
      <w:r w:rsidRPr="00BE6B83">
        <w:rPr>
          <w:rFonts w:ascii="Sylfaen" w:hAnsi="Sylfaen"/>
          <w:sz w:val="22"/>
          <w:szCs w:val="22"/>
          <w:lang w:val="hy-AM"/>
        </w:rPr>
        <w:t xml:space="preserve">համար, Կապալառուն </w:t>
      </w:r>
      <w:r w:rsidR="002C24DA" w:rsidRPr="00BE6B83">
        <w:rPr>
          <w:rFonts w:ascii="Sylfaen" w:hAnsi="Sylfaen"/>
          <w:sz w:val="22"/>
          <w:szCs w:val="22"/>
          <w:lang w:val="hy-AM"/>
        </w:rPr>
        <w:t xml:space="preserve">իր ռիսկով և հաշվին </w:t>
      </w:r>
      <w:r w:rsidRPr="00BE6B83">
        <w:rPr>
          <w:rFonts w:ascii="Sylfaen" w:hAnsi="Sylfaen"/>
          <w:sz w:val="22"/>
          <w:szCs w:val="22"/>
          <w:lang w:val="hy-AM"/>
        </w:rPr>
        <w:t>վերականգն</w:t>
      </w:r>
      <w:r w:rsidR="002C24DA" w:rsidRPr="00BE6B83">
        <w:rPr>
          <w:rFonts w:ascii="Sylfaen" w:hAnsi="Sylfaen"/>
          <w:sz w:val="22"/>
          <w:szCs w:val="22"/>
          <w:lang w:val="hy-AM"/>
        </w:rPr>
        <w:t>ում է</w:t>
      </w:r>
      <w:r w:rsidRPr="00BE6B83">
        <w:rPr>
          <w:rFonts w:ascii="Sylfaen" w:hAnsi="Sylfaen"/>
          <w:sz w:val="22"/>
          <w:szCs w:val="22"/>
          <w:lang w:val="hy-AM"/>
        </w:rPr>
        <w:t xml:space="preserve"> կորուստը կամ վնասը</w:t>
      </w:r>
      <w:r w:rsidR="002C24DA" w:rsidRPr="00BE6B83">
        <w:rPr>
          <w:rFonts w:ascii="Sylfaen" w:hAnsi="Sylfaen"/>
          <w:sz w:val="22"/>
          <w:szCs w:val="22"/>
          <w:lang w:val="hy-AM"/>
        </w:rPr>
        <w:t xml:space="preserve"> և համապատասխանեցնում</w:t>
      </w:r>
      <w:r w:rsidRPr="00BE6B83">
        <w:rPr>
          <w:rFonts w:ascii="Sylfaen" w:hAnsi="Sylfaen"/>
          <w:sz w:val="22"/>
          <w:szCs w:val="22"/>
          <w:lang w:val="hy-AM"/>
        </w:rPr>
        <w:t xml:space="preserve"> </w:t>
      </w:r>
      <w:r w:rsidR="002C24DA" w:rsidRPr="00BE6B83">
        <w:rPr>
          <w:rFonts w:ascii="Sylfaen" w:hAnsi="Sylfaen"/>
          <w:sz w:val="22"/>
          <w:szCs w:val="22"/>
          <w:lang w:val="hy-AM"/>
        </w:rPr>
        <w:t xml:space="preserve">այդ </w:t>
      </w:r>
      <w:r w:rsidRPr="00BE6B83">
        <w:rPr>
          <w:rFonts w:ascii="Sylfaen" w:hAnsi="Sylfaen"/>
          <w:sz w:val="22"/>
          <w:szCs w:val="22"/>
          <w:lang w:val="hy-AM"/>
        </w:rPr>
        <w:t xml:space="preserve">Աշխատանքները, Ապրանքները և Կապալառուի փաստաթղթերը </w:t>
      </w:r>
      <w:r w:rsidR="002C24DA" w:rsidRPr="00BE6B83">
        <w:rPr>
          <w:rFonts w:ascii="Sylfaen" w:hAnsi="Sylfaen"/>
          <w:sz w:val="22"/>
          <w:szCs w:val="22"/>
          <w:lang w:val="hy-AM"/>
        </w:rPr>
        <w:t>Պայմանագրին</w:t>
      </w:r>
      <w:r w:rsidRPr="00BE6B83">
        <w:rPr>
          <w:rFonts w:ascii="Sylfaen" w:hAnsi="Sylfaen"/>
          <w:sz w:val="22"/>
          <w:szCs w:val="22"/>
          <w:lang w:val="hy-AM"/>
        </w:rPr>
        <w:t>:</w:t>
      </w:r>
    </w:p>
    <w:p w14:paraId="62EC50C6" w14:textId="77777777" w:rsidR="002C24DA" w:rsidRPr="00BE6B83" w:rsidRDefault="002C24DA" w:rsidP="00D136F8">
      <w:pPr>
        <w:ind w:left="851"/>
        <w:jc w:val="both"/>
        <w:rPr>
          <w:rFonts w:ascii="Sylfaen" w:hAnsi="Sylfaen"/>
          <w:sz w:val="22"/>
          <w:szCs w:val="22"/>
          <w:lang w:val="hy-AM"/>
        </w:rPr>
      </w:pPr>
    </w:p>
    <w:p w14:paraId="151253D2" w14:textId="078A7282" w:rsidR="009E27B2" w:rsidRPr="00A5061A" w:rsidRDefault="002C24DA" w:rsidP="005C5B74">
      <w:pPr>
        <w:ind w:left="851"/>
        <w:jc w:val="both"/>
        <w:rPr>
          <w:rFonts w:ascii="Sylfaen" w:hAnsi="Sylfaen"/>
          <w:sz w:val="22"/>
          <w:szCs w:val="22"/>
          <w:lang w:val="hy-AM"/>
        </w:rPr>
      </w:pPr>
      <w:r w:rsidRPr="00BE6B83">
        <w:rPr>
          <w:rFonts w:ascii="Sylfaen" w:hAnsi="Sylfaen"/>
          <w:sz w:val="22"/>
          <w:szCs w:val="22"/>
          <w:lang w:val="hy-AM"/>
        </w:rPr>
        <w:t>18.3 ենթակետի [Պատասխանատվության սահմանափակում</w:t>
      </w:r>
      <w:r w:rsidR="0046274A" w:rsidRPr="00BE6B83">
        <w:rPr>
          <w:rFonts w:ascii="Sylfaen" w:hAnsi="Sylfaen"/>
          <w:sz w:val="22"/>
          <w:szCs w:val="22"/>
          <w:lang w:val="hy-AM"/>
        </w:rPr>
        <w:t>ը</w:t>
      </w:r>
      <w:r w:rsidRPr="00BE6B83">
        <w:rPr>
          <w:rFonts w:ascii="Sylfaen" w:hAnsi="Sylfaen"/>
          <w:sz w:val="22"/>
          <w:szCs w:val="22"/>
          <w:lang w:val="hy-AM"/>
        </w:rPr>
        <w:t xml:space="preserve">] համաձայն՝ Կապալառուն պատասխանատու է Աշխատանքների, Ապրանքների կամ Կապալառուի փաստաթղթերի ցանկացած կորստի կամ վնասի համար, որը առաջացել է Կապալառուի </w:t>
      </w:r>
      <w:r w:rsidRPr="00BE6B83">
        <w:rPr>
          <w:rFonts w:ascii="Sylfaen" w:hAnsi="Sylfaen"/>
          <w:sz w:val="22"/>
          <w:szCs w:val="22"/>
          <w:lang w:val="hy-AM"/>
        </w:rPr>
        <w:lastRenderedPageBreak/>
        <w:t xml:space="preserve">գործողության կամ անգործության </w:t>
      </w:r>
      <w:proofErr w:type="spellStart"/>
      <w:r w:rsidRPr="00BE6B83">
        <w:rPr>
          <w:rFonts w:ascii="Sylfaen" w:hAnsi="Sylfaen"/>
          <w:sz w:val="22"/>
          <w:szCs w:val="22"/>
          <w:lang w:val="hy-AM"/>
        </w:rPr>
        <w:t>հետևանքով</w:t>
      </w:r>
      <w:proofErr w:type="spellEnd"/>
      <w:r w:rsidRPr="00BE6B83">
        <w:rPr>
          <w:rFonts w:ascii="Sylfaen" w:hAnsi="Sylfaen"/>
          <w:sz w:val="22"/>
          <w:szCs w:val="22"/>
          <w:lang w:val="hy-AM"/>
        </w:rPr>
        <w:t xml:space="preserve">՝ համապատասխան Հանձնման-ընդունման </w:t>
      </w:r>
      <w:r w:rsidR="00483996" w:rsidRPr="00BE6B83">
        <w:rPr>
          <w:rFonts w:ascii="Sylfaen" w:hAnsi="Sylfaen"/>
          <w:sz w:val="22"/>
          <w:szCs w:val="22"/>
          <w:lang w:val="hy-AM"/>
        </w:rPr>
        <w:t>հավաստագրի</w:t>
      </w:r>
      <w:r w:rsidRPr="00BE6B83">
        <w:rPr>
          <w:rFonts w:ascii="Sylfaen" w:hAnsi="Sylfaen"/>
          <w:sz w:val="22"/>
          <w:szCs w:val="22"/>
          <w:lang w:val="hy-AM"/>
        </w:rPr>
        <w:t xml:space="preserve"> տրամադրումից հետո: </w:t>
      </w:r>
    </w:p>
    <w:p w14:paraId="7EA409DC" w14:textId="77777777" w:rsidR="00D0393F" w:rsidRPr="00A5061A" w:rsidRDefault="00D0393F" w:rsidP="00704298">
      <w:pPr>
        <w:pStyle w:val="BodyTextIndent"/>
        <w:widowControl w:val="0"/>
        <w:tabs>
          <w:tab w:val="left" w:pos="851"/>
        </w:tabs>
        <w:jc w:val="both"/>
        <w:rPr>
          <w:rFonts w:ascii="Sylfaen" w:hAnsi="Sylfaen"/>
          <w:sz w:val="22"/>
          <w:lang w:val="hy-AM"/>
        </w:rPr>
      </w:pPr>
      <w:bookmarkStart w:id="517" w:name="_BPDC_LN_INS_1005"/>
      <w:bookmarkStart w:id="518" w:name="_BPDC_PR_INS_1006"/>
      <w:bookmarkStart w:id="519" w:name="_Toc505344196"/>
      <w:bookmarkStart w:id="520" w:name="_Toc505344562"/>
      <w:bookmarkStart w:id="521" w:name="_Toc505344930"/>
      <w:bookmarkStart w:id="522" w:name="_Toc505348587"/>
      <w:bookmarkStart w:id="523" w:name="_Toc505344197"/>
      <w:bookmarkStart w:id="524" w:name="_Toc505344563"/>
      <w:bookmarkStart w:id="525" w:name="_Toc505344931"/>
      <w:bookmarkStart w:id="526" w:name="_Toc505348588"/>
      <w:bookmarkStart w:id="527" w:name="_Toc505344198"/>
      <w:bookmarkStart w:id="528" w:name="_Toc505344564"/>
      <w:bookmarkStart w:id="529" w:name="_Toc505344932"/>
      <w:bookmarkStart w:id="530" w:name="_Toc505348589"/>
      <w:bookmarkStart w:id="531" w:name="_Toc505344199"/>
      <w:bookmarkStart w:id="532" w:name="_Toc505344565"/>
      <w:bookmarkStart w:id="533" w:name="_Toc505344933"/>
      <w:bookmarkStart w:id="534" w:name="_Toc505348590"/>
      <w:bookmarkStart w:id="535" w:name="_Toc505344200"/>
      <w:bookmarkStart w:id="536" w:name="_Toc505344566"/>
      <w:bookmarkStart w:id="537" w:name="_Toc505344934"/>
      <w:bookmarkStart w:id="538" w:name="_Toc505348591"/>
      <w:bookmarkStart w:id="539" w:name="_Toc505344201"/>
      <w:bookmarkStart w:id="540" w:name="_Toc505344567"/>
      <w:bookmarkStart w:id="541" w:name="_Toc505344935"/>
      <w:bookmarkStart w:id="542" w:name="_Toc505348592"/>
      <w:bookmarkStart w:id="543" w:name="_Toc505344202"/>
      <w:bookmarkStart w:id="544" w:name="_Toc505344568"/>
      <w:bookmarkStart w:id="545" w:name="_Toc505344936"/>
      <w:bookmarkStart w:id="546" w:name="_Toc505348593"/>
      <w:bookmarkStart w:id="547" w:name="_Toc505344203"/>
      <w:bookmarkStart w:id="548" w:name="_Toc505344569"/>
      <w:bookmarkStart w:id="549" w:name="_Toc505344937"/>
      <w:bookmarkStart w:id="550" w:name="_Toc505348594"/>
      <w:bookmarkStart w:id="551" w:name="_Toc505344204"/>
      <w:bookmarkStart w:id="552" w:name="_Toc505344570"/>
      <w:bookmarkStart w:id="553" w:name="_Toc505344938"/>
      <w:bookmarkStart w:id="554" w:name="_Toc505348595"/>
      <w:bookmarkStart w:id="555" w:name="_Toc505344205"/>
      <w:bookmarkStart w:id="556" w:name="_Toc505344571"/>
      <w:bookmarkStart w:id="557" w:name="_Toc505344939"/>
      <w:bookmarkStart w:id="558" w:name="_Toc505348596"/>
      <w:bookmarkStart w:id="559" w:name="_Toc505344206"/>
      <w:bookmarkStart w:id="560" w:name="_Toc505344572"/>
      <w:bookmarkStart w:id="561" w:name="_Toc505344940"/>
      <w:bookmarkStart w:id="562" w:name="_Toc505348597"/>
      <w:bookmarkStart w:id="563" w:name="_Toc505344207"/>
      <w:bookmarkStart w:id="564" w:name="_Toc505344573"/>
      <w:bookmarkStart w:id="565" w:name="_Toc505344941"/>
      <w:bookmarkStart w:id="566" w:name="_Toc505348598"/>
      <w:bookmarkStart w:id="567" w:name="_Toc505344929"/>
      <w:bookmarkStart w:id="568" w:name="_Toc505348586"/>
      <w:bookmarkStart w:id="569" w:name="_Toc505959458"/>
      <w:bookmarkStart w:id="570" w:name="_Ref507089697"/>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p>
    <w:p w14:paraId="1DE24997" w14:textId="77777777" w:rsidR="00335E74" w:rsidRPr="00A5061A" w:rsidRDefault="00335E74" w:rsidP="00704298">
      <w:pPr>
        <w:pStyle w:val="BodyTextIndent"/>
        <w:widowControl w:val="0"/>
        <w:tabs>
          <w:tab w:val="left" w:pos="851"/>
        </w:tabs>
        <w:jc w:val="both"/>
        <w:rPr>
          <w:rFonts w:ascii="Sylfaen" w:hAnsi="Sylfaen"/>
          <w:sz w:val="22"/>
          <w:lang w:val="hy-AM"/>
        </w:rPr>
      </w:pPr>
    </w:p>
    <w:p w14:paraId="761B4942" w14:textId="5E17A889" w:rsidR="005E524E" w:rsidRPr="00BE6B83" w:rsidRDefault="006528C3" w:rsidP="0035333B">
      <w:pPr>
        <w:pStyle w:val="Heading2update"/>
        <w:rPr>
          <w:rFonts w:ascii="Sylfaen" w:hAnsi="Sylfaen"/>
        </w:rPr>
      </w:pPr>
      <w:bookmarkStart w:id="571" w:name="_Toc505344210"/>
      <w:bookmarkStart w:id="572" w:name="_Toc505344576"/>
      <w:bookmarkStart w:id="573" w:name="_Toc505344944"/>
      <w:bookmarkStart w:id="574" w:name="_Toc505348601"/>
      <w:bookmarkStart w:id="575" w:name="_Toc505344211"/>
      <w:bookmarkStart w:id="576" w:name="_Toc505344577"/>
      <w:bookmarkStart w:id="577" w:name="_Toc505344945"/>
      <w:bookmarkStart w:id="578" w:name="_Toc505348602"/>
      <w:bookmarkStart w:id="579" w:name="_Toc505344212"/>
      <w:bookmarkStart w:id="580" w:name="_Toc505344578"/>
      <w:bookmarkStart w:id="581" w:name="_Toc505344946"/>
      <w:bookmarkStart w:id="582" w:name="_Toc505348603"/>
      <w:bookmarkStart w:id="583" w:name="_Toc505344213"/>
      <w:bookmarkStart w:id="584" w:name="_Toc505344579"/>
      <w:bookmarkStart w:id="585" w:name="_Toc505344947"/>
      <w:bookmarkStart w:id="586" w:name="_Toc505348604"/>
      <w:bookmarkStart w:id="587" w:name="_Toc505344214"/>
      <w:bookmarkStart w:id="588" w:name="_Toc505344580"/>
      <w:bookmarkStart w:id="589" w:name="_Toc505344948"/>
      <w:bookmarkStart w:id="590" w:name="_Toc505348605"/>
      <w:bookmarkStart w:id="591" w:name="_Toc505344215"/>
      <w:bookmarkStart w:id="592" w:name="_Toc505344581"/>
      <w:bookmarkStart w:id="593" w:name="_Toc505344949"/>
      <w:bookmarkStart w:id="594" w:name="_Toc505348606"/>
      <w:bookmarkStart w:id="595" w:name="_Toc505344216"/>
      <w:bookmarkStart w:id="596" w:name="_Toc505344582"/>
      <w:bookmarkStart w:id="597" w:name="_Toc505344950"/>
      <w:bookmarkStart w:id="598" w:name="_Toc505348607"/>
      <w:bookmarkStart w:id="599" w:name="_Toc505344217"/>
      <w:bookmarkStart w:id="600" w:name="_Toc505344583"/>
      <w:bookmarkStart w:id="601" w:name="_Toc505344951"/>
      <w:bookmarkStart w:id="602" w:name="_Toc505348608"/>
      <w:bookmarkStart w:id="603" w:name="_Toc505344218"/>
      <w:bookmarkStart w:id="604" w:name="_Toc505344584"/>
      <w:bookmarkStart w:id="605" w:name="_Toc505344952"/>
      <w:bookmarkStart w:id="606" w:name="_Toc505348609"/>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r w:rsidRPr="00BE6B83">
        <w:rPr>
          <w:rFonts w:ascii="Sylfaen" w:hAnsi="Sylfaen"/>
          <w:lang w:val="hy-AM"/>
        </w:rPr>
        <w:t>Պատասխանատվության սահմանափակումը</w:t>
      </w:r>
    </w:p>
    <w:p w14:paraId="1BBAA1AB" w14:textId="2B2C0669" w:rsidR="0046274A" w:rsidRPr="00BE6B83" w:rsidRDefault="0046274A" w:rsidP="0046274A">
      <w:pPr>
        <w:ind w:left="851"/>
        <w:jc w:val="both"/>
        <w:rPr>
          <w:rFonts w:ascii="Sylfaen" w:hAnsi="Sylfaen"/>
          <w:sz w:val="22"/>
          <w:szCs w:val="22"/>
          <w:lang w:val="hy-AM"/>
        </w:rPr>
      </w:pPr>
      <w:r w:rsidRPr="00BE6B83">
        <w:rPr>
          <w:rFonts w:ascii="Sylfaen" w:hAnsi="Sylfaen"/>
          <w:sz w:val="22"/>
          <w:szCs w:val="22"/>
          <w:lang w:val="hy-AM"/>
        </w:rPr>
        <w:t xml:space="preserve">Կողմերից </w:t>
      </w:r>
      <w:proofErr w:type="spellStart"/>
      <w:r w:rsidR="0041770C" w:rsidRPr="00BE6B83">
        <w:rPr>
          <w:rFonts w:ascii="Sylfaen" w:hAnsi="Sylfaen"/>
          <w:sz w:val="22"/>
          <w:szCs w:val="22"/>
          <w:lang w:val="hy-AM"/>
        </w:rPr>
        <w:t>որևէ</w:t>
      </w:r>
      <w:proofErr w:type="spellEnd"/>
      <w:r w:rsidR="0041770C" w:rsidRPr="00BE6B83">
        <w:rPr>
          <w:rFonts w:ascii="Sylfaen" w:hAnsi="Sylfaen"/>
          <w:sz w:val="22"/>
          <w:szCs w:val="22"/>
          <w:lang w:val="hy-AM"/>
        </w:rPr>
        <w:t xml:space="preserve"> մեկը </w:t>
      </w:r>
      <w:r w:rsidRPr="00BE6B83">
        <w:rPr>
          <w:rFonts w:ascii="Sylfaen" w:hAnsi="Sylfaen"/>
          <w:sz w:val="22"/>
          <w:szCs w:val="22"/>
          <w:lang w:val="hy-AM"/>
        </w:rPr>
        <w:t>պատասխանատվություն չի կրում մյուս Կողմի առ</w:t>
      </w:r>
      <w:r w:rsidR="0041770C" w:rsidRPr="00BE6B83">
        <w:rPr>
          <w:rFonts w:ascii="Sylfaen" w:hAnsi="Sylfaen"/>
          <w:sz w:val="22"/>
          <w:szCs w:val="22"/>
          <w:lang w:val="hy-AM"/>
        </w:rPr>
        <w:t>ա</w:t>
      </w:r>
      <w:r w:rsidRPr="00BE6B83">
        <w:rPr>
          <w:rFonts w:ascii="Sylfaen" w:hAnsi="Sylfaen"/>
          <w:sz w:val="22"/>
          <w:szCs w:val="22"/>
          <w:lang w:val="hy-AM"/>
        </w:rPr>
        <w:t xml:space="preserve">ջ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անուղղակի կորստի կամ վնասի կամ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w:t>
      </w:r>
      <w:proofErr w:type="spellStart"/>
      <w:r w:rsidRPr="00BE6B83">
        <w:rPr>
          <w:rFonts w:ascii="Sylfaen" w:hAnsi="Sylfaen"/>
          <w:sz w:val="22"/>
          <w:szCs w:val="22"/>
          <w:lang w:val="hy-AM"/>
        </w:rPr>
        <w:t>հետևանքային</w:t>
      </w:r>
      <w:proofErr w:type="spellEnd"/>
      <w:r w:rsidRPr="00BE6B83">
        <w:rPr>
          <w:rFonts w:ascii="Sylfaen" w:hAnsi="Sylfaen"/>
          <w:sz w:val="22"/>
          <w:szCs w:val="22"/>
          <w:lang w:val="hy-AM"/>
        </w:rPr>
        <w:t xml:space="preserve"> կորստի կամ վնասի համար, ներառյալ, բայց չսահմանափակվելով</w:t>
      </w:r>
      <w:r w:rsidR="0041770C" w:rsidRPr="00BE6B83">
        <w:rPr>
          <w:rFonts w:ascii="Sylfaen" w:hAnsi="Sylfaen"/>
          <w:sz w:val="22"/>
          <w:szCs w:val="22"/>
          <w:lang w:val="hy-AM"/>
        </w:rPr>
        <w:t>՝</w:t>
      </w:r>
      <w:r w:rsidRPr="00BE6B83">
        <w:rPr>
          <w:rFonts w:ascii="Sylfaen" w:hAnsi="Sylfaen"/>
          <w:sz w:val="22"/>
          <w:szCs w:val="22"/>
          <w:lang w:val="hy-AM"/>
        </w:rPr>
        <w:t xml:space="preserve">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w:t>
      </w:r>
      <w:r w:rsidR="0041770C" w:rsidRPr="00BE6B83">
        <w:rPr>
          <w:rFonts w:ascii="Sylfaen" w:hAnsi="Sylfaen"/>
          <w:sz w:val="22"/>
          <w:szCs w:val="22"/>
          <w:lang w:val="hy-AM"/>
        </w:rPr>
        <w:t xml:space="preserve">գույքի </w:t>
      </w:r>
      <w:r w:rsidRPr="00BE6B83">
        <w:rPr>
          <w:rFonts w:ascii="Sylfaen" w:hAnsi="Sylfaen"/>
          <w:sz w:val="22"/>
          <w:szCs w:val="22"/>
          <w:lang w:val="hy-AM"/>
        </w:rPr>
        <w:t>անուղղակի կորստ</w:t>
      </w:r>
      <w:r w:rsidR="0041770C" w:rsidRPr="00BE6B83">
        <w:rPr>
          <w:rFonts w:ascii="Sylfaen" w:hAnsi="Sylfaen"/>
          <w:sz w:val="22"/>
          <w:szCs w:val="22"/>
          <w:lang w:val="hy-AM"/>
        </w:rPr>
        <w:t>ով</w:t>
      </w:r>
      <w:r w:rsidRPr="00BE6B83">
        <w:rPr>
          <w:rFonts w:ascii="Sylfaen" w:hAnsi="Sylfaen"/>
          <w:sz w:val="22"/>
          <w:szCs w:val="22"/>
          <w:lang w:val="hy-AM"/>
        </w:rPr>
        <w:t xml:space="preserve"> կամ վնաս</w:t>
      </w:r>
      <w:r w:rsidR="0041770C" w:rsidRPr="00BE6B83">
        <w:rPr>
          <w:rFonts w:ascii="Sylfaen" w:hAnsi="Sylfaen"/>
          <w:sz w:val="22"/>
          <w:szCs w:val="22"/>
          <w:lang w:val="hy-AM"/>
        </w:rPr>
        <w:t>ով</w:t>
      </w:r>
      <w:r w:rsidRPr="00BE6B83">
        <w:rPr>
          <w:rFonts w:ascii="Sylfaen" w:hAnsi="Sylfaen"/>
          <w:sz w:val="22"/>
          <w:szCs w:val="22"/>
          <w:lang w:val="hy-AM"/>
        </w:rPr>
        <w:t>, բաց</w:t>
      </w:r>
      <w:r w:rsidR="0041770C" w:rsidRPr="00BE6B83">
        <w:rPr>
          <w:rFonts w:ascii="Sylfaen" w:hAnsi="Sylfaen"/>
          <w:sz w:val="22"/>
          <w:szCs w:val="22"/>
          <w:lang w:val="hy-AM"/>
        </w:rPr>
        <w:t>առությամբ</w:t>
      </w:r>
      <w:r w:rsidR="007E4C8A" w:rsidRPr="00BE6B83">
        <w:rPr>
          <w:rFonts w:ascii="Sylfaen" w:hAnsi="Sylfaen"/>
          <w:sz w:val="22"/>
          <w:szCs w:val="22"/>
          <w:lang w:val="hy-AM"/>
        </w:rPr>
        <w:t>՝</w:t>
      </w:r>
      <w:r w:rsidRPr="00BE6B83">
        <w:rPr>
          <w:rFonts w:ascii="Sylfaen" w:hAnsi="Sylfaen"/>
          <w:sz w:val="22"/>
          <w:szCs w:val="22"/>
          <w:lang w:val="hy-AM"/>
        </w:rPr>
        <w:t xml:space="preserve"> </w:t>
      </w:r>
      <w:r w:rsidR="0041770C" w:rsidRPr="00BE6B83">
        <w:rPr>
          <w:rFonts w:ascii="Sylfaen" w:hAnsi="Sylfaen"/>
          <w:sz w:val="22"/>
          <w:szCs w:val="22"/>
          <w:lang w:val="hy-AM"/>
        </w:rPr>
        <w:t>Աշխատանքների</w:t>
      </w:r>
      <w:r w:rsidRPr="00BE6B83">
        <w:rPr>
          <w:rFonts w:ascii="Sylfaen" w:hAnsi="Sylfaen"/>
          <w:sz w:val="22"/>
          <w:szCs w:val="22"/>
          <w:lang w:val="hy-AM"/>
        </w:rPr>
        <w:t xml:space="preserve">, </w:t>
      </w:r>
      <w:r w:rsidR="0041770C" w:rsidRPr="00BE6B83">
        <w:rPr>
          <w:rFonts w:ascii="Sylfaen" w:hAnsi="Sylfaen"/>
          <w:sz w:val="22"/>
          <w:szCs w:val="22"/>
          <w:lang w:val="hy-AM"/>
        </w:rPr>
        <w:t xml:space="preserve">Թերության պատճառով առաջացած </w:t>
      </w:r>
      <w:proofErr w:type="spellStart"/>
      <w:r w:rsidRPr="00BE6B83">
        <w:rPr>
          <w:rFonts w:ascii="Sylfaen" w:hAnsi="Sylfaen"/>
          <w:sz w:val="22"/>
          <w:szCs w:val="22"/>
          <w:lang w:val="hy-AM"/>
        </w:rPr>
        <w:t>հետևանքային</w:t>
      </w:r>
      <w:proofErr w:type="spellEnd"/>
      <w:r w:rsidRPr="00BE6B83">
        <w:rPr>
          <w:rFonts w:ascii="Sylfaen" w:hAnsi="Sylfaen"/>
          <w:sz w:val="22"/>
          <w:szCs w:val="22"/>
          <w:lang w:val="hy-AM"/>
        </w:rPr>
        <w:t xml:space="preserve"> </w:t>
      </w:r>
      <w:r w:rsidR="00393865" w:rsidRPr="00BE6B83">
        <w:rPr>
          <w:rFonts w:ascii="Sylfaen" w:hAnsi="Sylfaen"/>
          <w:sz w:val="22"/>
          <w:szCs w:val="22"/>
          <w:lang w:val="hy-AM"/>
        </w:rPr>
        <w:t>վնասի</w:t>
      </w:r>
      <w:r w:rsidRPr="00BE6B83">
        <w:rPr>
          <w:rFonts w:ascii="Sylfaen" w:hAnsi="Sylfaen"/>
          <w:sz w:val="22"/>
          <w:szCs w:val="22"/>
          <w:lang w:val="hy-AM"/>
        </w:rPr>
        <w:t xml:space="preserve"> և նյութական </w:t>
      </w:r>
      <w:r w:rsidR="0022744F" w:rsidRPr="00BE6B83">
        <w:rPr>
          <w:rFonts w:ascii="Sylfaen" w:hAnsi="Sylfaen"/>
          <w:sz w:val="22"/>
          <w:szCs w:val="22"/>
          <w:lang w:val="hy-AM"/>
        </w:rPr>
        <w:t>վնասի</w:t>
      </w:r>
      <w:r w:rsidR="0041770C" w:rsidRPr="00BE6B83">
        <w:rPr>
          <w:rFonts w:ascii="Sylfaen" w:hAnsi="Sylfaen"/>
          <w:sz w:val="22"/>
          <w:szCs w:val="22"/>
          <w:lang w:val="hy-AM"/>
        </w:rPr>
        <w:t>,</w:t>
      </w:r>
      <w:r w:rsidRPr="00BE6B83">
        <w:rPr>
          <w:rFonts w:ascii="Sylfaen" w:hAnsi="Sylfaen"/>
          <w:sz w:val="22"/>
          <w:szCs w:val="22"/>
          <w:lang w:val="hy-AM"/>
        </w:rPr>
        <w:t xml:space="preserve"> ինչպիսիք են</w:t>
      </w:r>
      <w:r w:rsidR="0041770C" w:rsidRPr="00BE6B83">
        <w:rPr>
          <w:rFonts w:ascii="Sylfaen" w:hAnsi="Sylfaen"/>
          <w:sz w:val="22"/>
          <w:szCs w:val="22"/>
          <w:lang w:val="hy-AM"/>
        </w:rPr>
        <w:t>՝</w:t>
      </w:r>
      <w:r w:rsidRPr="00BE6B83">
        <w:rPr>
          <w:rFonts w:ascii="Sylfaen" w:hAnsi="Sylfaen"/>
          <w:sz w:val="22"/>
          <w:szCs w:val="22"/>
          <w:lang w:val="hy-AM"/>
        </w:rPr>
        <w:t xml:space="preserve"> օգտագործման </w:t>
      </w:r>
      <w:r w:rsidR="0041770C" w:rsidRPr="00BE6B83">
        <w:rPr>
          <w:rFonts w:ascii="Sylfaen" w:hAnsi="Sylfaen"/>
          <w:sz w:val="22"/>
          <w:szCs w:val="22"/>
          <w:lang w:val="hy-AM"/>
        </w:rPr>
        <w:t>իրավունքի</w:t>
      </w:r>
      <w:r w:rsidRPr="00BE6B83">
        <w:rPr>
          <w:rFonts w:ascii="Sylfaen" w:hAnsi="Sylfaen"/>
          <w:sz w:val="22"/>
          <w:szCs w:val="22"/>
          <w:lang w:val="hy-AM"/>
        </w:rPr>
        <w:t>, շահույթի, ցանկացած պայմանագրի, եկամուտների և/կամ հնարավորության կորուստ</w:t>
      </w:r>
      <w:r w:rsidR="00E70BB8" w:rsidRPr="00BE6B83">
        <w:rPr>
          <w:rFonts w:ascii="Sylfaen" w:hAnsi="Sylfaen"/>
          <w:sz w:val="22"/>
          <w:szCs w:val="22"/>
          <w:lang w:val="hy-AM"/>
        </w:rPr>
        <w:t>ը</w:t>
      </w:r>
      <w:r w:rsidRPr="00BE6B83">
        <w:rPr>
          <w:rFonts w:ascii="Sylfaen" w:hAnsi="Sylfaen"/>
          <w:sz w:val="22"/>
          <w:szCs w:val="22"/>
          <w:lang w:val="hy-AM"/>
        </w:rPr>
        <w:t xml:space="preserve">, </w:t>
      </w:r>
      <w:r w:rsidR="0022744F" w:rsidRPr="00BE6B83">
        <w:rPr>
          <w:rFonts w:ascii="Sylfaen" w:hAnsi="Sylfaen"/>
          <w:sz w:val="22"/>
          <w:szCs w:val="22"/>
          <w:lang w:val="hy-AM"/>
        </w:rPr>
        <w:t>որից</w:t>
      </w:r>
      <w:r w:rsidRPr="00BE6B83">
        <w:rPr>
          <w:rFonts w:ascii="Sylfaen" w:hAnsi="Sylfaen"/>
          <w:sz w:val="22"/>
          <w:szCs w:val="22"/>
          <w:lang w:val="hy-AM"/>
        </w:rPr>
        <w:t xml:space="preserve"> կարող է </w:t>
      </w:r>
      <w:r w:rsidR="0022744F" w:rsidRPr="00BE6B83">
        <w:rPr>
          <w:rFonts w:ascii="Sylfaen" w:hAnsi="Sylfaen"/>
          <w:sz w:val="22"/>
          <w:szCs w:val="22"/>
          <w:lang w:val="hy-AM"/>
        </w:rPr>
        <w:t xml:space="preserve">տուժել </w:t>
      </w:r>
      <w:r w:rsidRPr="00BE6B83">
        <w:rPr>
          <w:rFonts w:ascii="Sylfaen" w:hAnsi="Sylfaen"/>
          <w:sz w:val="22"/>
          <w:szCs w:val="22"/>
          <w:lang w:val="hy-AM"/>
        </w:rPr>
        <w:t>մյուս Կողմը:</w:t>
      </w:r>
    </w:p>
    <w:p w14:paraId="287E9BC2" w14:textId="77777777" w:rsidR="00B01F45" w:rsidRPr="00BE6B83" w:rsidRDefault="00B01F45" w:rsidP="007E4C8A">
      <w:pPr>
        <w:ind w:left="851"/>
        <w:jc w:val="both"/>
        <w:rPr>
          <w:rFonts w:ascii="Sylfaen" w:hAnsi="Sylfaen"/>
          <w:sz w:val="22"/>
          <w:szCs w:val="22"/>
          <w:lang w:val="hy-AM"/>
        </w:rPr>
      </w:pPr>
    </w:p>
    <w:p w14:paraId="61D37CAC" w14:textId="0F22454E" w:rsidR="007E4C8A" w:rsidRPr="00BE6B83" w:rsidRDefault="007E4C8A" w:rsidP="007E4C8A">
      <w:pPr>
        <w:ind w:left="851"/>
        <w:jc w:val="both"/>
        <w:rPr>
          <w:rFonts w:ascii="Sylfaen" w:hAnsi="Sylfaen"/>
          <w:sz w:val="22"/>
          <w:szCs w:val="22"/>
          <w:lang w:val="hy-AM"/>
        </w:rPr>
      </w:pPr>
      <w:r w:rsidRPr="00BE6B83">
        <w:rPr>
          <w:rFonts w:ascii="Sylfaen" w:hAnsi="Sylfaen"/>
          <w:sz w:val="22"/>
          <w:szCs w:val="22"/>
          <w:lang w:val="hy-AM"/>
        </w:rPr>
        <w:t xml:space="preserve">Պատվիրատուի նկատմամբ Կապալառուի պատասխանատվության ընդհանուր առավելագույն չափը 9.4 </w:t>
      </w:r>
      <w:r w:rsidRPr="00AE7ED8">
        <w:rPr>
          <w:rFonts w:ascii="Sylfaen" w:hAnsi="Sylfaen"/>
          <w:sz w:val="22"/>
          <w:szCs w:val="22"/>
          <w:lang w:val="hy-AM"/>
        </w:rPr>
        <w:t xml:space="preserve">ենթակետով </w:t>
      </w:r>
      <w:r w:rsidR="00A0745E" w:rsidRPr="00AE7ED8">
        <w:rPr>
          <w:rFonts w:ascii="Sylfaen" w:hAnsi="Sylfaen"/>
          <w:sz w:val="22"/>
          <w:szCs w:val="22"/>
          <w:lang w:val="hy-AM"/>
        </w:rPr>
        <w:t xml:space="preserve">[Ուշացումների </w:t>
      </w:r>
      <w:proofErr w:type="spellStart"/>
      <w:r w:rsidR="00A0745E" w:rsidRPr="00AE7ED8">
        <w:rPr>
          <w:rFonts w:ascii="Sylfaen" w:hAnsi="Sylfaen"/>
          <w:sz w:val="22"/>
          <w:szCs w:val="22"/>
          <w:lang w:val="hy-AM"/>
        </w:rPr>
        <w:t>հետևանքով</w:t>
      </w:r>
      <w:proofErr w:type="spellEnd"/>
      <w:r w:rsidR="00A0745E" w:rsidRPr="00AE7ED8">
        <w:rPr>
          <w:rFonts w:ascii="Sylfaen" w:hAnsi="Sylfaen"/>
          <w:sz w:val="22"/>
          <w:szCs w:val="22"/>
          <w:lang w:val="hy-AM"/>
        </w:rPr>
        <w:t xml:space="preserve"> կիրառվող տույժերը] </w:t>
      </w:r>
      <w:r w:rsidRPr="00AE7ED8">
        <w:rPr>
          <w:rFonts w:ascii="Sylfaen" w:hAnsi="Sylfaen"/>
          <w:sz w:val="22"/>
          <w:szCs w:val="22"/>
          <w:lang w:val="hy-AM"/>
        </w:rPr>
        <w:t xml:space="preserve">նախատեսված </w:t>
      </w:r>
      <w:r w:rsidR="00860C2F" w:rsidRPr="00AE7ED8">
        <w:rPr>
          <w:rFonts w:ascii="Sylfaen" w:hAnsi="Sylfaen"/>
          <w:sz w:val="22"/>
          <w:szCs w:val="22"/>
          <w:lang w:val="hy-AM"/>
        </w:rPr>
        <w:t xml:space="preserve">ուշացումների </w:t>
      </w:r>
      <w:proofErr w:type="spellStart"/>
      <w:r w:rsidRPr="00AE7ED8">
        <w:rPr>
          <w:rFonts w:ascii="Sylfaen" w:hAnsi="Sylfaen"/>
          <w:sz w:val="22"/>
          <w:szCs w:val="22"/>
          <w:lang w:val="hy-AM"/>
        </w:rPr>
        <w:t>հետևանքով</w:t>
      </w:r>
      <w:proofErr w:type="spellEnd"/>
      <w:r w:rsidRPr="00AE7ED8">
        <w:rPr>
          <w:rFonts w:ascii="Sylfaen" w:hAnsi="Sylfaen"/>
          <w:sz w:val="22"/>
          <w:szCs w:val="22"/>
          <w:lang w:val="hy-AM"/>
        </w:rPr>
        <w:t xml:space="preserve"> առաջացած վնասների համար չի կարող գերազանցել Պայմանագրի գնի տաս</w:t>
      </w:r>
      <w:r w:rsidR="00892385" w:rsidRPr="00AE7ED8">
        <w:rPr>
          <w:rFonts w:ascii="Sylfaen" w:hAnsi="Sylfaen"/>
          <w:sz w:val="22"/>
          <w:szCs w:val="22"/>
          <w:lang w:val="hy-AM"/>
        </w:rPr>
        <w:t>ը</w:t>
      </w:r>
      <w:r w:rsidRPr="00AE7ED8">
        <w:rPr>
          <w:rFonts w:ascii="Sylfaen" w:hAnsi="Sylfaen"/>
          <w:sz w:val="22"/>
          <w:szCs w:val="22"/>
          <w:lang w:val="hy-AM"/>
        </w:rPr>
        <w:t xml:space="preserve"> տոկոսը (10%):</w:t>
      </w:r>
    </w:p>
    <w:p w14:paraId="7173960D" w14:textId="77777777" w:rsidR="00B01F45" w:rsidRPr="00A5061A" w:rsidRDefault="00B01F45" w:rsidP="003D551C">
      <w:pPr>
        <w:pStyle w:val="BodyTextIndent"/>
        <w:widowControl w:val="0"/>
        <w:tabs>
          <w:tab w:val="left" w:pos="851"/>
        </w:tabs>
        <w:ind w:left="851"/>
        <w:jc w:val="both"/>
        <w:rPr>
          <w:rFonts w:ascii="Sylfaen" w:hAnsi="Sylfaen"/>
          <w:sz w:val="22"/>
          <w:szCs w:val="22"/>
          <w:lang w:val="hy-AM"/>
        </w:rPr>
      </w:pPr>
    </w:p>
    <w:p w14:paraId="17780F09" w14:textId="28477DE3" w:rsidR="00B01F45" w:rsidRPr="00BE6B83" w:rsidRDefault="00B01F45" w:rsidP="00B01F45">
      <w:pPr>
        <w:ind w:left="851"/>
        <w:jc w:val="both"/>
        <w:rPr>
          <w:rFonts w:ascii="Sylfaen" w:hAnsi="Sylfaen"/>
          <w:sz w:val="22"/>
          <w:szCs w:val="22"/>
          <w:lang w:val="hy-AM"/>
        </w:rPr>
      </w:pPr>
      <w:r w:rsidRPr="00BE6B83">
        <w:rPr>
          <w:rFonts w:ascii="Sylfaen" w:hAnsi="Sylfaen"/>
          <w:sz w:val="22"/>
          <w:szCs w:val="22"/>
          <w:lang w:val="hy-AM"/>
        </w:rPr>
        <w:t>Պատվիրատուի նկատմամբ Կապալառուի, կամ  Կապալառուի նկատմամբ Պատվիրատուի ընդհանուր առավելագույն պատասխանատվությունը վնասների հատուցման ցանկացած պահանջի համար, ինչպես նաև Պայմանագրի</w:t>
      </w:r>
      <w:r w:rsidR="00721978" w:rsidRPr="00BE6B83">
        <w:rPr>
          <w:rFonts w:ascii="Sylfaen" w:hAnsi="Sylfaen"/>
          <w:sz w:val="22"/>
          <w:szCs w:val="22"/>
          <w:lang w:val="hy-AM"/>
        </w:rPr>
        <w:t>ց</w:t>
      </w:r>
      <w:r w:rsidRPr="00BE6B83">
        <w:rPr>
          <w:rFonts w:ascii="Sylfaen" w:hAnsi="Sylfaen"/>
          <w:sz w:val="22"/>
          <w:szCs w:val="22"/>
          <w:lang w:val="hy-AM"/>
        </w:rPr>
        <w:t xml:space="preserve"> </w:t>
      </w:r>
      <w:r w:rsidR="00721978" w:rsidRPr="00BE6B83">
        <w:rPr>
          <w:rFonts w:ascii="Sylfaen" w:hAnsi="Sylfaen"/>
          <w:sz w:val="22"/>
          <w:szCs w:val="22"/>
          <w:lang w:val="hy-AM"/>
        </w:rPr>
        <w:t xml:space="preserve">բխող </w:t>
      </w:r>
      <w:r w:rsidRPr="00BE6B83">
        <w:rPr>
          <w:rFonts w:ascii="Sylfaen" w:hAnsi="Sylfaen"/>
          <w:sz w:val="22"/>
          <w:szCs w:val="22"/>
          <w:lang w:val="hy-AM"/>
        </w:rPr>
        <w:t>կամ դրա հետ կապված</w:t>
      </w:r>
      <w:r w:rsidR="00721978" w:rsidRPr="00BE6B83">
        <w:rPr>
          <w:rFonts w:ascii="Sylfaen" w:hAnsi="Sylfaen"/>
          <w:sz w:val="22"/>
          <w:szCs w:val="22"/>
          <w:lang w:val="hy-AM"/>
        </w:rPr>
        <w:t xml:space="preserve">, կամ Աշխատանքների հետ կապված </w:t>
      </w:r>
      <w:r w:rsidRPr="00BE6B83">
        <w:rPr>
          <w:rFonts w:ascii="Sylfaen" w:hAnsi="Sylfaen"/>
          <w:sz w:val="22"/>
          <w:szCs w:val="22"/>
          <w:lang w:val="hy-AM"/>
        </w:rPr>
        <w:t>ցանկացած այլ պահանջի համար</w:t>
      </w:r>
      <w:r w:rsidR="003E78C4" w:rsidRPr="00BE6B83">
        <w:rPr>
          <w:rFonts w:ascii="Sylfaen" w:hAnsi="Sylfaen"/>
          <w:sz w:val="22"/>
          <w:szCs w:val="22"/>
          <w:lang w:val="hy-AM"/>
        </w:rPr>
        <w:t>,</w:t>
      </w:r>
      <w:r w:rsidR="00721978" w:rsidRPr="00BE6B83">
        <w:rPr>
          <w:rFonts w:ascii="Sylfaen" w:hAnsi="Sylfaen"/>
          <w:sz w:val="22"/>
          <w:szCs w:val="22"/>
          <w:lang w:val="hy-AM"/>
        </w:rPr>
        <w:t xml:space="preserve"> </w:t>
      </w:r>
      <w:r w:rsidRPr="00BE6B83">
        <w:rPr>
          <w:rFonts w:ascii="Sylfaen" w:hAnsi="Sylfaen"/>
          <w:sz w:val="22"/>
          <w:szCs w:val="22"/>
          <w:lang w:val="hy-AM"/>
        </w:rPr>
        <w:t xml:space="preserve">անկախ </w:t>
      </w:r>
      <w:r w:rsidR="006C2720" w:rsidRPr="00BE6B83">
        <w:rPr>
          <w:rFonts w:ascii="Sylfaen" w:hAnsi="Sylfaen"/>
          <w:sz w:val="22"/>
          <w:szCs w:val="22"/>
          <w:lang w:val="hy-AM"/>
        </w:rPr>
        <w:t xml:space="preserve">դրա </w:t>
      </w:r>
      <w:r w:rsidRPr="00BE6B83">
        <w:rPr>
          <w:rFonts w:ascii="Sylfaen" w:hAnsi="Sylfaen"/>
          <w:sz w:val="22"/>
          <w:szCs w:val="22"/>
          <w:lang w:val="hy-AM"/>
        </w:rPr>
        <w:t xml:space="preserve">իրավական հիմքերից և </w:t>
      </w:r>
      <w:r w:rsidR="00721978" w:rsidRPr="00BE6B83">
        <w:rPr>
          <w:rFonts w:ascii="Sylfaen" w:hAnsi="Sylfaen"/>
          <w:sz w:val="22"/>
          <w:szCs w:val="22"/>
          <w:lang w:val="hy-AM"/>
        </w:rPr>
        <w:t>դրա</w:t>
      </w:r>
      <w:r w:rsidRPr="00BE6B83">
        <w:rPr>
          <w:rFonts w:ascii="Sylfaen" w:hAnsi="Sylfaen"/>
          <w:sz w:val="22"/>
          <w:szCs w:val="22"/>
          <w:lang w:val="hy-AM"/>
        </w:rPr>
        <w:t xml:space="preserve"> բնույթի</w:t>
      </w:r>
      <w:r w:rsidR="00721978" w:rsidRPr="00BE6B83">
        <w:rPr>
          <w:rFonts w:ascii="Sylfaen" w:hAnsi="Sylfaen"/>
          <w:sz w:val="22"/>
          <w:szCs w:val="22"/>
          <w:lang w:val="hy-AM"/>
        </w:rPr>
        <w:t>ց,</w:t>
      </w:r>
      <w:r w:rsidRPr="00BE6B83">
        <w:rPr>
          <w:rFonts w:ascii="Sylfaen" w:hAnsi="Sylfaen"/>
          <w:sz w:val="22"/>
          <w:szCs w:val="22"/>
          <w:lang w:val="hy-AM"/>
        </w:rPr>
        <w:t xml:space="preserve"> չպետք է գերազանցի </w:t>
      </w:r>
      <w:r w:rsidR="00721978" w:rsidRPr="00BE6B83">
        <w:rPr>
          <w:rFonts w:ascii="Sylfaen" w:hAnsi="Sylfaen"/>
          <w:sz w:val="22"/>
          <w:szCs w:val="22"/>
          <w:lang w:val="hy-AM"/>
        </w:rPr>
        <w:t>Պ</w:t>
      </w:r>
      <w:r w:rsidRPr="00BE6B83">
        <w:rPr>
          <w:rFonts w:ascii="Sylfaen" w:hAnsi="Sylfaen"/>
          <w:sz w:val="22"/>
          <w:szCs w:val="22"/>
          <w:lang w:val="hy-AM"/>
        </w:rPr>
        <w:t>այմանագրի գնի հարյուր տոկոսը (100%):</w:t>
      </w:r>
    </w:p>
    <w:p w14:paraId="13925FCF" w14:textId="77777777" w:rsidR="0031622C" w:rsidRPr="00BE6B83" w:rsidRDefault="0031622C" w:rsidP="00002064">
      <w:pPr>
        <w:ind w:left="851"/>
        <w:jc w:val="both"/>
        <w:rPr>
          <w:rFonts w:ascii="Sylfaen" w:hAnsi="Sylfaen"/>
          <w:sz w:val="22"/>
          <w:szCs w:val="22"/>
          <w:lang w:val="hy-AM"/>
        </w:rPr>
      </w:pPr>
    </w:p>
    <w:p w14:paraId="6BBD6FD7" w14:textId="3E8ABEBF" w:rsidR="00002064" w:rsidRDefault="00002064" w:rsidP="00002064">
      <w:pPr>
        <w:ind w:left="851"/>
        <w:jc w:val="both"/>
        <w:rPr>
          <w:rFonts w:ascii="Sylfaen" w:hAnsi="Sylfaen"/>
          <w:sz w:val="22"/>
          <w:szCs w:val="22"/>
          <w:lang w:val="hy-AM"/>
        </w:rPr>
      </w:pPr>
      <w:proofErr w:type="spellStart"/>
      <w:r w:rsidRPr="00BE6B83">
        <w:rPr>
          <w:rFonts w:ascii="Sylfaen" w:hAnsi="Sylfaen"/>
          <w:sz w:val="22"/>
          <w:szCs w:val="22"/>
          <w:lang w:val="hy-AM"/>
        </w:rPr>
        <w:t>Ո՛չ</w:t>
      </w:r>
      <w:proofErr w:type="spellEnd"/>
      <w:r w:rsidRPr="00BE6B83">
        <w:rPr>
          <w:rFonts w:ascii="Sylfaen" w:hAnsi="Sylfaen"/>
          <w:sz w:val="22"/>
          <w:szCs w:val="22"/>
          <w:lang w:val="hy-AM"/>
        </w:rPr>
        <w:t xml:space="preserve"> այս ենթակետը, </w:t>
      </w:r>
      <w:proofErr w:type="spellStart"/>
      <w:r w:rsidRPr="00BE6B83">
        <w:rPr>
          <w:rFonts w:ascii="Sylfaen" w:hAnsi="Sylfaen"/>
          <w:sz w:val="22"/>
          <w:szCs w:val="22"/>
          <w:lang w:val="hy-AM"/>
        </w:rPr>
        <w:t>ո՛չ</w:t>
      </w:r>
      <w:proofErr w:type="spellEnd"/>
      <w:r w:rsidRPr="00BE6B83">
        <w:rPr>
          <w:rFonts w:ascii="Sylfaen" w:hAnsi="Sylfaen"/>
          <w:sz w:val="22"/>
          <w:szCs w:val="22"/>
          <w:lang w:val="hy-AM"/>
        </w:rPr>
        <w:t xml:space="preserve"> էլ Պայմանագրով նախատեսված պատասխանատվության կամ </w:t>
      </w:r>
      <w:r w:rsidR="00D568CD" w:rsidRPr="00BE6B83">
        <w:rPr>
          <w:rFonts w:ascii="Sylfaen" w:hAnsi="Sylfaen"/>
          <w:sz w:val="22"/>
          <w:szCs w:val="22"/>
          <w:lang w:val="hy-AM"/>
        </w:rPr>
        <w:t>փոխհատուցման</w:t>
      </w:r>
      <w:r w:rsidRPr="00BE6B83">
        <w:rPr>
          <w:rFonts w:ascii="Sylfaen" w:hAnsi="Sylfaen"/>
          <w:sz w:val="22"/>
          <w:szCs w:val="22"/>
          <w:lang w:val="hy-AM"/>
        </w:rPr>
        <w:t xml:space="preserve"> միջոցների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այլ սահմանափակում կամ </w:t>
      </w:r>
      <w:r w:rsidR="005868EE" w:rsidRPr="00BE6B83">
        <w:rPr>
          <w:rFonts w:ascii="Sylfaen" w:hAnsi="Sylfaen"/>
          <w:sz w:val="22"/>
          <w:szCs w:val="22"/>
          <w:lang w:val="hy-AM"/>
        </w:rPr>
        <w:t>բացառություն</w:t>
      </w:r>
      <w:r w:rsidRPr="00BE6B83">
        <w:rPr>
          <w:rFonts w:ascii="Sylfaen" w:hAnsi="Sylfaen"/>
          <w:sz w:val="22"/>
          <w:szCs w:val="22"/>
          <w:lang w:val="hy-AM"/>
        </w:rPr>
        <w:t xml:space="preserve"> չի սահմանափակում կամ բացառում պատասխանատվությունը (i) </w:t>
      </w:r>
      <w:r w:rsidR="00135A1F" w:rsidRPr="00BE6B83">
        <w:rPr>
          <w:rFonts w:ascii="Sylfaen" w:hAnsi="Sylfaen"/>
          <w:sz w:val="22"/>
          <w:szCs w:val="22"/>
          <w:lang w:val="hy-AM"/>
        </w:rPr>
        <w:t xml:space="preserve">ցանկացած </w:t>
      </w:r>
      <w:r w:rsidRPr="00BE6B83">
        <w:rPr>
          <w:rFonts w:ascii="Sylfaen" w:hAnsi="Sylfaen"/>
          <w:sz w:val="22"/>
          <w:szCs w:val="22"/>
          <w:lang w:val="hy-AM"/>
        </w:rPr>
        <w:t xml:space="preserve">կոպիտ անփութության կամ </w:t>
      </w:r>
      <w:r w:rsidR="005868EE" w:rsidRPr="00BE6B83">
        <w:rPr>
          <w:rFonts w:ascii="Sylfaen" w:hAnsi="Sylfaen"/>
          <w:sz w:val="22"/>
          <w:szCs w:val="22"/>
          <w:lang w:val="hy-AM"/>
        </w:rPr>
        <w:t xml:space="preserve">ոչ </w:t>
      </w:r>
      <w:proofErr w:type="spellStart"/>
      <w:r w:rsidR="005868EE" w:rsidRPr="00BE6B83">
        <w:rPr>
          <w:rFonts w:ascii="Sylfaen" w:hAnsi="Sylfaen"/>
          <w:sz w:val="22"/>
          <w:szCs w:val="22"/>
          <w:lang w:val="hy-AM"/>
        </w:rPr>
        <w:t>իրավաչափ</w:t>
      </w:r>
      <w:proofErr w:type="spellEnd"/>
      <w:r w:rsidR="005868EE" w:rsidRPr="00BE6B83">
        <w:rPr>
          <w:rFonts w:ascii="Sylfaen" w:hAnsi="Sylfaen"/>
          <w:sz w:val="22"/>
          <w:szCs w:val="22"/>
          <w:lang w:val="hy-AM"/>
        </w:rPr>
        <w:t xml:space="preserve"> </w:t>
      </w:r>
      <w:r w:rsidRPr="00BE6B83">
        <w:rPr>
          <w:rFonts w:ascii="Sylfaen" w:hAnsi="Sylfaen"/>
          <w:sz w:val="22"/>
          <w:szCs w:val="22"/>
          <w:lang w:val="hy-AM"/>
        </w:rPr>
        <w:t xml:space="preserve">վարքագծի </w:t>
      </w:r>
      <w:proofErr w:type="spellStart"/>
      <w:r w:rsidR="00135A1F" w:rsidRPr="00BE6B83">
        <w:rPr>
          <w:rFonts w:ascii="Sylfaen" w:hAnsi="Sylfaen"/>
          <w:sz w:val="22"/>
          <w:szCs w:val="22"/>
          <w:lang w:val="hy-AM"/>
        </w:rPr>
        <w:t>դրսևորման</w:t>
      </w:r>
      <w:proofErr w:type="spellEnd"/>
      <w:r w:rsidR="00135A1F" w:rsidRPr="00BE6B83">
        <w:rPr>
          <w:rFonts w:ascii="Sylfaen" w:hAnsi="Sylfaen"/>
          <w:sz w:val="22"/>
          <w:szCs w:val="22"/>
          <w:lang w:val="hy-AM"/>
        </w:rPr>
        <w:t xml:space="preserve"> </w:t>
      </w:r>
      <w:r w:rsidRPr="00BE6B83">
        <w:rPr>
          <w:rFonts w:ascii="Sylfaen" w:hAnsi="Sylfaen"/>
          <w:sz w:val="22"/>
          <w:szCs w:val="22"/>
          <w:lang w:val="hy-AM"/>
        </w:rPr>
        <w:t>դեպքում</w:t>
      </w:r>
      <w:r w:rsidR="00135A1F" w:rsidRPr="00BE6B83">
        <w:rPr>
          <w:rFonts w:ascii="Sylfaen" w:hAnsi="Sylfaen"/>
          <w:sz w:val="22"/>
          <w:szCs w:val="22"/>
          <w:lang w:val="hy-AM"/>
        </w:rPr>
        <w:t>,</w:t>
      </w:r>
      <w:r w:rsidRPr="00BE6B83">
        <w:rPr>
          <w:rFonts w:ascii="Sylfaen" w:hAnsi="Sylfaen"/>
          <w:sz w:val="22"/>
          <w:szCs w:val="22"/>
          <w:lang w:val="hy-AM"/>
        </w:rPr>
        <w:t xml:space="preserve"> և (</w:t>
      </w:r>
      <w:proofErr w:type="spellStart"/>
      <w:r w:rsidRPr="00BE6B83">
        <w:rPr>
          <w:rFonts w:ascii="Sylfaen" w:hAnsi="Sylfaen"/>
          <w:sz w:val="22"/>
          <w:szCs w:val="22"/>
          <w:lang w:val="hy-AM"/>
        </w:rPr>
        <w:t>ii</w:t>
      </w:r>
      <w:proofErr w:type="spellEnd"/>
      <w:r w:rsidRPr="00BE6B83">
        <w:rPr>
          <w:rFonts w:ascii="Sylfaen" w:hAnsi="Sylfaen"/>
          <w:sz w:val="22"/>
          <w:szCs w:val="22"/>
          <w:lang w:val="hy-AM"/>
        </w:rPr>
        <w:t xml:space="preserve">) </w:t>
      </w:r>
      <w:r w:rsidR="005868EE" w:rsidRPr="00BE6B83">
        <w:rPr>
          <w:rFonts w:ascii="Sylfaen" w:hAnsi="Sylfaen"/>
          <w:sz w:val="22"/>
          <w:szCs w:val="22"/>
          <w:lang w:val="hy-AM"/>
        </w:rPr>
        <w:t>արտադրանքի որակի</w:t>
      </w:r>
      <w:r w:rsidRPr="00BE6B83">
        <w:rPr>
          <w:rFonts w:ascii="Sylfaen" w:hAnsi="Sylfaen"/>
          <w:sz w:val="22"/>
          <w:szCs w:val="22"/>
          <w:lang w:val="hy-AM"/>
        </w:rPr>
        <w:t xml:space="preserve"> պատասխանատվության մասին օրենքներով նախատեսված պարտավորությունների համար:</w:t>
      </w:r>
    </w:p>
    <w:p w14:paraId="6BC47E79" w14:textId="6C34E708" w:rsidR="00FA4F34" w:rsidRDefault="00FA4F34" w:rsidP="00002064">
      <w:pPr>
        <w:ind w:left="851"/>
        <w:jc w:val="both"/>
        <w:rPr>
          <w:rFonts w:ascii="Sylfaen" w:hAnsi="Sylfaen"/>
          <w:sz w:val="22"/>
          <w:szCs w:val="22"/>
          <w:lang w:val="hy-AM"/>
        </w:rPr>
      </w:pPr>
    </w:p>
    <w:p w14:paraId="44902082" w14:textId="5D6E85D6" w:rsidR="00FA4F34" w:rsidRPr="00FA4F34" w:rsidRDefault="00FA4F34" w:rsidP="00002064">
      <w:pPr>
        <w:ind w:left="851"/>
        <w:jc w:val="both"/>
        <w:rPr>
          <w:rFonts w:ascii="Sylfaen" w:hAnsi="Sylfaen"/>
          <w:sz w:val="22"/>
          <w:szCs w:val="22"/>
          <w:lang w:val="hy-AM"/>
        </w:rPr>
      </w:pPr>
      <w:r>
        <w:rPr>
          <w:rFonts w:ascii="Sylfaen" w:hAnsi="Sylfaen"/>
          <w:sz w:val="22"/>
          <w:szCs w:val="22"/>
          <w:lang w:val="hy-AM"/>
        </w:rPr>
        <w:t xml:space="preserve">Սույն գլխով </w:t>
      </w:r>
      <w:proofErr w:type="spellStart"/>
      <w:r>
        <w:rPr>
          <w:rFonts w:ascii="Sylfaen" w:hAnsi="Sylfaen"/>
          <w:sz w:val="22"/>
          <w:szCs w:val="22"/>
          <w:lang w:val="hy-AM"/>
        </w:rPr>
        <w:t>նապատեսված</w:t>
      </w:r>
      <w:proofErr w:type="spellEnd"/>
      <w:r>
        <w:rPr>
          <w:rFonts w:ascii="Sylfaen" w:hAnsi="Sylfaen"/>
          <w:sz w:val="22"/>
          <w:szCs w:val="22"/>
          <w:lang w:val="hy-AM"/>
        </w:rPr>
        <w:t xml:space="preserve"> սահմանափակումները չեն կիրառվում Պայմանագրի </w:t>
      </w:r>
      <w:r w:rsidRPr="00FA4F34">
        <w:rPr>
          <w:rFonts w:ascii="Sylfaen" w:hAnsi="Sylfaen"/>
          <w:sz w:val="22"/>
          <w:szCs w:val="22"/>
          <w:lang w:val="hy-AM"/>
        </w:rPr>
        <w:t>12-</w:t>
      </w:r>
      <w:r>
        <w:rPr>
          <w:rFonts w:ascii="Sylfaen" w:hAnsi="Sylfaen"/>
          <w:sz w:val="22"/>
          <w:szCs w:val="22"/>
          <w:lang w:val="hy-AM"/>
        </w:rPr>
        <w:t>րդ գլխով նախատեսված իրադարձությունների արդյունքում Պատվիրատուի կողմից կրած վնասների, այդ թվում՝ բաց թողնված օգուտների հաշվարկման նկատմամբ։</w:t>
      </w:r>
    </w:p>
    <w:p w14:paraId="3A1BD778" w14:textId="77777777" w:rsidR="005E524E" w:rsidRPr="00A5061A" w:rsidRDefault="005E524E" w:rsidP="00D3242E">
      <w:pPr>
        <w:pStyle w:val="BodyTextIndent"/>
        <w:widowControl w:val="0"/>
        <w:tabs>
          <w:tab w:val="left" w:pos="851"/>
        </w:tabs>
        <w:ind w:left="0"/>
        <w:jc w:val="both"/>
        <w:rPr>
          <w:rFonts w:ascii="Sylfaen" w:hAnsi="Sylfaen"/>
          <w:sz w:val="22"/>
          <w:szCs w:val="22"/>
          <w:lang w:val="hy-AM"/>
        </w:rPr>
      </w:pPr>
      <w:bookmarkStart w:id="607" w:name="_Toc505344220"/>
      <w:bookmarkStart w:id="608" w:name="_Toc505344586"/>
      <w:bookmarkStart w:id="609" w:name="_Toc505344954"/>
      <w:bookmarkStart w:id="610" w:name="_Toc505348611"/>
      <w:bookmarkEnd w:id="607"/>
      <w:bookmarkEnd w:id="608"/>
      <w:bookmarkEnd w:id="609"/>
      <w:bookmarkEnd w:id="610"/>
    </w:p>
    <w:p w14:paraId="5EF6806C" w14:textId="77777777" w:rsidR="005E524E" w:rsidRPr="00A5061A" w:rsidRDefault="005E524E" w:rsidP="00704298">
      <w:pPr>
        <w:pStyle w:val="BodyTextIndent"/>
        <w:widowControl w:val="0"/>
        <w:tabs>
          <w:tab w:val="left" w:pos="851"/>
        </w:tabs>
        <w:ind w:left="0"/>
        <w:jc w:val="both"/>
        <w:rPr>
          <w:rFonts w:ascii="Sylfaen" w:hAnsi="Sylfaen"/>
          <w:b/>
          <w:sz w:val="22"/>
          <w:szCs w:val="22"/>
          <w:lang w:val="hy-AM"/>
        </w:rPr>
      </w:pPr>
    </w:p>
    <w:p w14:paraId="31A998BC" w14:textId="3E4B4E81" w:rsidR="005E524E" w:rsidRPr="00A5061A" w:rsidRDefault="00DD6DAC" w:rsidP="00D24E19">
      <w:pPr>
        <w:pStyle w:val="StyleHeading111ptJustified"/>
        <w:keepNext w:val="0"/>
        <w:widowControl w:val="0"/>
        <w:numPr>
          <w:ilvl w:val="0"/>
          <w:numId w:val="11"/>
        </w:numPr>
        <w:tabs>
          <w:tab w:val="left" w:pos="851"/>
        </w:tabs>
        <w:ind w:left="851" w:hanging="851"/>
        <w:rPr>
          <w:rFonts w:ascii="Sylfaen" w:hAnsi="Sylfaen"/>
          <w:szCs w:val="22"/>
          <w:lang w:val="hy-AM"/>
        </w:rPr>
      </w:pPr>
      <w:r w:rsidRPr="00BE6B83">
        <w:rPr>
          <w:rFonts w:ascii="Sylfaen" w:hAnsi="Sylfaen"/>
          <w:szCs w:val="22"/>
          <w:lang w:val="hy-AM"/>
        </w:rPr>
        <w:t>ՖՈՐՍ ՄԱԺՈՐ</w:t>
      </w:r>
      <w:r w:rsidR="00335E74" w:rsidRPr="00BE6B83">
        <w:rPr>
          <w:rFonts w:ascii="Sylfaen" w:hAnsi="Sylfaen"/>
          <w:szCs w:val="22"/>
          <w:lang w:val="hy-AM"/>
        </w:rPr>
        <w:t xml:space="preserve"> </w:t>
      </w:r>
      <w:r w:rsidR="00335E74" w:rsidRPr="00A5061A">
        <w:rPr>
          <w:rFonts w:ascii="Sylfaen" w:hAnsi="Sylfaen"/>
          <w:szCs w:val="22"/>
          <w:lang w:val="hy-AM"/>
        </w:rPr>
        <w:t>(</w:t>
      </w:r>
      <w:r w:rsidR="00335E74" w:rsidRPr="00BE6B83">
        <w:rPr>
          <w:rFonts w:ascii="Sylfaen" w:hAnsi="Sylfaen"/>
          <w:szCs w:val="22"/>
          <w:lang w:val="hy-AM"/>
        </w:rPr>
        <w:t>ԱՆՀԱՂԹԱՀԱՐԵԼԻ ՈՒԺԻ ԱԶԴԵՑՈՒԹՅՈՒՆ</w:t>
      </w:r>
      <w:r w:rsidR="00335E74" w:rsidRPr="00A5061A">
        <w:rPr>
          <w:rFonts w:ascii="Sylfaen" w:hAnsi="Sylfaen"/>
          <w:szCs w:val="22"/>
          <w:lang w:val="hy-AM"/>
        </w:rPr>
        <w:t>)</w:t>
      </w:r>
    </w:p>
    <w:p w14:paraId="5255348B" w14:textId="6A0F885F" w:rsidR="005E524E" w:rsidRPr="00BE6B83" w:rsidRDefault="00DD6DAC" w:rsidP="00DD6DAC">
      <w:pPr>
        <w:pStyle w:val="Heading2update"/>
        <w:rPr>
          <w:rFonts w:ascii="Sylfaen" w:hAnsi="Sylfaen"/>
        </w:rPr>
      </w:pPr>
      <w:r w:rsidRPr="00BE6B83">
        <w:rPr>
          <w:rFonts w:ascii="Sylfaen" w:hAnsi="Sylfaen"/>
          <w:lang w:val="hy-AM"/>
        </w:rPr>
        <w:t>Ֆորս մաժորի սահմանումը</w:t>
      </w:r>
    </w:p>
    <w:p w14:paraId="342893E8" w14:textId="77777777" w:rsidR="003B1327" w:rsidRPr="00BE6B83" w:rsidRDefault="003B1327" w:rsidP="00704298">
      <w:pPr>
        <w:pStyle w:val="BodyTextIndent"/>
        <w:widowControl w:val="0"/>
        <w:tabs>
          <w:tab w:val="left" w:pos="851"/>
        </w:tabs>
        <w:ind w:left="851"/>
        <w:jc w:val="both"/>
        <w:rPr>
          <w:rFonts w:ascii="Sylfaen" w:hAnsi="Sylfaen"/>
          <w:sz w:val="22"/>
          <w:szCs w:val="22"/>
          <w:lang w:val="hy-AM"/>
        </w:rPr>
      </w:pPr>
    </w:p>
    <w:p w14:paraId="1EDDF5FE" w14:textId="1B4D1343" w:rsidR="003B1327" w:rsidRPr="00BE6B83" w:rsidRDefault="003B1327" w:rsidP="00DD6DAC">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Սույն </w:t>
      </w:r>
      <w:proofErr w:type="spellStart"/>
      <w:r w:rsidRPr="00BE6B83">
        <w:rPr>
          <w:rFonts w:ascii="Sylfaen" w:hAnsi="Sylfaen"/>
          <w:sz w:val="22"/>
          <w:szCs w:val="22"/>
          <w:lang w:val="hy-AM"/>
        </w:rPr>
        <w:t>դրույթում</w:t>
      </w:r>
      <w:proofErr w:type="spellEnd"/>
      <w:r w:rsidRPr="00BE6B83">
        <w:rPr>
          <w:rFonts w:ascii="Sylfaen" w:hAnsi="Sylfaen"/>
          <w:sz w:val="22"/>
          <w:szCs w:val="22"/>
          <w:lang w:val="hy-AM"/>
        </w:rPr>
        <w:t xml:space="preserve"> «Ֆորս մաժոր» նշանակում</w:t>
      </w:r>
      <w:r w:rsidR="00CE4D75" w:rsidRPr="00BE6B83">
        <w:rPr>
          <w:rFonts w:ascii="Sylfaen" w:hAnsi="Sylfaen"/>
          <w:sz w:val="22"/>
          <w:szCs w:val="22"/>
          <w:lang w:val="hy-AM"/>
        </w:rPr>
        <w:t xml:space="preserve"> է իրադարձությ</w:t>
      </w:r>
      <w:r w:rsidRPr="00BE6B83">
        <w:rPr>
          <w:rFonts w:ascii="Sylfaen" w:hAnsi="Sylfaen"/>
          <w:sz w:val="22"/>
          <w:szCs w:val="22"/>
          <w:lang w:val="hy-AM"/>
        </w:rPr>
        <w:t>ուն կամ հանգամանք,</w:t>
      </w:r>
    </w:p>
    <w:p w14:paraId="438B0758" w14:textId="671A2D48" w:rsidR="00DD6DAC" w:rsidRPr="00BE6B83" w:rsidRDefault="00DD6DAC" w:rsidP="00DD6DAC">
      <w:pPr>
        <w:pStyle w:val="BodyTextIndent"/>
        <w:widowControl w:val="0"/>
        <w:tabs>
          <w:tab w:val="left" w:pos="851"/>
        </w:tabs>
        <w:ind w:left="851"/>
        <w:jc w:val="both"/>
        <w:rPr>
          <w:rFonts w:ascii="Sylfaen" w:hAnsi="Sylfaen"/>
          <w:sz w:val="22"/>
          <w:szCs w:val="22"/>
          <w:lang w:val="hy-AM"/>
        </w:rPr>
      </w:pPr>
      <w:bookmarkStart w:id="611" w:name="_Ref30673736"/>
      <w:r w:rsidRPr="00BE6B83">
        <w:rPr>
          <w:rFonts w:ascii="Sylfaen" w:hAnsi="Sylfaen"/>
          <w:sz w:val="22"/>
          <w:szCs w:val="22"/>
          <w:lang w:val="hy-AM"/>
        </w:rPr>
        <w:tab/>
        <w:t xml:space="preserve">ա) </w:t>
      </w:r>
      <w:r w:rsidR="003B1327" w:rsidRPr="00BE6B83">
        <w:rPr>
          <w:rFonts w:ascii="Sylfaen" w:hAnsi="Sylfaen"/>
          <w:sz w:val="22"/>
          <w:szCs w:val="22"/>
          <w:lang w:val="hy-AM"/>
        </w:rPr>
        <w:t>որը դուրս է Կողմի վերահսկողությունից,</w:t>
      </w:r>
      <w:bookmarkEnd w:id="611"/>
    </w:p>
    <w:p w14:paraId="6687C7CC" w14:textId="27DBD658" w:rsidR="00DD6DAC" w:rsidRPr="00BE6B83" w:rsidRDefault="00DD6DAC" w:rsidP="00DD6DAC">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բ) </w:t>
      </w:r>
      <w:r w:rsidR="003B1327" w:rsidRPr="00BE6B83">
        <w:rPr>
          <w:rFonts w:ascii="Sylfaen" w:hAnsi="Sylfaen"/>
          <w:sz w:val="22"/>
          <w:szCs w:val="22"/>
          <w:lang w:val="hy-AM"/>
        </w:rPr>
        <w:t xml:space="preserve">որը </w:t>
      </w:r>
      <w:r w:rsidRPr="00BE6B83">
        <w:rPr>
          <w:rFonts w:ascii="Sylfaen" w:hAnsi="Sylfaen"/>
          <w:sz w:val="22"/>
          <w:szCs w:val="22"/>
          <w:lang w:val="hy-AM"/>
        </w:rPr>
        <w:t>այդ</w:t>
      </w:r>
      <w:r w:rsidR="003B1327" w:rsidRPr="00BE6B83">
        <w:rPr>
          <w:rFonts w:ascii="Sylfaen" w:hAnsi="Sylfaen"/>
          <w:sz w:val="22"/>
          <w:szCs w:val="22"/>
          <w:lang w:val="hy-AM"/>
        </w:rPr>
        <w:t xml:space="preserve"> Կողմը ողջամտորեն չէր կարող կանխատեսել </w:t>
      </w:r>
      <w:proofErr w:type="spellStart"/>
      <w:r w:rsidR="003B1327" w:rsidRPr="00BE6B83">
        <w:rPr>
          <w:rFonts w:ascii="Sylfaen" w:hAnsi="Sylfaen"/>
          <w:sz w:val="22"/>
          <w:szCs w:val="22"/>
          <w:lang w:val="hy-AM"/>
        </w:rPr>
        <w:t>մինչև</w:t>
      </w:r>
      <w:proofErr w:type="spellEnd"/>
      <w:r w:rsidR="003B1327" w:rsidRPr="00BE6B83">
        <w:rPr>
          <w:rFonts w:ascii="Sylfaen" w:hAnsi="Sylfaen"/>
          <w:sz w:val="22"/>
          <w:szCs w:val="22"/>
          <w:lang w:val="hy-AM"/>
        </w:rPr>
        <w:t xml:space="preserve"> Պայմանագրի կնքումը,</w:t>
      </w:r>
    </w:p>
    <w:p w14:paraId="65183CC9" w14:textId="06DB09C0" w:rsidR="00DD6DAC" w:rsidRPr="00BE6B83" w:rsidRDefault="00DD6DAC" w:rsidP="00DD6DAC">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գ) </w:t>
      </w:r>
      <w:r w:rsidR="00CE4D75" w:rsidRPr="00BE6B83">
        <w:rPr>
          <w:rFonts w:ascii="Sylfaen" w:hAnsi="Sylfaen"/>
          <w:sz w:val="22"/>
          <w:szCs w:val="22"/>
          <w:lang w:val="hy-AM"/>
        </w:rPr>
        <w:t>որ</w:t>
      </w:r>
      <w:r w:rsidR="003B1327" w:rsidRPr="00BE6B83">
        <w:rPr>
          <w:rFonts w:ascii="Sylfaen" w:hAnsi="Sylfaen"/>
          <w:sz w:val="22"/>
          <w:szCs w:val="22"/>
          <w:lang w:val="hy-AM"/>
        </w:rPr>
        <w:t>ից այդ Կողմը ողջամտորեն չէր կարող խուսափել կամ հաղթահարել</w:t>
      </w:r>
      <w:r w:rsidR="00CE4D75" w:rsidRPr="00BE6B83">
        <w:rPr>
          <w:rFonts w:ascii="Sylfaen" w:hAnsi="Sylfaen"/>
          <w:sz w:val="22"/>
          <w:szCs w:val="22"/>
          <w:lang w:val="hy-AM"/>
        </w:rPr>
        <w:t>՝ դրա առաջանալուց հետո</w:t>
      </w:r>
      <w:r w:rsidR="003B1327" w:rsidRPr="00BE6B83">
        <w:rPr>
          <w:rFonts w:ascii="Sylfaen" w:hAnsi="Sylfaen"/>
          <w:sz w:val="22"/>
          <w:szCs w:val="22"/>
          <w:lang w:val="hy-AM"/>
        </w:rPr>
        <w:t>, և</w:t>
      </w:r>
      <w:bookmarkStart w:id="612" w:name="_Ref30679356"/>
    </w:p>
    <w:p w14:paraId="07A3ADBC" w14:textId="52196AA1" w:rsidR="00932610" w:rsidRPr="00BE6B83" w:rsidRDefault="00DD6DAC" w:rsidP="00DD6DAC">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ab/>
        <w:t xml:space="preserve">դ) </w:t>
      </w:r>
      <w:r w:rsidR="00CE4D75" w:rsidRPr="00BE6B83">
        <w:rPr>
          <w:rFonts w:ascii="Sylfaen" w:hAnsi="Sylfaen"/>
          <w:sz w:val="22"/>
          <w:szCs w:val="22"/>
          <w:lang w:val="hy-AM"/>
        </w:rPr>
        <w:t>որը էապես չի վերագրվում մյուս Կողմին</w:t>
      </w:r>
      <w:r w:rsidRPr="00BE6B83">
        <w:rPr>
          <w:rFonts w:ascii="Sylfaen" w:hAnsi="Sylfaen"/>
          <w:sz w:val="22"/>
          <w:szCs w:val="22"/>
          <w:lang w:val="hy-AM"/>
        </w:rPr>
        <w:t xml:space="preserve">։ </w:t>
      </w:r>
      <w:bookmarkEnd w:id="612"/>
    </w:p>
    <w:p w14:paraId="7236A7AF" w14:textId="77777777" w:rsidR="00CE4D75" w:rsidRPr="00A5061A" w:rsidRDefault="00CE4D75" w:rsidP="00704298">
      <w:pPr>
        <w:pStyle w:val="BodyTextIndent"/>
        <w:widowControl w:val="0"/>
        <w:tabs>
          <w:tab w:val="left" w:pos="851"/>
        </w:tabs>
        <w:ind w:left="851"/>
        <w:jc w:val="both"/>
        <w:rPr>
          <w:rFonts w:ascii="Sylfaen" w:hAnsi="Sylfaen"/>
          <w:sz w:val="22"/>
          <w:szCs w:val="22"/>
          <w:lang w:val="hy-AM"/>
        </w:rPr>
      </w:pPr>
    </w:p>
    <w:p w14:paraId="3967D8CB" w14:textId="0B10E8D6" w:rsidR="00CE4D75" w:rsidRPr="00BE6B83" w:rsidRDefault="00CE4D75"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Ֆորս-մաժորը կարող է ներառել, բայց </w:t>
      </w:r>
      <w:r w:rsidR="00DD6DAC" w:rsidRPr="00BE6B83">
        <w:rPr>
          <w:rFonts w:ascii="Sylfaen" w:hAnsi="Sylfaen"/>
          <w:sz w:val="22"/>
          <w:szCs w:val="22"/>
          <w:lang w:val="hy-AM"/>
        </w:rPr>
        <w:t>չսահմանափակվ</w:t>
      </w:r>
      <w:r w:rsidRPr="00BE6B83">
        <w:rPr>
          <w:rFonts w:ascii="Sylfaen" w:hAnsi="Sylfaen"/>
          <w:sz w:val="22"/>
          <w:szCs w:val="22"/>
          <w:lang w:val="hy-AM"/>
        </w:rPr>
        <w:t xml:space="preserve">ել, </w:t>
      </w:r>
      <w:proofErr w:type="spellStart"/>
      <w:r w:rsidRPr="00BE6B83">
        <w:rPr>
          <w:rFonts w:ascii="Sylfaen" w:hAnsi="Sylfaen"/>
          <w:sz w:val="22"/>
          <w:szCs w:val="22"/>
          <w:lang w:val="hy-AM"/>
        </w:rPr>
        <w:t>ստորև</w:t>
      </w:r>
      <w:proofErr w:type="spellEnd"/>
      <w:r w:rsidRPr="00BE6B83">
        <w:rPr>
          <w:rFonts w:ascii="Sylfaen" w:hAnsi="Sylfaen"/>
          <w:sz w:val="22"/>
          <w:szCs w:val="22"/>
          <w:lang w:val="hy-AM"/>
        </w:rPr>
        <w:t xml:space="preserve"> թվարկված բացառիկ </w:t>
      </w:r>
      <w:r w:rsidRPr="00BE6B83">
        <w:rPr>
          <w:rFonts w:ascii="Sylfaen" w:hAnsi="Sylfaen"/>
          <w:sz w:val="22"/>
          <w:szCs w:val="22"/>
          <w:lang w:val="hy-AM"/>
        </w:rPr>
        <w:lastRenderedPageBreak/>
        <w:t>իրադարձություններ</w:t>
      </w:r>
      <w:r w:rsidR="00DD6DAC" w:rsidRPr="00BE6B83">
        <w:rPr>
          <w:rFonts w:ascii="Sylfaen" w:hAnsi="Sylfaen"/>
          <w:sz w:val="22"/>
          <w:szCs w:val="22"/>
          <w:lang w:val="hy-AM"/>
        </w:rPr>
        <w:t>ով</w:t>
      </w:r>
      <w:r w:rsidRPr="00BE6B83">
        <w:rPr>
          <w:rFonts w:ascii="Sylfaen" w:hAnsi="Sylfaen"/>
          <w:sz w:val="22"/>
          <w:szCs w:val="22"/>
          <w:lang w:val="hy-AM"/>
        </w:rPr>
        <w:t xml:space="preserve"> կամ հանգամանքներ</w:t>
      </w:r>
      <w:r w:rsidR="00DD6DAC" w:rsidRPr="00BE6B83">
        <w:rPr>
          <w:rFonts w:ascii="Sylfaen" w:hAnsi="Sylfaen"/>
          <w:sz w:val="22"/>
          <w:szCs w:val="22"/>
          <w:lang w:val="hy-AM"/>
        </w:rPr>
        <w:t>ով</w:t>
      </w:r>
      <w:r w:rsidRPr="00BE6B83">
        <w:rPr>
          <w:rFonts w:ascii="Sylfaen" w:hAnsi="Sylfaen"/>
          <w:sz w:val="22"/>
          <w:szCs w:val="22"/>
          <w:lang w:val="hy-AM"/>
        </w:rPr>
        <w:t>՝ պայմանով, որ վերը թվարկված (ա)-ից (դ) կետերով նախատեսված պայմանները բավարա</w:t>
      </w:r>
      <w:r w:rsidR="00DD6DAC" w:rsidRPr="00BE6B83">
        <w:rPr>
          <w:rFonts w:ascii="Sylfaen" w:hAnsi="Sylfaen"/>
          <w:sz w:val="22"/>
          <w:szCs w:val="22"/>
          <w:lang w:val="hy-AM"/>
        </w:rPr>
        <w:t>ր</w:t>
      </w:r>
      <w:r w:rsidRPr="00BE6B83">
        <w:rPr>
          <w:rFonts w:ascii="Sylfaen" w:hAnsi="Sylfaen"/>
          <w:sz w:val="22"/>
          <w:szCs w:val="22"/>
          <w:lang w:val="hy-AM"/>
        </w:rPr>
        <w:t>ված են.</w:t>
      </w:r>
    </w:p>
    <w:p w14:paraId="7A708AA5" w14:textId="4EA45546" w:rsidR="00CB67A1" w:rsidRPr="00BE6B83" w:rsidRDefault="00CB67A1" w:rsidP="00923B46">
      <w:pPr>
        <w:pStyle w:val="Heading7"/>
        <w:numPr>
          <w:ilvl w:val="6"/>
          <w:numId w:val="16"/>
        </w:numPr>
        <w:spacing w:after="0"/>
        <w:ind w:left="1775" w:hanging="357"/>
        <w:jc w:val="both"/>
        <w:rPr>
          <w:rFonts w:ascii="Sylfaen" w:hAnsi="Sylfaen"/>
          <w:sz w:val="22"/>
          <w:szCs w:val="22"/>
          <w:lang w:val="hy-AM"/>
        </w:rPr>
      </w:pPr>
      <w:r w:rsidRPr="00BE6B83">
        <w:rPr>
          <w:rFonts w:ascii="Sylfaen" w:hAnsi="Sylfaen"/>
          <w:sz w:val="22"/>
          <w:szCs w:val="22"/>
          <w:lang w:val="hy-AM"/>
        </w:rPr>
        <w:t xml:space="preserve">պատերազմ, ռազմական գործողություններ (անկախ </w:t>
      </w:r>
      <w:r w:rsidR="00DD6DAC" w:rsidRPr="00BE6B83">
        <w:rPr>
          <w:rFonts w:ascii="Sylfaen" w:hAnsi="Sylfaen"/>
          <w:sz w:val="22"/>
          <w:szCs w:val="22"/>
          <w:lang w:val="hy-AM"/>
        </w:rPr>
        <w:t xml:space="preserve">այն հանգամանքից </w:t>
      </w:r>
      <w:r w:rsidRPr="00BE6B83">
        <w:rPr>
          <w:rFonts w:ascii="Sylfaen" w:hAnsi="Sylfaen"/>
          <w:sz w:val="22"/>
          <w:szCs w:val="22"/>
          <w:lang w:val="hy-AM"/>
        </w:rPr>
        <w:t>պատերազմ հայտարարվել է, թե ոչ), ներխուժում, օտար թշնամիների գործողություն,</w:t>
      </w:r>
    </w:p>
    <w:p w14:paraId="793AAB26" w14:textId="5DE7EC48" w:rsidR="00CB67A1" w:rsidRPr="00BE6B83" w:rsidRDefault="00CB67A1" w:rsidP="00923B46">
      <w:pPr>
        <w:pStyle w:val="Heading7"/>
        <w:numPr>
          <w:ilvl w:val="6"/>
          <w:numId w:val="16"/>
        </w:numPr>
        <w:spacing w:after="0"/>
        <w:ind w:left="1775" w:hanging="357"/>
        <w:jc w:val="both"/>
        <w:rPr>
          <w:rFonts w:ascii="Sylfaen" w:hAnsi="Sylfaen"/>
          <w:sz w:val="22"/>
          <w:szCs w:val="22"/>
          <w:lang w:val="hy-AM"/>
        </w:rPr>
      </w:pPr>
      <w:r w:rsidRPr="00BE6B83">
        <w:rPr>
          <w:rFonts w:ascii="Sylfaen" w:hAnsi="Sylfaen"/>
          <w:sz w:val="22"/>
          <w:szCs w:val="22"/>
          <w:lang w:val="hy-AM"/>
        </w:rPr>
        <w:t>ապստամբություն, ահաբեկչություն (կամ ահաբեկչության սպառնալիք), հեղափոխություն, ռազմական կամ յուրացված իշխանություն, կամ քաղաքացիական պատերազմ,</w:t>
      </w:r>
    </w:p>
    <w:p w14:paraId="3C6FEA2F" w14:textId="5825AA3A" w:rsidR="00CB67A1" w:rsidRPr="00BE6B83" w:rsidRDefault="00CB67A1" w:rsidP="00923B46">
      <w:pPr>
        <w:pStyle w:val="Heading7"/>
        <w:numPr>
          <w:ilvl w:val="6"/>
          <w:numId w:val="16"/>
        </w:numPr>
        <w:spacing w:after="0"/>
        <w:ind w:left="1775" w:hanging="357"/>
        <w:jc w:val="both"/>
        <w:rPr>
          <w:rFonts w:ascii="Sylfaen" w:hAnsi="Sylfaen"/>
          <w:sz w:val="22"/>
          <w:szCs w:val="22"/>
          <w:lang w:val="hy-AM"/>
        </w:rPr>
      </w:pPr>
      <w:r w:rsidRPr="00BE6B83">
        <w:rPr>
          <w:rFonts w:ascii="Sylfaen" w:hAnsi="Sylfaen"/>
          <w:sz w:val="22"/>
          <w:szCs w:val="22"/>
          <w:lang w:val="hy-AM"/>
        </w:rPr>
        <w:t>ցույցեր, զանգվածային անկարգություններ, գործադուլ կամ արգելափակում այլ անձանց կողմից, բացառությամբ Կապալառուի անձնակազմից և Կապալառուի</w:t>
      </w:r>
      <w:r w:rsidR="00DD6DAC" w:rsidRPr="00BE6B83">
        <w:rPr>
          <w:rFonts w:ascii="Sylfaen" w:hAnsi="Sylfaen"/>
          <w:sz w:val="22"/>
          <w:szCs w:val="22"/>
          <w:lang w:val="hy-AM"/>
        </w:rPr>
        <w:t xml:space="preserve"> ու</w:t>
      </w:r>
      <w:r w:rsidRPr="00BE6B83">
        <w:rPr>
          <w:rFonts w:ascii="Sylfaen" w:hAnsi="Sylfaen"/>
          <w:sz w:val="22"/>
          <w:szCs w:val="22"/>
          <w:lang w:val="hy-AM"/>
        </w:rPr>
        <w:t xml:space="preserve"> ենթակապալառուների այլ աշխատողներից,</w:t>
      </w:r>
    </w:p>
    <w:p w14:paraId="7D1C19CB" w14:textId="51E3EA8E" w:rsidR="00CB67A1" w:rsidRPr="00BE6B83" w:rsidRDefault="00CB67A1" w:rsidP="00923B46">
      <w:pPr>
        <w:pStyle w:val="Heading7"/>
        <w:numPr>
          <w:ilvl w:val="6"/>
          <w:numId w:val="16"/>
        </w:numPr>
        <w:spacing w:after="0"/>
        <w:ind w:left="1775" w:hanging="357"/>
        <w:jc w:val="both"/>
        <w:rPr>
          <w:rFonts w:ascii="Sylfaen" w:hAnsi="Sylfaen"/>
          <w:sz w:val="22"/>
          <w:szCs w:val="22"/>
          <w:lang w:val="hy-AM"/>
        </w:rPr>
      </w:pPr>
      <w:r w:rsidRPr="00BE6B83">
        <w:rPr>
          <w:rFonts w:ascii="Sylfaen" w:hAnsi="Sylfaen"/>
          <w:sz w:val="22"/>
          <w:szCs w:val="22"/>
          <w:lang w:val="hy-AM"/>
        </w:rPr>
        <w:t xml:space="preserve">ռազմական զինամթերք, պայթուցիկ նյութեր, իոնացնող ճառագայթում կամ ռադիոակտիվ </w:t>
      </w:r>
      <w:proofErr w:type="spellStart"/>
      <w:r w:rsidRPr="00BE6B83">
        <w:rPr>
          <w:rFonts w:ascii="Sylfaen" w:hAnsi="Sylfaen"/>
          <w:sz w:val="22"/>
          <w:szCs w:val="22"/>
          <w:lang w:val="hy-AM"/>
        </w:rPr>
        <w:t>աղտոտվածություն</w:t>
      </w:r>
      <w:proofErr w:type="spellEnd"/>
      <w:r w:rsidRPr="00BE6B83">
        <w:rPr>
          <w:rFonts w:ascii="Sylfaen" w:hAnsi="Sylfaen"/>
          <w:sz w:val="22"/>
          <w:szCs w:val="22"/>
          <w:lang w:val="hy-AM"/>
        </w:rPr>
        <w:t xml:space="preserve">, բացառությամբ այն դեպքերի, </w:t>
      </w:r>
      <w:r w:rsidR="00713F21" w:rsidRPr="00BE6B83">
        <w:rPr>
          <w:rFonts w:ascii="Sylfaen" w:hAnsi="Sylfaen"/>
          <w:sz w:val="22"/>
          <w:szCs w:val="22"/>
          <w:lang w:val="hy-AM"/>
        </w:rPr>
        <w:t>եթե</w:t>
      </w:r>
      <w:r w:rsidRPr="00BE6B83">
        <w:rPr>
          <w:rFonts w:ascii="Sylfaen" w:hAnsi="Sylfaen"/>
          <w:sz w:val="22"/>
          <w:szCs w:val="22"/>
          <w:lang w:val="hy-AM"/>
        </w:rPr>
        <w:t xml:space="preserve"> Կապալառուն կարող է կապված լինել այդպիսի զինամթերքի, պայթուցիկ նյութերի, ճառագայթման կամ ռադիոակտիվության օգտագործման հետ,</w:t>
      </w:r>
    </w:p>
    <w:p w14:paraId="4C215BD8" w14:textId="24A7700B" w:rsidR="00713F21" w:rsidRPr="00BE6B83" w:rsidRDefault="00713F21" w:rsidP="00923B46">
      <w:pPr>
        <w:pStyle w:val="Heading7"/>
        <w:numPr>
          <w:ilvl w:val="6"/>
          <w:numId w:val="16"/>
        </w:numPr>
        <w:spacing w:after="0"/>
        <w:ind w:left="1775" w:hanging="357"/>
        <w:jc w:val="both"/>
        <w:rPr>
          <w:rFonts w:ascii="Sylfaen" w:hAnsi="Sylfaen"/>
          <w:sz w:val="22"/>
          <w:szCs w:val="22"/>
          <w:lang w:val="hy-AM"/>
        </w:rPr>
      </w:pPr>
      <w:r w:rsidRPr="00BE6B83">
        <w:rPr>
          <w:rFonts w:ascii="Sylfaen" w:hAnsi="Sylfaen"/>
          <w:sz w:val="22"/>
          <w:szCs w:val="22"/>
          <w:lang w:val="hy-AM"/>
        </w:rPr>
        <w:t xml:space="preserve">բնական աղետներ, ինչպիսիք են երկրաշարժը, փոթորիկը, </w:t>
      </w:r>
      <w:proofErr w:type="spellStart"/>
      <w:r w:rsidRPr="00BE6B83">
        <w:rPr>
          <w:rFonts w:ascii="Sylfaen" w:hAnsi="Sylfaen"/>
          <w:sz w:val="22"/>
          <w:szCs w:val="22"/>
          <w:lang w:val="hy-AM"/>
        </w:rPr>
        <w:t>թայֆունը</w:t>
      </w:r>
      <w:proofErr w:type="spellEnd"/>
      <w:r w:rsidRPr="00BE6B83">
        <w:rPr>
          <w:rFonts w:ascii="Sylfaen" w:hAnsi="Sylfaen"/>
          <w:sz w:val="22"/>
          <w:szCs w:val="22"/>
          <w:lang w:val="hy-AM"/>
        </w:rPr>
        <w:t xml:space="preserve">, կայծակը, կայծակի </w:t>
      </w:r>
      <w:proofErr w:type="spellStart"/>
      <w:r w:rsidRPr="00BE6B83">
        <w:rPr>
          <w:rFonts w:ascii="Sylfaen" w:hAnsi="Sylfaen"/>
          <w:sz w:val="22"/>
          <w:szCs w:val="22"/>
          <w:lang w:val="hy-AM"/>
        </w:rPr>
        <w:t>հետևանքով</w:t>
      </w:r>
      <w:proofErr w:type="spellEnd"/>
      <w:r w:rsidRPr="00BE6B83">
        <w:rPr>
          <w:rFonts w:ascii="Sylfaen" w:hAnsi="Sylfaen"/>
          <w:sz w:val="22"/>
          <w:szCs w:val="22"/>
          <w:lang w:val="hy-AM"/>
        </w:rPr>
        <w:t xml:space="preserve"> առաջացած </w:t>
      </w:r>
      <w:proofErr w:type="spellStart"/>
      <w:r w:rsidRPr="00BE6B83">
        <w:rPr>
          <w:rFonts w:ascii="Sylfaen" w:hAnsi="Sylfaen"/>
          <w:sz w:val="22"/>
          <w:szCs w:val="22"/>
          <w:lang w:val="hy-AM"/>
        </w:rPr>
        <w:t>ինդուկցիան</w:t>
      </w:r>
      <w:proofErr w:type="spellEnd"/>
      <w:r w:rsidRPr="00BE6B83">
        <w:rPr>
          <w:rFonts w:ascii="Sylfaen" w:hAnsi="Sylfaen"/>
          <w:sz w:val="22"/>
          <w:szCs w:val="22"/>
          <w:lang w:val="hy-AM"/>
        </w:rPr>
        <w:t xml:space="preserve">, հրդեհը, </w:t>
      </w:r>
      <w:r w:rsidR="00D21A66" w:rsidRPr="00BE6B83">
        <w:rPr>
          <w:rFonts w:ascii="Sylfaen" w:hAnsi="Sylfaen"/>
          <w:sz w:val="22"/>
          <w:szCs w:val="22"/>
          <w:lang w:val="hy-AM"/>
        </w:rPr>
        <w:t>գետնի նստվածքը</w:t>
      </w:r>
      <w:r w:rsidRPr="00BE6B83">
        <w:rPr>
          <w:rFonts w:ascii="Sylfaen" w:hAnsi="Sylfaen"/>
          <w:sz w:val="22"/>
          <w:szCs w:val="22"/>
          <w:lang w:val="hy-AM"/>
        </w:rPr>
        <w:t xml:space="preserve">, ցեխի հոսքը, </w:t>
      </w:r>
      <w:r w:rsidR="00CD43E7" w:rsidRPr="00BE6B83">
        <w:rPr>
          <w:rFonts w:ascii="Sylfaen" w:hAnsi="Sylfaen"/>
          <w:sz w:val="22"/>
          <w:szCs w:val="22"/>
          <w:lang w:val="hy-AM"/>
        </w:rPr>
        <w:t>ջրհեղեղ</w:t>
      </w:r>
      <w:r w:rsidR="00D21A66" w:rsidRPr="00BE6B83">
        <w:rPr>
          <w:rFonts w:ascii="Sylfaen" w:hAnsi="Sylfaen"/>
          <w:sz w:val="22"/>
          <w:szCs w:val="22"/>
          <w:lang w:val="hy-AM"/>
        </w:rPr>
        <w:t>ը</w:t>
      </w:r>
      <w:r w:rsidRPr="00BE6B83">
        <w:rPr>
          <w:rFonts w:ascii="Sylfaen" w:hAnsi="Sylfaen"/>
          <w:sz w:val="22"/>
          <w:szCs w:val="22"/>
          <w:lang w:val="hy-AM"/>
        </w:rPr>
        <w:t>, համաճարակ</w:t>
      </w:r>
      <w:r w:rsidR="00D21A66" w:rsidRPr="00BE6B83">
        <w:rPr>
          <w:rFonts w:ascii="Sylfaen" w:hAnsi="Sylfaen"/>
          <w:sz w:val="22"/>
          <w:szCs w:val="22"/>
          <w:lang w:val="hy-AM"/>
        </w:rPr>
        <w:t>ը</w:t>
      </w:r>
      <w:r w:rsidRPr="00BE6B83">
        <w:rPr>
          <w:rFonts w:ascii="Sylfaen" w:hAnsi="Sylfaen"/>
          <w:sz w:val="22"/>
          <w:szCs w:val="22"/>
          <w:lang w:val="hy-AM"/>
        </w:rPr>
        <w:t xml:space="preserve"> կամ հրաբխային </w:t>
      </w:r>
      <w:proofErr w:type="spellStart"/>
      <w:r w:rsidR="00D21A66" w:rsidRPr="00BE6B83">
        <w:rPr>
          <w:rFonts w:ascii="Sylfaen" w:hAnsi="Sylfaen"/>
          <w:sz w:val="22"/>
          <w:szCs w:val="22"/>
          <w:lang w:val="hy-AM"/>
        </w:rPr>
        <w:t>ժայթքումը</w:t>
      </w:r>
      <w:proofErr w:type="spellEnd"/>
      <w:r w:rsidRPr="00BE6B83">
        <w:rPr>
          <w:rFonts w:ascii="Sylfaen" w:hAnsi="Sylfaen"/>
          <w:sz w:val="22"/>
          <w:szCs w:val="22"/>
          <w:lang w:val="hy-AM"/>
        </w:rPr>
        <w:t>,</w:t>
      </w:r>
    </w:p>
    <w:p w14:paraId="2E147944" w14:textId="36F48977" w:rsidR="00CD43E7" w:rsidRPr="00BE6B83" w:rsidRDefault="00CD43E7" w:rsidP="00923B46">
      <w:pPr>
        <w:pStyle w:val="Heading7"/>
        <w:numPr>
          <w:ilvl w:val="6"/>
          <w:numId w:val="16"/>
        </w:numPr>
        <w:spacing w:after="0"/>
        <w:ind w:left="1775" w:hanging="357"/>
        <w:jc w:val="both"/>
        <w:rPr>
          <w:rFonts w:ascii="Sylfaen" w:hAnsi="Sylfaen"/>
          <w:sz w:val="22"/>
          <w:szCs w:val="22"/>
          <w:lang w:val="hy-AM"/>
        </w:rPr>
      </w:pPr>
      <w:r w:rsidRPr="00BE6B83">
        <w:rPr>
          <w:rFonts w:ascii="Sylfaen" w:hAnsi="Sylfaen"/>
          <w:sz w:val="22"/>
          <w:szCs w:val="22"/>
          <w:lang w:val="hy-AM"/>
        </w:rPr>
        <w:t xml:space="preserve">համաճարակների և/կամ </w:t>
      </w:r>
      <w:proofErr w:type="spellStart"/>
      <w:r w:rsidRPr="00BE6B83">
        <w:rPr>
          <w:rFonts w:ascii="Sylfaen" w:hAnsi="Sylfaen"/>
          <w:sz w:val="22"/>
          <w:szCs w:val="22"/>
          <w:lang w:val="hy-AM"/>
        </w:rPr>
        <w:t>համավարակների</w:t>
      </w:r>
      <w:proofErr w:type="spellEnd"/>
      <w:r w:rsidRPr="00BE6B83">
        <w:rPr>
          <w:rFonts w:ascii="Sylfaen" w:hAnsi="Sylfaen"/>
          <w:sz w:val="22"/>
          <w:szCs w:val="22"/>
          <w:lang w:val="hy-AM"/>
        </w:rPr>
        <w:t xml:space="preserve"> բռնկումները,</w:t>
      </w:r>
    </w:p>
    <w:p w14:paraId="4151D3DD" w14:textId="3F8562FB" w:rsidR="00CD43E7" w:rsidRPr="00BE6B83" w:rsidRDefault="00CD43E7" w:rsidP="00923B46">
      <w:pPr>
        <w:pStyle w:val="Heading7"/>
        <w:numPr>
          <w:ilvl w:val="6"/>
          <w:numId w:val="16"/>
        </w:numPr>
        <w:spacing w:after="0"/>
        <w:ind w:left="1775" w:hanging="357"/>
        <w:jc w:val="both"/>
        <w:rPr>
          <w:rFonts w:ascii="Sylfaen" w:hAnsi="Sylfaen"/>
          <w:sz w:val="22"/>
          <w:szCs w:val="22"/>
          <w:lang w:val="hy-AM"/>
        </w:rPr>
      </w:pPr>
      <w:r w:rsidRPr="00BE6B83">
        <w:rPr>
          <w:rFonts w:ascii="Sylfaen" w:hAnsi="Sylfaen"/>
          <w:sz w:val="22"/>
          <w:szCs w:val="22"/>
          <w:lang w:val="hy-AM"/>
        </w:rPr>
        <w:t xml:space="preserve">այլ անձանց, </w:t>
      </w:r>
      <w:r w:rsidR="00EE320E" w:rsidRPr="00BE6B83">
        <w:rPr>
          <w:rFonts w:ascii="Sylfaen" w:hAnsi="Sylfaen"/>
          <w:sz w:val="22"/>
          <w:szCs w:val="22"/>
          <w:lang w:val="hy-AM"/>
        </w:rPr>
        <w:t>բացառ</w:t>
      </w:r>
      <w:r w:rsidRPr="00BE6B83">
        <w:rPr>
          <w:rFonts w:ascii="Sylfaen" w:hAnsi="Sylfaen"/>
          <w:sz w:val="22"/>
          <w:szCs w:val="22"/>
          <w:lang w:val="hy-AM"/>
        </w:rPr>
        <w:t xml:space="preserve">ությամբ Կապալառուի կամ Պատվիրատուի,  </w:t>
      </w:r>
      <w:proofErr w:type="spellStart"/>
      <w:r w:rsidRPr="00BE6B83">
        <w:rPr>
          <w:rFonts w:ascii="Sylfaen" w:hAnsi="Sylfaen"/>
          <w:sz w:val="22"/>
          <w:szCs w:val="22"/>
          <w:lang w:val="hy-AM"/>
        </w:rPr>
        <w:t>դիտվորությամբ</w:t>
      </w:r>
      <w:proofErr w:type="spellEnd"/>
      <w:r w:rsidRPr="00BE6B83">
        <w:rPr>
          <w:rFonts w:ascii="Sylfaen" w:hAnsi="Sylfaen"/>
          <w:sz w:val="22"/>
          <w:szCs w:val="22"/>
          <w:lang w:val="hy-AM"/>
        </w:rPr>
        <w:t xml:space="preserve"> կամ ոչ միտումնավոր կատարված գործողությունները, լինեն դրանք ակտիվ կամ պասիվ, որոնք ամբողջությամբ կամ մասնակիորեն խոչընդոտում են Կապալառուի կողմից Աշխատանքների կատարումը կամ Կապալառուի մուտքը </w:t>
      </w:r>
      <w:r w:rsidR="003D574B" w:rsidRPr="00FD31E1">
        <w:rPr>
          <w:rFonts w:ascii="Sylfaen" w:hAnsi="Sylfaen"/>
          <w:sz w:val="22"/>
          <w:szCs w:val="22"/>
          <w:lang w:val="hy-AM"/>
        </w:rPr>
        <w:t>Տեղամաս</w:t>
      </w:r>
      <w:r w:rsidRPr="00FD31E1">
        <w:rPr>
          <w:rFonts w:ascii="Sylfaen" w:hAnsi="Sylfaen"/>
          <w:sz w:val="22"/>
          <w:szCs w:val="22"/>
          <w:lang w:val="hy-AM"/>
        </w:rPr>
        <w:t xml:space="preserve"> կամ դրա</w:t>
      </w:r>
      <w:r w:rsidRPr="00BE6B83">
        <w:rPr>
          <w:rFonts w:ascii="Sylfaen" w:hAnsi="Sylfaen"/>
          <w:sz w:val="22"/>
          <w:szCs w:val="22"/>
          <w:lang w:val="hy-AM"/>
        </w:rPr>
        <w:t xml:space="preserve"> ցանկացած մաս, ներառյալ, բայց չսահմանափակվելով</w:t>
      </w:r>
      <w:r w:rsidR="00EE320E" w:rsidRPr="00BE6B83">
        <w:rPr>
          <w:rFonts w:ascii="Sylfaen" w:hAnsi="Sylfaen"/>
          <w:sz w:val="22"/>
          <w:szCs w:val="22"/>
          <w:lang w:val="hy-AM"/>
        </w:rPr>
        <w:t>՝</w:t>
      </w:r>
      <w:r w:rsidRPr="00BE6B83">
        <w:rPr>
          <w:rFonts w:ascii="Sylfaen" w:hAnsi="Sylfaen"/>
          <w:sz w:val="22"/>
          <w:szCs w:val="22"/>
          <w:lang w:val="hy-AM"/>
        </w:rPr>
        <w:t xml:space="preserve"> ցուցարարների գործողություններով, </w:t>
      </w:r>
      <w:proofErr w:type="spellStart"/>
      <w:r w:rsidRPr="00BE6B83">
        <w:rPr>
          <w:rFonts w:ascii="Sylfaen" w:hAnsi="Sylfaen"/>
          <w:sz w:val="22"/>
          <w:szCs w:val="22"/>
          <w:lang w:val="hy-AM"/>
        </w:rPr>
        <w:t>գողությամբ</w:t>
      </w:r>
      <w:proofErr w:type="spellEnd"/>
      <w:r w:rsidRPr="00BE6B83">
        <w:rPr>
          <w:rFonts w:ascii="Sylfaen" w:hAnsi="Sylfaen"/>
          <w:sz w:val="22"/>
          <w:szCs w:val="22"/>
          <w:lang w:val="hy-AM"/>
        </w:rPr>
        <w:t xml:space="preserve"> կամ գողության փորձով, </w:t>
      </w:r>
      <w:proofErr w:type="spellStart"/>
      <w:r w:rsidR="00EE320E" w:rsidRPr="00BE6B83">
        <w:rPr>
          <w:rFonts w:ascii="Sylfaen" w:hAnsi="Sylfaen"/>
          <w:sz w:val="22"/>
          <w:szCs w:val="22"/>
          <w:lang w:val="hy-AM"/>
        </w:rPr>
        <w:t>սաբոտաժով</w:t>
      </w:r>
      <w:proofErr w:type="spellEnd"/>
      <w:r w:rsidRPr="00BE6B83">
        <w:rPr>
          <w:rFonts w:ascii="Sylfaen" w:hAnsi="Sylfaen"/>
          <w:sz w:val="22"/>
          <w:szCs w:val="22"/>
          <w:lang w:val="hy-AM"/>
        </w:rPr>
        <w:t xml:space="preserve">, </w:t>
      </w:r>
      <w:r w:rsidR="00EE320E" w:rsidRPr="00BE6B83">
        <w:rPr>
          <w:rFonts w:ascii="Sylfaen" w:hAnsi="Sylfaen"/>
          <w:sz w:val="22"/>
          <w:szCs w:val="22"/>
          <w:lang w:val="hy-AM"/>
        </w:rPr>
        <w:t>գույքի դիտավորյալ ոչնչացմամբ</w:t>
      </w:r>
      <w:r w:rsidRPr="00BE6B83">
        <w:rPr>
          <w:rFonts w:ascii="Sylfaen" w:hAnsi="Sylfaen"/>
          <w:sz w:val="22"/>
          <w:szCs w:val="22"/>
          <w:lang w:val="hy-AM"/>
        </w:rPr>
        <w:t xml:space="preserve">, </w:t>
      </w:r>
      <w:proofErr w:type="spellStart"/>
      <w:r w:rsidRPr="00BE6B83">
        <w:rPr>
          <w:rFonts w:ascii="Sylfaen" w:hAnsi="Sylfaen"/>
          <w:sz w:val="22"/>
          <w:szCs w:val="22"/>
          <w:lang w:val="hy-AM"/>
        </w:rPr>
        <w:t>վանդալիզմով</w:t>
      </w:r>
      <w:proofErr w:type="spellEnd"/>
      <w:r w:rsidRPr="00BE6B83">
        <w:rPr>
          <w:rFonts w:ascii="Sylfaen" w:hAnsi="Sylfaen"/>
          <w:sz w:val="22"/>
          <w:szCs w:val="22"/>
          <w:lang w:val="hy-AM"/>
        </w:rPr>
        <w:t xml:space="preserve">, անօրինական </w:t>
      </w:r>
      <w:proofErr w:type="spellStart"/>
      <w:r w:rsidRPr="00BE6B83">
        <w:rPr>
          <w:rFonts w:ascii="Sylfaen" w:hAnsi="Sylfaen"/>
          <w:sz w:val="22"/>
          <w:szCs w:val="22"/>
          <w:lang w:val="hy-AM"/>
        </w:rPr>
        <w:t>շրջափակմամբ</w:t>
      </w:r>
      <w:proofErr w:type="spellEnd"/>
      <w:r w:rsidRPr="00BE6B83">
        <w:rPr>
          <w:rFonts w:ascii="Sylfaen" w:hAnsi="Sylfaen"/>
          <w:sz w:val="22"/>
          <w:szCs w:val="22"/>
          <w:lang w:val="hy-AM"/>
        </w:rPr>
        <w:t>,</w:t>
      </w:r>
    </w:p>
    <w:p w14:paraId="507726FF" w14:textId="0602E683" w:rsidR="00EE320E" w:rsidRPr="00BE6B83" w:rsidRDefault="00EE320E" w:rsidP="00923B46">
      <w:pPr>
        <w:pStyle w:val="Heading7"/>
        <w:numPr>
          <w:ilvl w:val="6"/>
          <w:numId w:val="16"/>
        </w:numPr>
        <w:spacing w:after="0"/>
        <w:ind w:left="1775" w:hanging="357"/>
        <w:jc w:val="both"/>
        <w:rPr>
          <w:rFonts w:ascii="Sylfaen" w:hAnsi="Sylfaen"/>
          <w:sz w:val="22"/>
          <w:szCs w:val="22"/>
          <w:lang w:val="hy-AM"/>
        </w:rPr>
      </w:pPr>
      <w:r w:rsidRPr="00BE6B83">
        <w:rPr>
          <w:rFonts w:ascii="Sylfaen" w:hAnsi="Sylfaen"/>
          <w:sz w:val="22"/>
          <w:szCs w:val="22"/>
          <w:lang w:val="hy-AM"/>
        </w:rPr>
        <w:t xml:space="preserve">Ենթակապալառուները կամ </w:t>
      </w:r>
      <w:proofErr w:type="spellStart"/>
      <w:r w:rsidRPr="00BE6B83">
        <w:rPr>
          <w:rFonts w:ascii="Sylfaen" w:hAnsi="Sylfaen"/>
          <w:sz w:val="22"/>
          <w:szCs w:val="22"/>
          <w:lang w:val="hy-AM"/>
        </w:rPr>
        <w:t>մատակարարները</w:t>
      </w:r>
      <w:proofErr w:type="spellEnd"/>
      <w:r w:rsidRPr="00BE6B83">
        <w:rPr>
          <w:rFonts w:ascii="Sylfaen" w:hAnsi="Sylfaen"/>
          <w:sz w:val="22"/>
          <w:szCs w:val="22"/>
          <w:lang w:val="hy-AM"/>
        </w:rPr>
        <w:t>, որոնց վրա ազդել է վերը նշվածը,</w:t>
      </w:r>
    </w:p>
    <w:p w14:paraId="1503341C" w14:textId="302D0B39" w:rsidR="00EE320E" w:rsidRPr="00BE6B83" w:rsidRDefault="00DD6DAC" w:rsidP="00923B46">
      <w:pPr>
        <w:pStyle w:val="Heading7"/>
        <w:numPr>
          <w:ilvl w:val="6"/>
          <w:numId w:val="16"/>
        </w:numPr>
        <w:spacing w:after="0"/>
        <w:ind w:left="1775" w:hanging="357"/>
        <w:jc w:val="both"/>
        <w:rPr>
          <w:rFonts w:ascii="Sylfaen" w:hAnsi="Sylfaen"/>
          <w:sz w:val="22"/>
          <w:szCs w:val="22"/>
          <w:lang w:val="hy-AM"/>
        </w:rPr>
      </w:pPr>
      <w:r w:rsidRPr="00BE6B83">
        <w:rPr>
          <w:rFonts w:ascii="Sylfaen" w:hAnsi="Sylfaen"/>
          <w:sz w:val="22"/>
          <w:szCs w:val="22"/>
          <w:lang w:val="hy-AM"/>
        </w:rPr>
        <w:t>ցանկացած նավահանգ</w:t>
      </w:r>
      <w:r w:rsidR="00EE320E" w:rsidRPr="00BE6B83">
        <w:rPr>
          <w:rFonts w:ascii="Sylfaen" w:hAnsi="Sylfaen"/>
          <w:sz w:val="22"/>
          <w:szCs w:val="22"/>
          <w:lang w:val="hy-AM"/>
        </w:rPr>
        <w:t>ստի</w:t>
      </w:r>
      <w:r w:rsidRPr="00BE6B83">
        <w:rPr>
          <w:rFonts w:ascii="Sylfaen" w:hAnsi="Sylfaen"/>
          <w:sz w:val="22"/>
          <w:szCs w:val="22"/>
          <w:lang w:val="hy-AM"/>
        </w:rPr>
        <w:t>,</w:t>
      </w:r>
      <w:r w:rsidR="00EE320E" w:rsidRPr="00BE6B83">
        <w:rPr>
          <w:rFonts w:ascii="Sylfaen" w:hAnsi="Sylfaen"/>
          <w:sz w:val="22"/>
          <w:szCs w:val="22"/>
          <w:lang w:val="hy-AM"/>
        </w:rPr>
        <w:t xml:space="preserve"> </w:t>
      </w:r>
      <w:proofErr w:type="spellStart"/>
      <w:r w:rsidR="00EE320E" w:rsidRPr="00BE6B83">
        <w:rPr>
          <w:rFonts w:ascii="Sylfaen" w:hAnsi="Sylfaen"/>
          <w:sz w:val="22"/>
          <w:szCs w:val="22"/>
          <w:lang w:val="hy-AM"/>
        </w:rPr>
        <w:t>ապաստարանի</w:t>
      </w:r>
      <w:proofErr w:type="spellEnd"/>
      <w:r w:rsidR="00EE320E" w:rsidRPr="00BE6B83">
        <w:rPr>
          <w:rFonts w:ascii="Sylfaen" w:hAnsi="Sylfaen"/>
          <w:sz w:val="22"/>
          <w:szCs w:val="22"/>
          <w:lang w:val="hy-AM"/>
        </w:rPr>
        <w:t>, ջրանցքի փակում կամ</w:t>
      </w:r>
      <w:r w:rsidRPr="00BE6B83">
        <w:rPr>
          <w:rFonts w:ascii="Sylfaen" w:hAnsi="Sylfaen"/>
          <w:sz w:val="22"/>
          <w:szCs w:val="22"/>
          <w:lang w:val="hy-AM"/>
        </w:rPr>
        <w:t xml:space="preserve"> </w:t>
      </w:r>
      <w:proofErr w:type="spellStart"/>
      <w:r w:rsidRPr="00BE6B83">
        <w:rPr>
          <w:rFonts w:ascii="Sylfaen" w:hAnsi="Sylfaen"/>
          <w:sz w:val="22"/>
          <w:szCs w:val="22"/>
          <w:lang w:val="hy-AM"/>
        </w:rPr>
        <w:t>խցանումներ</w:t>
      </w:r>
      <w:proofErr w:type="spellEnd"/>
      <w:r w:rsidRPr="00BE6B83">
        <w:rPr>
          <w:rFonts w:ascii="Sylfaen" w:hAnsi="Sylfaen"/>
          <w:sz w:val="22"/>
          <w:szCs w:val="22"/>
          <w:lang w:val="hy-AM"/>
        </w:rPr>
        <w:t xml:space="preserve"> կամ այլ խոչընդոտներ, որոնք կապված են </w:t>
      </w:r>
      <w:r w:rsidR="00EE320E" w:rsidRPr="00BE6B83">
        <w:rPr>
          <w:rFonts w:ascii="Sylfaen" w:hAnsi="Sylfaen"/>
          <w:sz w:val="22"/>
          <w:szCs w:val="22"/>
          <w:lang w:val="hy-AM"/>
        </w:rPr>
        <w:t>ցանկացած</w:t>
      </w:r>
      <w:r w:rsidRPr="00BE6B83">
        <w:rPr>
          <w:rFonts w:ascii="Sylfaen" w:hAnsi="Sylfaen"/>
          <w:sz w:val="22"/>
          <w:szCs w:val="22"/>
          <w:lang w:val="hy-AM"/>
        </w:rPr>
        <w:t xml:space="preserve"> վայր կամ դրանից դուրս </w:t>
      </w:r>
      <w:r w:rsidR="00EE320E" w:rsidRPr="00BE6B83">
        <w:rPr>
          <w:rFonts w:ascii="Sylfaen" w:hAnsi="Sylfaen"/>
          <w:sz w:val="22"/>
          <w:szCs w:val="22"/>
          <w:lang w:val="hy-AM"/>
        </w:rPr>
        <w:t xml:space="preserve">փոխադրման կամ առաքման </w:t>
      </w:r>
      <w:r w:rsidRPr="00BE6B83">
        <w:rPr>
          <w:rFonts w:ascii="Sylfaen" w:hAnsi="Sylfaen"/>
          <w:sz w:val="22"/>
          <w:szCs w:val="22"/>
          <w:lang w:val="hy-AM"/>
        </w:rPr>
        <w:t>հետ</w:t>
      </w:r>
      <w:r w:rsidR="00EE320E" w:rsidRPr="00BE6B83">
        <w:rPr>
          <w:rFonts w:ascii="Sylfaen" w:hAnsi="Sylfaen"/>
          <w:sz w:val="22"/>
          <w:szCs w:val="22"/>
          <w:lang w:val="hy-AM"/>
        </w:rPr>
        <w:t xml:space="preserve">, </w:t>
      </w:r>
    </w:p>
    <w:p w14:paraId="5FFC68E5" w14:textId="42E502F3" w:rsidR="00DD6DAC" w:rsidRPr="00BE6B83" w:rsidRDefault="00DD6DAC" w:rsidP="00923B46">
      <w:pPr>
        <w:pStyle w:val="Heading7"/>
        <w:numPr>
          <w:ilvl w:val="6"/>
          <w:numId w:val="16"/>
        </w:numPr>
        <w:spacing w:after="0"/>
        <w:ind w:left="1775" w:hanging="357"/>
        <w:jc w:val="both"/>
        <w:rPr>
          <w:rFonts w:ascii="Sylfaen" w:hAnsi="Sylfaen"/>
          <w:sz w:val="22"/>
          <w:szCs w:val="22"/>
          <w:lang w:val="hy-AM"/>
        </w:rPr>
      </w:pPr>
      <w:r w:rsidRPr="00BE6B83">
        <w:rPr>
          <w:rFonts w:ascii="Sylfaen" w:hAnsi="Sylfaen"/>
          <w:sz w:val="22"/>
          <w:szCs w:val="22"/>
          <w:lang w:val="hy-AM"/>
        </w:rPr>
        <w:t xml:space="preserve">կառավարության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գործողություն, ներառյալ՝ կարանտին, որոշում, հրամանագիր կամ պետական </w:t>
      </w:r>
      <w:r w:rsidRPr="00BE6B83">
        <w:rPr>
          <w:rFonts w:ascii="Times New Roman" w:hAnsi="Times New Roman"/>
          <w:sz w:val="22"/>
          <w:szCs w:val="22"/>
          <w:lang w:val="hy-AM"/>
        </w:rPr>
        <w:t>​​</w:t>
      </w:r>
      <w:r w:rsidRPr="00BE6B83">
        <w:rPr>
          <w:rFonts w:ascii="Sylfaen" w:hAnsi="Sylfaen" w:cs="Sylfaen"/>
          <w:sz w:val="22"/>
          <w:szCs w:val="22"/>
          <w:lang w:val="hy-AM"/>
        </w:rPr>
        <w:t>մարմնի</w:t>
      </w:r>
      <w:r w:rsidRPr="00BE6B83">
        <w:rPr>
          <w:rFonts w:ascii="Sylfaen" w:hAnsi="Sylfaen"/>
          <w:sz w:val="22"/>
          <w:szCs w:val="22"/>
          <w:lang w:val="hy-AM"/>
        </w:rPr>
        <w:t xml:space="preserve"> կողմից կիրառված արգելանք:</w:t>
      </w:r>
    </w:p>
    <w:p w14:paraId="5F817108" w14:textId="77777777" w:rsidR="00CD43E7" w:rsidRPr="00A5061A" w:rsidRDefault="00CD43E7" w:rsidP="00CD43E7">
      <w:pPr>
        <w:pStyle w:val="BodyTextIndent"/>
        <w:widowControl w:val="0"/>
        <w:tabs>
          <w:tab w:val="left" w:pos="851"/>
        </w:tabs>
        <w:jc w:val="both"/>
        <w:rPr>
          <w:rFonts w:ascii="Sylfaen" w:hAnsi="Sylfaen"/>
          <w:sz w:val="22"/>
          <w:szCs w:val="22"/>
          <w:lang w:val="hy-AM"/>
        </w:rPr>
      </w:pPr>
    </w:p>
    <w:p w14:paraId="1C28B034" w14:textId="77777777" w:rsidR="00DD6DAC" w:rsidRPr="00A5061A" w:rsidRDefault="00DD6DAC" w:rsidP="00CD43E7">
      <w:pPr>
        <w:pStyle w:val="BodyTextIndent"/>
        <w:widowControl w:val="0"/>
        <w:tabs>
          <w:tab w:val="left" w:pos="851"/>
        </w:tabs>
        <w:jc w:val="both"/>
        <w:rPr>
          <w:rFonts w:ascii="Sylfaen" w:hAnsi="Sylfaen"/>
          <w:sz w:val="22"/>
          <w:szCs w:val="22"/>
          <w:lang w:val="hy-AM"/>
        </w:rPr>
      </w:pPr>
    </w:p>
    <w:p w14:paraId="7CE7291E" w14:textId="493838FB" w:rsidR="00DC1080" w:rsidRPr="00BE6B83" w:rsidRDefault="00DC1080" w:rsidP="00DC1080">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Կապալառուն հավաստում և համաձայն</w:t>
      </w:r>
      <w:r w:rsidR="00953F49" w:rsidRPr="00BE6B83">
        <w:rPr>
          <w:rFonts w:ascii="Sylfaen" w:hAnsi="Sylfaen"/>
          <w:sz w:val="22"/>
          <w:szCs w:val="22"/>
          <w:lang w:val="hy-AM"/>
        </w:rPr>
        <w:t>վ</w:t>
      </w:r>
      <w:r w:rsidRPr="00BE6B83">
        <w:rPr>
          <w:rFonts w:ascii="Sylfaen" w:hAnsi="Sylfaen"/>
          <w:sz w:val="22"/>
          <w:szCs w:val="22"/>
          <w:lang w:val="hy-AM"/>
        </w:rPr>
        <w:t>ում է, որ</w:t>
      </w:r>
      <w:r w:rsidR="00335E74" w:rsidRPr="00A5061A">
        <w:rPr>
          <w:rFonts w:ascii="Sylfaen" w:hAnsi="Sylfaen"/>
          <w:sz w:val="22"/>
          <w:szCs w:val="22"/>
          <w:lang w:val="hy-AM"/>
        </w:rPr>
        <w:t>.</w:t>
      </w:r>
      <w:r w:rsidRPr="00BE6B83">
        <w:rPr>
          <w:rFonts w:ascii="Sylfaen" w:hAnsi="Sylfaen"/>
          <w:sz w:val="22"/>
          <w:szCs w:val="22"/>
          <w:lang w:val="hy-AM"/>
        </w:rPr>
        <w:t xml:space="preserve"> </w:t>
      </w:r>
    </w:p>
    <w:p w14:paraId="0CEEE355" w14:textId="77777777" w:rsidR="00335E74" w:rsidRPr="00BE6B83" w:rsidRDefault="00335E74" w:rsidP="00DC1080">
      <w:pPr>
        <w:pStyle w:val="BodyTextIndent"/>
        <w:widowControl w:val="0"/>
        <w:tabs>
          <w:tab w:val="left" w:pos="851"/>
        </w:tabs>
        <w:ind w:left="851"/>
        <w:jc w:val="both"/>
        <w:rPr>
          <w:rFonts w:ascii="Sylfaen" w:hAnsi="Sylfaen"/>
          <w:sz w:val="22"/>
          <w:szCs w:val="22"/>
          <w:lang w:val="hy-AM"/>
        </w:rPr>
      </w:pPr>
    </w:p>
    <w:p w14:paraId="4B216393" w14:textId="298C4CDB" w:rsidR="00DC1080" w:rsidRPr="00BE6B83" w:rsidRDefault="00DC1080" w:rsidP="00335E74">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(Ա) </w:t>
      </w:r>
      <w:r w:rsidR="00953F49" w:rsidRPr="00BE6B83">
        <w:rPr>
          <w:rFonts w:ascii="Sylfaen" w:hAnsi="Sylfaen"/>
          <w:sz w:val="22"/>
          <w:szCs w:val="22"/>
          <w:lang w:val="hy-AM"/>
        </w:rPr>
        <w:t>ն</w:t>
      </w:r>
      <w:r w:rsidRPr="00BE6B83">
        <w:rPr>
          <w:rFonts w:ascii="Sylfaen" w:hAnsi="Sylfaen"/>
          <w:sz w:val="22"/>
          <w:szCs w:val="22"/>
          <w:lang w:val="hy-AM"/>
        </w:rPr>
        <w:t xml:space="preserve">երկայումս առկա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իրադարձություն կամ իրադրություն, որը ծագել է կամ կապված է </w:t>
      </w:r>
      <w:proofErr w:type="spellStart"/>
      <w:r w:rsidRPr="00BE6B83">
        <w:rPr>
          <w:rFonts w:ascii="Sylfaen" w:hAnsi="Sylfaen"/>
          <w:sz w:val="22"/>
          <w:szCs w:val="22"/>
          <w:lang w:val="hy-AM"/>
        </w:rPr>
        <w:t>կորոնավիրուսային</w:t>
      </w:r>
      <w:proofErr w:type="spellEnd"/>
      <w:r w:rsidRPr="00BE6B83">
        <w:rPr>
          <w:rFonts w:ascii="Sylfaen" w:hAnsi="Sylfaen"/>
          <w:sz w:val="22"/>
          <w:szCs w:val="22"/>
          <w:lang w:val="hy-AM"/>
        </w:rPr>
        <w:t xml:space="preserve"> </w:t>
      </w:r>
      <w:proofErr w:type="spellStart"/>
      <w:r w:rsidRPr="00BE6B83">
        <w:rPr>
          <w:rFonts w:ascii="Sylfaen" w:hAnsi="Sylfaen"/>
          <w:sz w:val="22"/>
          <w:szCs w:val="22"/>
          <w:lang w:val="hy-AM"/>
        </w:rPr>
        <w:t>համավարակի</w:t>
      </w:r>
      <w:proofErr w:type="spellEnd"/>
      <w:r w:rsidRPr="00BE6B83">
        <w:rPr>
          <w:rFonts w:ascii="Sylfaen" w:hAnsi="Sylfaen"/>
          <w:sz w:val="22"/>
          <w:szCs w:val="22"/>
          <w:lang w:val="hy-AM"/>
        </w:rPr>
        <w:t xml:space="preserve"> հետ (հայտնի </w:t>
      </w:r>
      <w:r w:rsidR="00953F49" w:rsidRPr="00BE6B83">
        <w:rPr>
          <w:rFonts w:ascii="Sylfaen" w:hAnsi="Sylfaen"/>
          <w:sz w:val="22"/>
          <w:szCs w:val="22"/>
          <w:lang w:val="hy-AM"/>
        </w:rPr>
        <w:t xml:space="preserve">է </w:t>
      </w:r>
      <w:r w:rsidRPr="00BE6B83">
        <w:rPr>
          <w:rFonts w:ascii="Sylfaen" w:hAnsi="Sylfaen"/>
          <w:sz w:val="22"/>
          <w:szCs w:val="22"/>
          <w:lang w:val="hy-AM"/>
        </w:rPr>
        <w:t xml:space="preserve">որպես </w:t>
      </w:r>
      <w:proofErr w:type="spellStart"/>
      <w:r w:rsidRPr="00BE6B83">
        <w:rPr>
          <w:rFonts w:ascii="Sylfaen" w:hAnsi="Sylfaen"/>
          <w:sz w:val="22"/>
          <w:szCs w:val="22"/>
          <w:lang w:val="hy-AM"/>
        </w:rPr>
        <w:t>կորոնավիրուս</w:t>
      </w:r>
      <w:proofErr w:type="spellEnd"/>
      <w:r w:rsidRPr="00BE6B83">
        <w:rPr>
          <w:rFonts w:ascii="Sylfaen" w:hAnsi="Sylfaen"/>
          <w:sz w:val="22"/>
          <w:szCs w:val="22"/>
          <w:lang w:val="hy-AM"/>
        </w:rPr>
        <w:t xml:space="preserve">  2 </w:t>
      </w:r>
      <w:r w:rsidR="00953F49" w:rsidRPr="00A5061A">
        <w:rPr>
          <w:rFonts w:ascii="Sylfaen" w:hAnsi="Sylfaen"/>
          <w:sz w:val="22"/>
          <w:szCs w:val="22"/>
          <w:lang w:val="hy-AM"/>
        </w:rPr>
        <w:t>(</w:t>
      </w:r>
      <w:r w:rsidR="00953F49" w:rsidRPr="00BE6B83">
        <w:rPr>
          <w:rFonts w:ascii="Sylfaen" w:hAnsi="Sylfaen"/>
          <w:sz w:val="22"/>
          <w:szCs w:val="22"/>
          <w:lang w:val="hy-AM"/>
        </w:rPr>
        <w:t>«</w:t>
      </w:r>
      <w:r w:rsidRPr="00BE6B83">
        <w:rPr>
          <w:rFonts w:ascii="Sylfaen" w:hAnsi="Sylfaen"/>
          <w:sz w:val="22"/>
          <w:szCs w:val="22"/>
          <w:lang w:val="hy-AM"/>
        </w:rPr>
        <w:t>Քովիդ-19</w:t>
      </w:r>
      <w:r w:rsidR="00953F49" w:rsidRPr="00BE6B83">
        <w:rPr>
          <w:rFonts w:ascii="Sylfaen" w:hAnsi="Sylfaen"/>
          <w:sz w:val="22"/>
          <w:szCs w:val="22"/>
          <w:lang w:val="hy-AM"/>
        </w:rPr>
        <w:t>»</w:t>
      </w:r>
      <w:r w:rsidRPr="00BE6B83">
        <w:rPr>
          <w:rFonts w:ascii="Sylfaen" w:hAnsi="Sylfaen"/>
          <w:sz w:val="22"/>
          <w:szCs w:val="22"/>
          <w:lang w:val="hy-AM"/>
        </w:rPr>
        <w:t xml:space="preserve">) (ներառյալ՝ մինչ օրս կատարման ենթակա ցանկացած իրավական միջոց ընդունելը, կիրառելը կամ գործողության մեջ դնելը), </w:t>
      </w:r>
      <w:r w:rsidRPr="00BE6B83">
        <w:rPr>
          <w:rFonts w:ascii="Sylfaen" w:hAnsi="Sylfaen"/>
          <w:sz w:val="22"/>
          <w:szCs w:val="22"/>
          <w:lang w:val="hy-AM"/>
        </w:rPr>
        <w:lastRenderedPageBreak/>
        <w:t xml:space="preserve">որը առաջացել է մինչ սույն Պայմանագրի ուժի մեջ մտնելը (Քովիդ-19 Իրադարձություն(ներ)) չի համարվում  Ֆորս </w:t>
      </w:r>
      <w:proofErr w:type="spellStart"/>
      <w:r w:rsidRPr="00BE6B83">
        <w:rPr>
          <w:rFonts w:ascii="Sylfaen" w:hAnsi="Sylfaen"/>
          <w:sz w:val="22"/>
          <w:szCs w:val="22"/>
          <w:lang w:val="hy-AM"/>
        </w:rPr>
        <w:t>մաժորային</w:t>
      </w:r>
      <w:proofErr w:type="spellEnd"/>
      <w:r w:rsidRPr="00BE6B83">
        <w:rPr>
          <w:rFonts w:ascii="Sylfaen" w:hAnsi="Sylfaen"/>
          <w:sz w:val="22"/>
          <w:szCs w:val="22"/>
          <w:lang w:val="hy-AM"/>
        </w:rPr>
        <w:t xml:space="preserve"> իրադարձություն,  </w:t>
      </w:r>
    </w:p>
    <w:p w14:paraId="4393E7CE" w14:textId="77777777" w:rsidR="00335E74" w:rsidRPr="00BE6B83" w:rsidRDefault="00335E74" w:rsidP="00335E74">
      <w:pPr>
        <w:pStyle w:val="BodyTextIndent"/>
        <w:widowControl w:val="0"/>
        <w:tabs>
          <w:tab w:val="left" w:pos="851"/>
        </w:tabs>
        <w:ind w:left="1440"/>
        <w:jc w:val="both"/>
        <w:rPr>
          <w:rFonts w:ascii="Sylfaen" w:hAnsi="Sylfaen"/>
          <w:sz w:val="22"/>
          <w:szCs w:val="22"/>
          <w:lang w:val="hy-AM"/>
        </w:rPr>
      </w:pPr>
    </w:p>
    <w:p w14:paraId="5AF5EC05" w14:textId="7528448B" w:rsidR="00DC1080" w:rsidRPr="00BE6B83" w:rsidRDefault="00DC1080" w:rsidP="00335E74">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(Բ) Կապալառուին իրավունք չի վերապահվում</w:t>
      </w:r>
      <w:r w:rsidR="00953F49" w:rsidRPr="00BE6B83">
        <w:rPr>
          <w:rFonts w:ascii="Sylfaen" w:hAnsi="Sylfaen"/>
          <w:sz w:val="22"/>
          <w:szCs w:val="22"/>
          <w:lang w:val="hy-AM"/>
        </w:rPr>
        <w:t xml:space="preserve"> </w:t>
      </w:r>
      <w:r w:rsidRPr="00BE6B83">
        <w:rPr>
          <w:rFonts w:ascii="Sylfaen" w:hAnsi="Sylfaen"/>
          <w:sz w:val="22"/>
          <w:szCs w:val="22"/>
          <w:lang w:val="hy-AM"/>
        </w:rPr>
        <w:t>երկարաձգել</w:t>
      </w:r>
      <w:r w:rsidR="00953F49" w:rsidRPr="00BE6B83">
        <w:rPr>
          <w:rFonts w:ascii="Sylfaen" w:hAnsi="Sylfaen"/>
          <w:sz w:val="22"/>
          <w:szCs w:val="22"/>
          <w:lang w:val="hy-AM"/>
        </w:rPr>
        <w:t xml:space="preserve"> </w:t>
      </w:r>
      <w:r w:rsidRPr="00BE6B83">
        <w:rPr>
          <w:rFonts w:ascii="Sylfaen" w:hAnsi="Sylfaen"/>
          <w:sz w:val="22"/>
          <w:szCs w:val="22"/>
          <w:lang w:val="hy-AM"/>
        </w:rPr>
        <w:t xml:space="preserve">ժամանակացույցը՝ հիմքում դնելով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Քովիդ-19 Իրադարձություն, </w:t>
      </w:r>
    </w:p>
    <w:p w14:paraId="104EDDAC" w14:textId="77777777" w:rsidR="00335E74" w:rsidRPr="00BE6B83" w:rsidRDefault="00335E74" w:rsidP="00335E74">
      <w:pPr>
        <w:pStyle w:val="BodyTextIndent"/>
        <w:widowControl w:val="0"/>
        <w:tabs>
          <w:tab w:val="left" w:pos="851"/>
        </w:tabs>
        <w:ind w:left="1440"/>
        <w:jc w:val="both"/>
        <w:rPr>
          <w:rFonts w:ascii="Sylfaen" w:hAnsi="Sylfaen"/>
          <w:sz w:val="22"/>
          <w:szCs w:val="22"/>
          <w:lang w:val="hy-AM"/>
        </w:rPr>
      </w:pPr>
    </w:p>
    <w:p w14:paraId="276C720E" w14:textId="1C309EF5" w:rsidR="00DC1080" w:rsidRPr="00BE6B83" w:rsidRDefault="00DC1080" w:rsidP="00335E74">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(Գ) </w:t>
      </w:r>
      <w:proofErr w:type="spellStart"/>
      <w:r w:rsidR="00953F49" w:rsidRPr="00BE6B83">
        <w:rPr>
          <w:rFonts w:ascii="Sylfaen" w:hAnsi="Sylfaen"/>
          <w:sz w:val="22"/>
          <w:szCs w:val="22"/>
          <w:lang w:val="hy-AM"/>
        </w:rPr>
        <w:t>ո</w:t>
      </w:r>
      <w:r w:rsidRPr="00BE6B83">
        <w:rPr>
          <w:rFonts w:ascii="Sylfaen" w:hAnsi="Sylfaen"/>
          <w:sz w:val="22"/>
          <w:szCs w:val="22"/>
          <w:lang w:val="hy-AM"/>
        </w:rPr>
        <w:t>րևէ</w:t>
      </w:r>
      <w:proofErr w:type="spellEnd"/>
      <w:r w:rsidR="00953F49" w:rsidRPr="00BE6B83">
        <w:rPr>
          <w:rFonts w:ascii="Sylfaen" w:hAnsi="Sylfaen"/>
          <w:sz w:val="22"/>
          <w:szCs w:val="22"/>
          <w:lang w:val="hy-AM"/>
        </w:rPr>
        <w:t xml:space="preserve"> ազդեցություն, որն առաջացել է </w:t>
      </w:r>
      <w:r w:rsidRPr="00BE6B83">
        <w:rPr>
          <w:rFonts w:ascii="Sylfaen" w:hAnsi="Sylfaen"/>
          <w:sz w:val="22"/>
          <w:szCs w:val="22"/>
          <w:lang w:val="hy-AM"/>
        </w:rPr>
        <w:t xml:space="preserve">Քովիդ-19 Իրադարձության </w:t>
      </w:r>
      <w:proofErr w:type="spellStart"/>
      <w:r w:rsidR="00953F49" w:rsidRPr="00BE6B83">
        <w:rPr>
          <w:rFonts w:ascii="Sylfaen" w:hAnsi="Sylfaen"/>
          <w:sz w:val="22"/>
          <w:szCs w:val="22"/>
          <w:lang w:val="hy-AM"/>
        </w:rPr>
        <w:t>հետևանքով</w:t>
      </w:r>
      <w:proofErr w:type="spellEnd"/>
      <w:r w:rsidR="00953F49" w:rsidRPr="00BE6B83">
        <w:rPr>
          <w:rFonts w:ascii="Sylfaen" w:hAnsi="Sylfaen"/>
          <w:sz w:val="22"/>
          <w:szCs w:val="22"/>
          <w:lang w:val="hy-AM"/>
        </w:rPr>
        <w:t xml:space="preserve">, չի կարող համարվել </w:t>
      </w:r>
      <w:r w:rsidRPr="00BE6B83">
        <w:rPr>
          <w:rFonts w:ascii="Sylfaen" w:hAnsi="Sylfaen"/>
          <w:sz w:val="22"/>
          <w:szCs w:val="22"/>
          <w:lang w:val="hy-AM"/>
        </w:rPr>
        <w:t>սույն Պայմանագրով սահմանված Կապալառուի պարտավորություններ</w:t>
      </w:r>
      <w:r w:rsidR="00953F49" w:rsidRPr="00BE6B83">
        <w:rPr>
          <w:rFonts w:ascii="Sylfaen" w:hAnsi="Sylfaen"/>
          <w:sz w:val="22"/>
          <w:szCs w:val="22"/>
          <w:lang w:val="hy-AM"/>
        </w:rPr>
        <w:t>ի կատարումը</w:t>
      </w:r>
      <w:r w:rsidRPr="00BE6B83">
        <w:rPr>
          <w:rFonts w:ascii="Sylfaen" w:hAnsi="Sylfaen"/>
          <w:sz w:val="22"/>
          <w:szCs w:val="22"/>
          <w:lang w:val="hy-AM"/>
        </w:rPr>
        <w:t xml:space="preserve"> կանխ</w:t>
      </w:r>
      <w:r w:rsidR="00953F49" w:rsidRPr="00BE6B83">
        <w:rPr>
          <w:rFonts w:ascii="Sylfaen" w:hAnsi="Sylfaen"/>
          <w:sz w:val="22"/>
          <w:szCs w:val="22"/>
          <w:lang w:val="hy-AM"/>
        </w:rPr>
        <w:t>արգելող</w:t>
      </w:r>
      <w:r w:rsidRPr="00BE6B83">
        <w:rPr>
          <w:rFonts w:ascii="Sylfaen" w:hAnsi="Sylfaen"/>
          <w:sz w:val="22"/>
          <w:szCs w:val="22"/>
          <w:lang w:val="hy-AM"/>
        </w:rPr>
        <w:t xml:space="preserve">, խոչընդոտող, խանգարող կամ </w:t>
      </w:r>
      <w:proofErr w:type="spellStart"/>
      <w:r w:rsidRPr="00BE6B83">
        <w:rPr>
          <w:rFonts w:ascii="Sylfaen" w:hAnsi="Sylfaen"/>
          <w:sz w:val="22"/>
          <w:szCs w:val="22"/>
          <w:lang w:val="hy-AM"/>
        </w:rPr>
        <w:t>հետաձգող</w:t>
      </w:r>
      <w:proofErr w:type="spellEnd"/>
      <w:r w:rsidRPr="00BE6B83">
        <w:rPr>
          <w:rFonts w:ascii="Sylfaen" w:hAnsi="Sylfaen"/>
          <w:sz w:val="22"/>
          <w:szCs w:val="22"/>
          <w:lang w:val="hy-AM"/>
        </w:rPr>
        <w:t xml:space="preserve"> հանգամանք</w:t>
      </w:r>
      <w:r w:rsidR="00953F49" w:rsidRPr="00BE6B83">
        <w:rPr>
          <w:rFonts w:ascii="Sylfaen" w:hAnsi="Sylfaen"/>
          <w:sz w:val="22"/>
          <w:szCs w:val="22"/>
          <w:lang w:val="hy-AM"/>
        </w:rPr>
        <w:t>, և</w:t>
      </w:r>
    </w:p>
    <w:p w14:paraId="3C9AB998" w14:textId="77777777" w:rsidR="00335E74" w:rsidRPr="00BE6B83" w:rsidRDefault="00335E74" w:rsidP="00335E74">
      <w:pPr>
        <w:pStyle w:val="BodyTextIndent"/>
        <w:widowControl w:val="0"/>
        <w:tabs>
          <w:tab w:val="left" w:pos="851"/>
        </w:tabs>
        <w:ind w:left="1440"/>
        <w:jc w:val="both"/>
        <w:rPr>
          <w:rFonts w:ascii="Sylfaen" w:hAnsi="Sylfaen"/>
          <w:sz w:val="22"/>
          <w:szCs w:val="22"/>
          <w:lang w:val="hy-AM"/>
        </w:rPr>
      </w:pPr>
    </w:p>
    <w:p w14:paraId="20EB8A67" w14:textId="6FA82049" w:rsidR="00DC1080" w:rsidRPr="00BE6B83" w:rsidRDefault="00DC1080" w:rsidP="00335E74">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(Դ) Քովիդ-19 Իրադարձությունները </w:t>
      </w:r>
      <w:proofErr w:type="spellStart"/>
      <w:r w:rsidRPr="00BE6B83">
        <w:rPr>
          <w:rFonts w:ascii="Sylfaen" w:hAnsi="Sylfaen"/>
          <w:sz w:val="22"/>
          <w:szCs w:val="22"/>
          <w:lang w:val="hy-AM"/>
        </w:rPr>
        <w:t>ռիսկ</w:t>
      </w:r>
      <w:r w:rsidR="00953F49" w:rsidRPr="00BE6B83">
        <w:rPr>
          <w:rFonts w:ascii="Sylfaen" w:hAnsi="Sylfaen"/>
          <w:sz w:val="22"/>
          <w:szCs w:val="22"/>
          <w:lang w:val="hy-AM"/>
        </w:rPr>
        <w:t>եր</w:t>
      </w:r>
      <w:proofErr w:type="spellEnd"/>
      <w:r w:rsidR="00953F49" w:rsidRPr="00BE6B83">
        <w:rPr>
          <w:rFonts w:ascii="Sylfaen" w:hAnsi="Sylfaen"/>
          <w:sz w:val="22"/>
          <w:szCs w:val="22"/>
          <w:lang w:val="hy-AM"/>
        </w:rPr>
        <w:t xml:space="preserve"> են</w:t>
      </w:r>
      <w:r w:rsidRPr="00BE6B83">
        <w:rPr>
          <w:rFonts w:ascii="Sylfaen" w:hAnsi="Sylfaen"/>
          <w:sz w:val="22"/>
          <w:szCs w:val="22"/>
          <w:lang w:val="hy-AM"/>
        </w:rPr>
        <w:t>, որ</w:t>
      </w:r>
      <w:r w:rsidR="00953F49" w:rsidRPr="00BE6B83">
        <w:rPr>
          <w:rFonts w:ascii="Sylfaen" w:hAnsi="Sylfaen"/>
          <w:sz w:val="22"/>
          <w:szCs w:val="22"/>
          <w:lang w:val="hy-AM"/>
        </w:rPr>
        <w:t>ոնք</w:t>
      </w:r>
      <w:r w:rsidRPr="00BE6B83">
        <w:rPr>
          <w:rFonts w:ascii="Sylfaen" w:hAnsi="Sylfaen"/>
          <w:sz w:val="22"/>
          <w:szCs w:val="22"/>
          <w:lang w:val="hy-AM"/>
        </w:rPr>
        <w:t xml:space="preserve"> կրում է Կապալառուն</w:t>
      </w:r>
      <w:r w:rsidR="00953F49" w:rsidRPr="00BE6B83">
        <w:rPr>
          <w:rFonts w:ascii="Sylfaen" w:hAnsi="Sylfaen"/>
          <w:sz w:val="22"/>
          <w:szCs w:val="22"/>
          <w:lang w:val="hy-AM"/>
        </w:rPr>
        <w:t>։</w:t>
      </w:r>
    </w:p>
    <w:p w14:paraId="6EFBE8F7" w14:textId="77777777" w:rsidR="00D06D44" w:rsidRPr="00A5061A" w:rsidRDefault="00D06D44" w:rsidP="00D06D44">
      <w:pPr>
        <w:widowControl w:val="0"/>
        <w:tabs>
          <w:tab w:val="left" w:pos="851"/>
        </w:tabs>
        <w:ind w:left="900"/>
        <w:jc w:val="both"/>
        <w:rPr>
          <w:rFonts w:ascii="Sylfaen" w:hAnsi="Sylfaen"/>
          <w:sz w:val="22"/>
          <w:szCs w:val="22"/>
          <w:lang w:val="hy-AM"/>
        </w:rPr>
      </w:pPr>
    </w:p>
    <w:p w14:paraId="44A18A74" w14:textId="610EBE7E" w:rsidR="00B42229" w:rsidRPr="00BE6B83" w:rsidRDefault="00173DE8" w:rsidP="00173DE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Այն դեպքում, երբ Քովիդ-19 Իրադարձությունները </w:t>
      </w:r>
      <w:r w:rsidR="00B42229" w:rsidRPr="00BE6B83">
        <w:rPr>
          <w:rFonts w:ascii="Sylfaen" w:hAnsi="Sylfaen"/>
          <w:sz w:val="22"/>
          <w:szCs w:val="22"/>
          <w:lang w:val="hy-AM"/>
        </w:rPr>
        <w:t xml:space="preserve">կունենան </w:t>
      </w:r>
      <w:r w:rsidRPr="00BE6B83">
        <w:rPr>
          <w:rFonts w:ascii="Sylfaen" w:hAnsi="Sylfaen"/>
          <w:sz w:val="22"/>
          <w:szCs w:val="22"/>
          <w:lang w:val="hy-AM"/>
        </w:rPr>
        <w:t>էա</w:t>
      </w:r>
      <w:r w:rsidR="00B42229" w:rsidRPr="00BE6B83">
        <w:rPr>
          <w:rFonts w:ascii="Sylfaen" w:hAnsi="Sylfaen"/>
          <w:sz w:val="22"/>
          <w:szCs w:val="22"/>
          <w:lang w:val="hy-AM"/>
        </w:rPr>
        <w:t xml:space="preserve">պես անբարենպաստ </w:t>
      </w:r>
      <w:r w:rsidRPr="00BE6B83">
        <w:rPr>
          <w:rFonts w:ascii="Sylfaen" w:hAnsi="Sylfaen"/>
          <w:sz w:val="22"/>
          <w:szCs w:val="22"/>
          <w:lang w:val="hy-AM"/>
        </w:rPr>
        <w:t>զարգացում</w:t>
      </w:r>
      <w:r w:rsidR="00B42229" w:rsidRPr="00BE6B83">
        <w:rPr>
          <w:rFonts w:ascii="Sylfaen" w:hAnsi="Sylfaen"/>
          <w:sz w:val="22"/>
          <w:szCs w:val="22"/>
          <w:lang w:val="hy-AM"/>
        </w:rPr>
        <w:t>՝ պայմանավորված</w:t>
      </w:r>
      <w:r w:rsidRPr="00BE6B83">
        <w:rPr>
          <w:rFonts w:ascii="Sylfaen" w:hAnsi="Sylfaen"/>
          <w:sz w:val="22"/>
          <w:szCs w:val="22"/>
          <w:lang w:val="hy-AM"/>
        </w:rPr>
        <w:t xml:space="preserve"> հանրային իշխանությունների կողմից </w:t>
      </w:r>
      <w:r w:rsidR="004A2497" w:rsidRPr="00BE6B83">
        <w:rPr>
          <w:rFonts w:ascii="Sylfaen" w:hAnsi="Sylfaen"/>
          <w:sz w:val="22"/>
          <w:szCs w:val="22"/>
          <w:lang w:val="hy-AM"/>
        </w:rPr>
        <w:t>ընդունված</w:t>
      </w:r>
      <w:r w:rsidRPr="00BE6B83">
        <w:rPr>
          <w:rFonts w:ascii="Sylfaen" w:hAnsi="Sylfaen"/>
          <w:sz w:val="22"/>
          <w:szCs w:val="22"/>
          <w:lang w:val="hy-AM"/>
        </w:rPr>
        <w:t xml:space="preserve"> հրամաններով</w:t>
      </w:r>
      <w:r w:rsidR="00B42229" w:rsidRPr="00BE6B83">
        <w:rPr>
          <w:rFonts w:ascii="Sylfaen" w:hAnsi="Sylfaen"/>
          <w:sz w:val="22"/>
          <w:szCs w:val="22"/>
          <w:lang w:val="hy-AM"/>
        </w:rPr>
        <w:t>, որոնք պահանջում են (i) գ</w:t>
      </w:r>
      <w:r w:rsidRPr="00BE6B83">
        <w:rPr>
          <w:rFonts w:ascii="Sylfaen" w:hAnsi="Sylfaen"/>
          <w:sz w:val="22"/>
          <w:szCs w:val="22"/>
          <w:lang w:val="hy-AM"/>
        </w:rPr>
        <w:t>ործարանների փակում</w:t>
      </w:r>
      <w:r w:rsidR="004A2497" w:rsidRPr="00BE6B83">
        <w:rPr>
          <w:rFonts w:ascii="Sylfaen" w:hAnsi="Sylfaen"/>
          <w:sz w:val="22"/>
          <w:szCs w:val="22"/>
          <w:lang w:val="hy-AM"/>
        </w:rPr>
        <w:t>,</w:t>
      </w:r>
      <w:r w:rsidRPr="00BE6B83">
        <w:rPr>
          <w:rFonts w:ascii="Sylfaen" w:hAnsi="Sylfaen"/>
          <w:sz w:val="22"/>
          <w:szCs w:val="22"/>
          <w:lang w:val="hy-AM"/>
        </w:rPr>
        <w:t xml:space="preserve"> (</w:t>
      </w:r>
      <w:proofErr w:type="spellStart"/>
      <w:r w:rsidRPr="00BE6B83">
        <w:rPr>
          <w:rFonts w:ascii="Sylfaen" w:hAnsi="Sylfaen"/>
          <w:sz w:val="22"/>
          <w:szCs w:val="22"/>
          <w:lang w:val="hy-AM"/>
        </w:rPr>
        <w:t>ii</w:t>
      </w:r>
      <w:proofErr w:type="spellEnd"/>
      <w:r w:rsidRPr="00BE6B83">
        <w:rPr>
          <w:rFonts w:ascii="Sylfaen" w:hAnsi="Sylfaen"/>
          <w:sz w:val="22"/>
          <w:szCs w:val="22"/>
          <w:lang w:val="hy-AM"/>
        </w:rPr>
        <w:t>)</w:t>
      </w:r>
      <w:r w:rsidR="00B42229" w:rsidRPr="00BE6B83">
        <w:rPr>
          <w:rFonts w:ascii="Sylfaen" w:hAnsi="Sylfaen"/>
          <w:sz w:val="22"/>
          <w:szCs w:val="22"/>
          <w:lang w:val="hy-AM"/>
        </w:rPr>
        <w:t xml:space="preserve"> արտադրության հետաձգում,</w:t>
      </w:r>
      <w:r w:rsidRPr="00BE6B83">
        <w:rPr>
          <w:rFonts w:ascii="Sylfaen" w:hAnsi="Sylfaen"/>
          <w:sz w:val="22"/>
          <w:szCs w:val="22"/>
          <w:lang w:val="hy-AM"/>
        </w:rPr>
        <w:t xml:space="preserve"> (</w:t>
      </w:r>
      <w:proofErr w:type="spellStart"/>
      <w:r w:rsidRPr="00BE6B83">
        <w:rPr>
          <w:rFonts w:ascii="Sylfaen" w:hAnsi="Sylfaen"/>
          <w:sz w:val="22"/>
          <w:szCs w:val="22"/>
          <w:lang w:val="hy-AM"/>
        </w:rPr>
        <w:t>iii</w:t>
      </w:r>
      <w:proofErr w:type="spellEnd"/>
      <w:r w:rsidRPr="00BE6B83">
        <w:rPr>
          <w:rFonts w:ascii="Sylfaen" w:hAnsi="Sylfaen"/>
          <w:sz w:val="22"/>
          <w:szCs w:val="22"/>
          <w:lang w:val="hy-AM"/>
        </w:rPr>
        <w:t>) սահմանների կամ նավահանգիստների փակում</w:t>
      </w:r>
      <w:r w:rsidR="00B42229" w:rsidRPr="00BE6B83">
        <w:rPr>
          <w:rFonts w:ascii="Sylfaen" w:hAnsi="Sylfaen"/>
          <w:sz w:val="22"/>
          <w:szCs w:val="22"/>
          <w:lang w:val="hy-AM"/>
        </w:rPr>
        <w:t>,</w:t>
      </w:r>
      <w:r w:rsidRPr="00BE6B83">
        <w:rPr>
          <w:rFonts w:ascii="Sylfaen" w:hAnsi="Sylfaen"/>
          <w:sz w:val="22"/>
          <w:szCs w:val="22"/>
          <w:lang w:val="hy-AM"/>
        </w:rPr>
        <w:t xml:space="preserve"> (</w:t>
      </w:r>
      <w:proofErr w:type="spellStart"/>
      <w:r w:rsidRPr="00BE6B83">
        <w:rPr>
          <w:rFonts w:ascii="Sylfaen" w:hAnsi="Sylfaen"/>
          <w:sz w:val="22"/>
          <w:szCs w:val="22"/>
          <w:lang w:val="hy-AM"/>
        </w:rPr>
        <w:t>iv</w:t>
      </w:r>
      <w:proofErr w:type="spellEnd"/>
      <w:r w:rsidRPr="00BE6B83">
        <w:rPr>
          <w:rFonts w:ascii="Sylfaen" w:hAnsi="Sylfaen"/>
          <w:sz w:val="22"/>
          <w:szCs w:val="22"/>
          <w:lang w:val="hy-AM"/>
        </w:rPr>
        <w:t>)</w:t>
      </w:r>
      <w:r w:rsidR="00B42229" w:rsidRPr="00BE6B83">
        <w:rPr>
          <w:rFonts w:ascii="Sylfaen" w:hAnsi="Sylfaen"/>
          <w:sz w:val="22"/>
          <w:szCs w:val="22"/>
          <w:lang w:val="hy-AM"/>
        </w:rPr>
        <w:t xml:space="preserve"> </w:t>
      </w:r>
      <w:r w:rsidRPr="00BE6B83">
        <w:rPr>
          <w:rFonts w:ascii="Sylfaen" w:hAnsi="Sylfaen"/>
          <w:sz w:val="22"/>
          <w:szCs w:val="22"/>
          <w:lang w:val="hy-AM"/>
        </w:rPr>
        <w:t xml:space="preserve">մարդկանց </w:t>
      </w:r>
      <w:r w:rsidR="00B42229" w:rsidRPr="00BE6B83">
        <w:rPr>
          <w:rFonts w:ascii="Sylfaen" w:hAnsi="Sylfaen"/>
          <w:sz w:val="22"/>
          <w:szCs w:val="22"/>
          <w:lang w:val="hy-AM"/>
        </w:rPr>
        <w:t xml:space="preserve">տեղաշարժի </w:t>
      </w:r>
      <w:r w:rsidRPr="00BE6B83">
        <w:rPr>
          <w:rFonts w:ascii="Sylfaen" w:hAnsi="Sylfaen"/>
          <w:sz w:val="22"/>
          <w:szCs w:val="22"/>
          <w:lang w:val="hy-AM"/>
        </w:rPr>
        <w:t>և տրա</w:t>
      </w:r>
      <w:r w:rsidR="00B42229" w:rsidRPr="00BE6B83">
        <w:rPr>
          <w:rFonts w:ascii="Sylfaen" w:hAnsi="Sylfaen"/>
          <w:sz w:val="22"/>
          <w:szCs w:val="22"/>
          <w:lang w:val="hy-AM"/>
        </w:rPr>
        <w:t>նսպորտային միջոցների</w:t>
      </w:r>
      <w:r w:rsidRPr="00BE6B83">
        <w:rPr>
          <w:rFonts w:ascii="Sylfaen" w:hAnsi="Sylfaen"/>
          <w:sz w:val="22"/>
          <w:szCs w:val="22"/>
          <w:lang w:val="hy-AM"/>
        </w:rPr>
        <w:t xml:space="preserve"> </w:t>
      </w:r>
      <w:r w:rsidR="00B42229" w:rsidRPr="00BE6B83">
        <w:rPr>
          <w:rFonts w:ascii="Sylfaen" w:hAnsi="Sylfaen"/>
          <w:sz w:val="22"/>
          <w:szCs w:val="22"/>
          <w:lang w:val="hy-AM"/>
        </w:rPr>
        <w:t xml:space="preserve">փոխադրման </w:t>
      </w:r>
      <w:r w:rsidRPr="00BE6B83">
        <w:rPr>
          <w:rFonts w:ascii="Sylfaen" w:hAnsi="Sylfaen"/>
          <w:sz w:val="22"/>
          <w:szCs w:val="22"/>
          <w:lang w:val="hy-AM"/>
        </w:rPr>
        <w:t>սահմանափակում</w:t>
      </w:r>
      <w:r w:rsidR="00B42229" w:rsidRPr="00BE6B83">
        <w:rPr>
          <w:rFonts w:ascii="Sylfaen" w:hAnsi="Sylfaen"/>
          <w:sz w:val="22"/>
          <w:szCs w:val="22"/>
          <w:lang w:val="hy-AM"/>
        </w:rPr>
        <w:t>,</w:t>
      </w:r>
      <w:r w:rsidRPr="00BE6B83">
        <w:rPr>
          <w:rFonts w:ascii="Sylfaen" w:hAnsi="Sylfaen"/>
          <w:sz w:val="22"/>
          <w:szCs w:val="22"/>
          <w:lang w:val="hy-AM"/>
        </w:rPr>
        <w:t xml:space="preserve"> (v)</w:t>
      </w:r>
      <w:r w:rsidR="00B42229" w:rsidRPr="00BE6B83">
        <w:rPr>
          <w:rFonts w:ascii="Sylfaen" w:hAnsi="Sylfaen"/>
          <w:sz w:val="22"/>
          <w:szCs w:val="22"/>
          <w:lang w:val="hy-AM"/>
        </w:rPr>
        <w:t xml:space="preserve"> </w:t>
      </w:r>
      <w:r w:rsidRPr="00BE6B83">
        <w:rPr>
          <w:rFonts w:ascii="Sylfaen" w:hAnsi="Sylfaen"/>
          <w:sz w:val="22"/>
          <w:szCs w:val="22"/>
          <w:lang w:val="hy-AM"/>
        </w:rPr>
        <w:t xml:space="preserve">այլ </w:t>
      </w:r>
      <w:r w:rsidR="00B42229" w:rsidRPr="00BE6B83">
        <w:rPr>
          <w:rFonts w:ascii="Sylfaen" w:hAnsi="Sylfaen"/>
          <w:sz w:val="22"/>
          <w:szCs w:val="22"/>
          <w:lang w:val="hy-AM"/>
        </w:rPr>
        <w:t>էական</w:t>
      </w:r>
      <w:r w:rsidRPr="00BE6B83">
        <w:rPr>
          <w:rFonts w:ascii="Sylfaen" w:hAnsi="Sylfaen"/>
          <w:sz w:val="22"/>
          <w:szCs w:val="22"/>
          <w:lang w:val="hy-AM"/>
        </w:rPr>
        <w:t xml:space="preserve"> սահմա</w:t>
      </w:r>
      <w:r w:rsidR="00B42229" w:rsidRPr="00BE6B83">
        <w:rPr>
          <w:rFonts w:ascii="Sylfaen" w:hAnsi="Sylfaen"/>
          <w:sz w:val="22"/>
          <w:szCs w:val="22"/>
          <w:lang w:val="hy-AM"/>
        </w:rPr>
        <w:t xml:space="preserve">նափակումներ, որոնք ուղղակիորեն </w:t>
      </w:r>
      <w:r w:rsidRPr="00BE6B83">
        <w:rPr>
          <w:rFonts w:ascii="Sylfaen" w:hAnsi="Sylfaen"/>
          <w:sz w:val="22"/>
          <w:szCs w:val="22"/>
          <w:lang w:val="hy-AM"/>
        </w:rPr>
        <w:t xml:space="preserve">ազդում </w:t>
      </w:r>
      <w:r w:rsidR="00B42229" w:rsidRPr="00BE6B83">
        <w:rPr>
          <w:rFonts w:ascii="Sylfaen" w:hAnsi="Sylfaen"/>
          <w:sz w:val="22"/>
          <w:szCs w:val="22"/>
          <w:lang w:val="hy-AM"/>
        </w:rPr>
        <w:t>են</w:t>
      </w:r>
      <w:r w:rsidRPr="00BE6B83">
        <w:rPr>
          <w:rFonts w:ascii="Sylfaen" w:hAnsi="Sylfaen"/>
          <w:sz w:val="22"/>
          <w:szCs w:val="22"/>
          <w:lang w:val="hy-AM"/>
        </w:rPr>
        <w:t xml:space="preserve"> սույն Պայմանագրի կատարման վրա, երբ այսպիսի հրամանները </w:t>
      </w:r>
      <w:r w:rsidR="00B42229" w:rsidRPr="00BE6B83">
        <w:rPr>
          <w:rFonts w:ascii="Sylfaen" w:hAnsi="Sylfaen"/>
          <w:sz w:val="22"/>
          <w:szCs w:val="22"/>
          <w:lang w:val="hy-AM"/>
        </w:rPr>
        <w:t>ուղղակիորեն ազդում են Կապալառու</w:t>
      </w:r>
      <w:r w:rsidRPr="00BE6B83">
        <w:rPr>
          <w:rFonts w:ascii="Sylfaen" w:hAnsi="Sylfaen"/>
          <w:sz w:val="22"/>
          <w:szCs w:val="22"/>
          <w:lang w:val="hy-AM"/>
        </w:rPr>
        <w:t>ի վրա (</w:t>
      </w:r>
      <w:r w:rsidR="00B42229" w:rsidRPr="00BE6B83">
        <w:rPr>
          <w:rFonts w:ascii="Sylfaen" w:hAnsi="Sylfaen"/>
          <w:sz w:val="22"/>
          <w:szCs w:val="22"/>
          <w:lang w:val="hy-AM"/>
        </w:rPr>
        <w:t xml:space="preserve">պայմանով, որ </w:t>
      </w:r>
      <w:r w:rsidRPr="00BE6B83">
        <w:rPr>
          <w:rFonts w:ascii="Sylfaen" w:hAnsi="Sylfaen"/>
          <w:sz w:val="22"/>
          <w:szCs w:val="22"/>
          <w:lang w:val="hy-AM"/>
        </w:rPr>
        <w:t>Կապալառուն կարող է ապացուցել, որ Պայմանագրի կատարումը օբյեկտիվորեն անհնար է այսպիսի իրադարձության պատճառով) (</w:t>
      </w:r>
      <w:r w:rsidR="00B42229" w:rsidRPr="00BE6B83">
        <w:rPr>
          <w:rFonts w:ascii="Sylfaen" w:hAnsi="Sylfaen"/>
          <w:sz w:val="22"/>
          <w:szCs w:val="22"/>
          <w:lang w:val="hy-AM"/>
        </w:rPr>
        <w:t>Անկանխատեսելի</w:t>
      </w:r>
      <w:r w:rsidRPr="00BE6B83">
        <w:rPr>
          <w:rFonts w:ascii="Sylfaen" w:hAnsi="Sylfaen"/>
          <w:sz w:val="22"/>
          <w:szCs w:val="22"/>
          <w:lang w:val="hy-AM"/>
        </w:rPr>
        <w:t xml:space="preserve"> Քովիդ-19 Իրադարձություն), այսպիսի իրադարձությունները կհամարվեն ֆորս </w:t>
      </w:r>
      <w:proofErr w:type="spellStart"/>
      <w:r w:rsidRPr="00BE6B83">
        <w:rPr>
          <w:rFonts w:ascii="Sylfaen" w:hAnsi="Sylfaen"/>
          <w:sz w:val="22"/>
          <w:szCs w:val="22"/>
          <w:lang w:val="hy-AM"/>
        </w:rPr>
        <w:t>մաժորային</w:t>
      </w:r>
      <w:proofErr w:type="spellEnd"/>
      <w:r w:rsidR="00B42229" w:rsidRPr="00BE6B83">
        <w:rPr>
          <w:rFonts w:ascii="Sylfaen" w:hAnsi="Sylfaen"/>
          <w:sz w:val="22"/>
          <w:szCs w:val="22"/>
          <w:lang w:val="hy-AM"/>
        </w:rPr>
        <w:t>։</w:t>
      </w:r>
      <w:r w:rsidRPr="00BE6B83">
        <w:rPr>
          <w:rFonts w:ascii="Sylfaen" w:hAnsi="Sylfaen"/>
          <w:sz w:val="22"/>
          <w:szCs w:val="22"/>
          <w:lang w:val="hy-AM"/>
        </w:rPr>
        <w:t xml:space="preserve"> </w:t>
      </w:r>
    </w:p>
    <w:p w14:paraId="567E4B77" w14:textId="77777777" w:rsidR="004A2497" w:rsidRPr="00BE6B83" w:rsidRDefault="004A2497" w:rsidP="00B42229">
      <w:pPr>
        <w:pStyle w:val="BodyTextIndent"/>
        <w:widowControl w:val="0"/>
        <w:tabs>
          <w:tab w:val="left" w:pos="851"/>
        </w:tabs>
        <w:ind w:left="851"/>
        <w:jc w:val="both"/>
        <w:rPr>
          <w:rFonts w:ascii="Sylfaen" w:hAnsi="Sylfaen"/>
          <w:sz w:val="22"/>
          <w:szCs w:val="22"/>
          <w:lang w:val="hy-AM"/>
        </w:rPr>
      </w:pPr>
    </w:p>
    <w:p w14:paraId="68A2DE6D" w14:textId="2D4A31A2" w:rsidR="00B42229" w:rsidRPr="00BE6B83" w:rsidRDefault="00B42229" w:rsidP="00B42229">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Ֆորս </w:t>
      </w:r>
      <w:proofErr w:type="spellStart"/>
      <w:r w:rsidRPr="00BE6B83">
        <w:rPr>
          <w:rFonts w:ascii="Sylfaen" w:hAnsi="Sylfaen"/>
          <w:sz w:val="22"/>
          <w:szCs w:val="22"/>
          <w:lang w:val="hy-AM"/>
        </w:rPr>
        <w:t>մաժորային</w:t>
      </w:r>
      <w:proofErr w:type="spellEnd"/>
      <w:r w:rsidRPr="00BE6B83">
        <w:rPr>
          <w:rFonts w:ascii="Sylfaen" w:hAnsi="Sylfaen"/>
          <w:sz w:val="22"/>
          <w:szCs w:val="22"/>
          <w:lang w:val="hy-AM"/>
        </w:rPr>
        <w:t xml:space="preserve"> իրադարձության կամ Անկանխատեսելի </w:t>
      </w:r>
      <w:r w:rsidR="004A2497" w:rsidRPr="00BE6B83">
        <w:rPr>
          <w:rFonts w:ascii="Sylfaen" w:hAnsi="Sylfaen"/>
          <w:sz w:val="22"/>
          <w:szCs w:val="22"/>
          <w:lang w:val="hy-AM"/>
        </w:rPr>
        <w:t xml:space="preserve">Քովիդ-19 </w:t>
      </w:r>
      <w:r w:rsidRPr="00BE6B83">
        <w:rPr>
          <w:rFonts w:ascii="Sylfaen" w:hAnsi="Sylfaen"/>
          <w:sz w:val="22"/>
          <w:szCs w:val="22"/>
          <w:lang w:val="hy-AM"/>
        </w:rPr>
        <w:t xml:space="preserve">Իրադարձության </w:t>
      </w:r>
      <w:r w:rsidR="004A2497" w:rsidRPr="00BE6B83">
        <w:rPr>
          <w:rFonts w:ascii="Sylfaen" w:hAnsi="Sylfaen"/>
          <w:sz w:val="22"/>
          <w:szCs w:val="22"/>
          <w:lang w:val="hy-AM"/>
        </w:rPr>
        <w:t>առաջացումից</w:t>
      </w:r>
      <w:r w:rsidRPr="00BE6B83">
        <w:rPr>
          <w:rFonts w:ascii="Sylfaen" w:hAnsi="Sylfaen"/>
          <w:sz w:val="22"/>
          <w:szCs w:val="22"/>
          <w:lang w:val="hy-AM"/>
        </w:rPr>
        <w:t xml:space="preserve"> հետո՝ 14 օրվա ընթացքում Կապալառուն տեղեկացն</w:t>
      </w:r>
      <w:r w:rsidR="004A2497" w:rsidRPr="00BE6B83">
        <w:rPr>
          <w:rFonts w:ascii="Sylfaen" w:hAnsi="Sylfaen"/>
          <w:sz w:val="22"/>
          <w:szCs w:val="22"/>
          <w:lang w:val="hy-AM"/>
        </w:rPr>
        <w:t>ում է Պատվիրատուին և տրամադրում է</w:t>
      </w:r>
      <w:r w:rsidRPr="00BE6B83">
        <w:rPr>
          <w:rFonts w:ascii="Sylfaen" w:hAnsi="Sylfaen"/>
          <w:sz w:val="22"/>
          <w:szCs w:val="22"/>
          <w:lang w:val="hy-AM"/>
        </w:rPr>
        <w:t xml:space="preserve"> </w:t>
      </w:r>
      <w:r w:rsidR="004A2497" w:rsidRPr="00BE6B83">
        <w:rPr>
          <w:rFonts w:ascii="Sylfaen" w:hAnsi="Sylfaen"/>
          <w:sz w:val="22"/>
          <w:szCs w:val="22"/>
          <w:lang w:val="hy-AM"/>
        </w:rPr>
        <w:t xml:space="preserve">մանրամասներ </w:t>
      </w:r>
      <w:r w:rsidRPr="00BE6B83">
        <w:rPr>
          <w:rFonts w:ascii="Sylfaen" w:hAnsi="Sylfaen"/>
          <w:sz w:val="22"/>
          <w:szCs w:val="22"/>
          <w:lang w:val="hy-AM"/>
        </w:rPr>
        <w:t xml:space="preserve">օժանդակ փաստաթղթերով, որոնք </w:t>
      </w:r>
      <w:r w:rsidR="004A2497" w:rsidRPr="00BE6B83">
        <w:rPr>
          <w:rFonts w:ascii="Sylfaen" w:hAnsi="Sylfaen"/>
          <w:sz w:val="22"/>
          <w:szCs w:val="22"/>
          <w:lang w:val="hy-AM"/>
        </w:rPr>
        <w:t>կփաստարկեն</w:t>
      </w:r>
      <w:r w:rsidRPr="00BE6B83">
        <w:rPr>
          <w:rFonts w:ascii="Sylfaen" w:hAnsi="Sylfaen"/>
          <w:sz w:val="22"/>
          <w:szCs w:val="22"/>
          <w:lang w:val="hy-AM"/>
        </w:rPr>
        <w:t xml:space="preserve"> համապատասխան հանգամանքների գոյությունը և  ազդեցությունը ժամանակացույցի վրա: Ժամանակացույցի երկարաձգման վերաբերյալ ցանկացած պահանջ պետք է որոշվի և հաստատվի երկու Կողմերի կողմից, որոնք գործ</w:t>
      </w:r>
      <w:r w:rsidR="004A2497" w:rsidRPr="00BE6B83">
        <w:rPr>
          <w:rFonts w:ascii="Sylfaen" w:hAnsi="Sylfaen"/>
          <w:sz w:val="22"/>
          <w:szCs w:val="22"/>
          <w:lang w:val="hy-AM"/>
        </w:rPr>
        <w:t xml:space="preserve">ում </w:t>
      </w:r>
      <w:r w:rsidRPr="00BE6B83">
        <w:rPr>
          <w:rFonts w:ascii="Sylfaen" w:hAnsi="Sylfaen"/>
          <w:sz w:val="22"/>
          <w:szCs w:val="22"/>
          <w:lang w:val="hy-AM"/>
        </w:rPr>
        <w:t>են ողջամտո</w:t>
      </w:r>
      <w:r w:rsidR="004A2497" w:rsidRPr="00BE6B83">
        <w:rPr>
          <w:rFonts w:ascii="Sylfaen" w:hAnsi="Sylfaen"/>
          <w:sz w:val="22"/>
          <w:szCs w:val="22"/>
          <w:lang w:val="hy-AM"/>
        </w:rPr>
        <w:t>րեն</w:t>
      </w:r>
      <w:r w:rsidRPr="00BE6B83">
        <w:rPr>
          <w:rFonts w:ascii="Sylfaen" w:hAnsi="Sylfaen"/>
          <w:sz w:val="22"/>
          <w:szCs w:val="22"/>
          <w:lang w:val="hy-AM"/>
        </w:rPr>
        <w:t>`</w:t>
      </w:r>
      <w:r w:rsidR="004A2497" w:rsidRPr="00BE6B83">
        <w:rPr>
          <w:rFonts w:ascii="Sylfaen" w:hAnsi="Sylfaen"/>
          <w:sz w:val="22"/>
          <w:szCs w:val="22"/>
          <w:lang w:val="hy-AM"/>
        </w:rPr>
        <w:t xml:space="preserve"> </w:t>
      </w:r>
      <w:r w:rsidRPr="00BE6B83">
        <w:rPr>
          <w:rFonts w:ascii="Sylfaen" w:hAnsi="Sylfaen"/>
          <w:sz w:val="22"/>
          <w:szCs w:val="22"/>
          <w:lang w:val="hy-AM"/>
        </w:rPr>
        <w:t xml:space="preserve">չանտեսելով Կապալառուի պարտավորությունը` ձեռնարկելու բոլոր ողջամիտ միջոցները` Ֆորս </w:t>
      </w:r>
      <w:proofErr w:type="spellStart"/>
      <w:r w:rsidRPr="00BE6B83">
        <w:rPr>
          <w:rFonts w:ascii="Sylfaen" w:hAnsi="Sylfaen"/>
          <w:sz w:val="22"/>
          <w:szCs w:val="22"/>
          <w:lang w:val="hy-AM"/>
        </w:rPr>
        <w:t>մաժոր</w:t>
      </w:r>
      <w:r w:rsidR="004A2497" w:rsidRPr="00BE6B83">
        <w:rPr>
          <w:rFonts w:ascii="Sylfaen" w:hAnsi="Sylfaen"/>
          <w:sz w:val="22"/>
          <w:szCs w:val="22"/>
          <w:lang w:val="hy-AM"/>
        </w:rPr>
        <w:t>ային</w:t>
      </w:r>
      <w:proofErr w:type="spellEnd"/>
      <w:r w:rsidRPr="00BE6B83">
        <w:rPr>
          <w:rFonts w:ascii="Sylfaen" w:hAnsi="Sylfaen"/>
          <w:sz w:val="22"/>
          <w:szCs w:val="22"/>
          <w:lang w:val="hy-AM"/>
        </w:rPr>
        <w:t xml:space="preserve"> իրադարձությունը կամ Անկանխատեսելի Քովիդ-19 Իրադարձությունը կանխելու, նվազեցնելու և մեղմացնելու համար</w:t>
      </w:r>
      <w:r w:rsidR="004A2497" w:rsidRPr="00BE6B83">
        <w:rPr>
          <w:rFonts w:ascii="Sylfaen" w:hAnsi="Sylfaen"/>
          <w:sz w:val="22"/>
          <w:szCs w:val="22"/>
          <w:lang w:val="hy-AM"/>
        </w:rPr>
        <w:t>։</w:t>
      </w:r>
      <w:r w:rsidRPr="00BE6B83">
        <w:rPr>
          <w:rFonts w:ascii="Sylfaen" w:hAnsi="Sylfaen"/>
          <w:sz w:val="22"/>
          <w:szCs w:val="22"/>
          <w:lang w:val="hy-AM"/>
        </w:rPr>
        <w:t xml:space="preserve"> </w:t>
      </w:r>
    </w:p>
    <w:p w14:paraId="716C73C9" w14:textId="77777777" w:rsidR="00B42229" w:rsidRPr="00A5061A" w:rsidRDefault="00B42229" w:rsidP="00D06D44">
      <w:pPr>
        <w:widowControl w:val="0"/>
        <w:tabs>
          <w:tab w:val="left" w:pos="851"/>
        </w:tabs>
        <w:ind w:left="900"/>
        <w:jc w:val="both"/>
        <w:rPr>
          <w:rFonts w:ascii="Sylfaen" w:hAnsi="Sylfaen"/>
          <w:sz w:val="22"/>
          <w:szCs w:val="22"/>
          <w:lang w:val="hy-AM"/>
        </w:rPr>
      </w:pPr>
    </w:p>
    <w:p w14:paraId="47B1CC46" w14:textId="77777777" w:rsidR="00D06D44" w:rsidRPr="00A5061A" w:rsidRDefault="00D06D44" w:rsidP="00D06D44">
      <w:pPr>
        <w:widowControl w:val="0"/>
        <w:tabs>
          <w:tab w:val="left" w:pos="851"/>
        </w:tabs>
        <w:ind w:left="900"/>
        <w:jc w:val="both"/>
        <w:rPr>
          <w:rFonts w:ascii="Sylfaen" w:hAnsi="Sylfaen"/>
          <w:sz w:val="22"/>
          <w:szCs w:val="22"/>
          <w:lang w:val="hy-AM"/>
        </w:rPr>
      </w:pPr>
    </w:p>
    <w:p w14:paraId="0A20A228" w14:textId="16CED935" w:rsidR="005E0E21" w:rsidRPr="00BE6B83" w:rsidRDefault="00BC4642" w:rsidP="005E0E21">
      <w:pPr>
        <w:pStyle w:val="Heading2update"/>
        <w:rPr>
          <w:rFonts w:ascii="Sylfaen" w:hAnsi="Sylfaen"/>
        </w:rPr>
      </w:pPr>
      <w:bookmarkStart w:id="613" w:name="_Toc52702508"/>
      <w:r w:rsidRPr="00BE6B83">
        <w:rPr>
          <w:rFonts w:ascii="Sylfaen" w:hAnsi="Sylfaen"/>
          <w:lang w:val="hy-AM"/>
        </w:rPr>
        <w:t>Ֆ</w:t>
      </w:r>
      <w:r w:rsidR="005E0E21" w:rsidRPr="00BE6B83">
        <w:rPr>
          <w:rFonts w:ascii="Sylfaen" w:hAnsi="Sylfaen"/>
          <w:lang w:val="hy-AM"/>
        </w:rPr>
        <w:t>որս մաժորի մասին ծանուցումը</w:t>
      </w:r>
    </w:p>
    <w:p w14:paraId="5133A9F9" w14:textId="5AA1288C" w:rsidR="005E0E21" w:rsidRPr="00BE6B83" w:rsidRDefault="005E0E21"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Pr="00BE6B83">
        <w:rPr>
          <w:rFonts w:ascii="Sylfaen" w:hAnsi="Sylfaen" w:cs="Sylfaen"/>
          <w:sz w:val="22"/>
          <w:szCs w:val="22"/>
          <w:lang w:val="hy-AM"/>
        </w:rPr>
        <w:t>Կողմը</w:t>
      </w:r>
      <w:r w:rsidRPr="00BE6B83">
        <w:rPr>
          <w:rFonts w:ascii="Sylfaen" w:hAnsi="Sylfaen"/>
          <w:sz w:val="22"/>
          <w:szCs w:val="22"/>
          <w:lang w:val="hy-AM"/>
        </w:rPr>
        <w:t xml:space="preserve"> չի կարող</w:t>
      </w:r>
      <w:r w:rsidR="00E673FC" w:rsidRPr="00BE6B83">
        <w:rPr>
          <w:rFonts w:ascii="Sylfaen" w:hAnsi="Sylfaen"/>
          <w:sz w:val="22"/>
          <w:szCs w:val="22"/>
          <w:lang w:val="hy-AM"/>
        </w:rPr>
        <w:t>անում</w:t>
      </w:r>
      <w:r w:rsidRPr="00BE6B83">
        <w:rPr>
          <w:rFonts w:ascii="Sylfaen" w:hAnsi="Sylfaen"/>
          <w:sz w:val="22"/>
          <w:szCs w:val="22"/>
          <w:lang w:val="hy-AM"/>
        </w:rPr>
        <w:t xml:space="preserve"> կամ հնարավորությու</w:t>
      </w:r>
      <w:r w:rsidR="005C474B" w:rsidRPr="00BE6B83">
        <w:rPr>
          <w:rFonts w:ascii="Sylfaen" w:hAnsi="Sylfaen"/>
          <w:sz w:val="22"/>
          <w:szCs w:val="22"/>
          <w:lang w:val="hy-AM"/>
        </w:rPr>
        <w:t>ն չի չունենա կատարելու Պայմանագ</w:t>
      </w:r>
      <w:r w:rsidRPr="00BE6B83">
        <w:rPr>
          <w:rFonts w:ascii="Sylfaen" w:hAnsi="Sylfaen"/>
          <w:sz w:val="22"/>
          <w:szCs w:val="22"/>
          <w:lang w:val="hy-AM"/>
        </w:rPr>
        <w:t>ր</w:t>
      </w:r>
      <w:r w:rsidR="005C474B" w:rsidRPr="00BE6B83">
        <w:rPr>
          <w:rFonts w:ascii="Sylfaen" w:hAnsi="Sylfaen"/>
          <w:sz w:val="22"/>
          <w:szCs w:val="22"/>
          <w:lang w:val="hy-AM"/>
        </w:rPr>
        <w:t>ո</w:t>
      </w:r>
      <w:r w:rsidRPr="00BE6B83">
        <w:rPr>
          <w:rFonts w:ascii="Sylfaen" w:hAnsi="Sylfaen"/>
          <w:sz w:val="22"/>
          <w:szCs w:val="22"/>
          <w:lang w:val="hy-AM"/>
        </w:rPr>
        <w:t xml:space="preserve">վ նախատեսված իր պարտավորություններից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մեկը</w:t>
      </w:r>
      <w:r w:rsidR="00E673FC" w:rsidRPr="00BE6B83">
        <w:rPr>
          <w:rFonts w:ascii="Sylfaen" w:hAnsi="Sylfaen"/>
          <w:sz w:val="22"/>
          <w:szCs w:val="22"/>
          <w:lang w:val="hy-AM"/>
        </w:rPr>
        <w:t>, որը պայմանավորված կլինի</w:t>
      </w:r>
      <w:r w:rsidRPr="00BE6B83">
        <w:rPr>
          <w:rFonts w:ascii="Sylfaen" w:hAnsi="Sylfaen"/>
          <w:sz w:val="22"/>
          <w:szCs w:val="22"/>
          <w:lang w:val="hy-AM"/>
        </w:rPr>
        <w:t xml:space="preserve"> </w:t>
      </w:r>
      <w:r w:rsidR="00E673FC" w:rsidRPr="00BE6B83">
        <w:rPr>
          <w:rFonts w:ascii="Sylfaen" w:hAnsi="Sylfaen"/>
          <w:sz w:val="22"/>
          <w:szCs w:val="22"/>
          <w:lang w:val="hy-AM"/>
        </w:rPr>
        <w:t>Ֆորս-</w:t>
      </w:r>
      <w:proofErr w:type="spellStart"/>
      <w:r w:rsidR="00E673FC" w:rsidRPr="00BE6B83">
        <w:rPr>
          <w:rFonts w:ascii="Sylfaen" w:hAnsi="Sylfaen"/>
          <w:sz w:val="22"/>
          <w:szCs w:val="22"/>
          <w:lang w:val="hy-AM"/>
        </w:rPr>
        <w:t>մաժորային</w:t>
      </w:r>
      <w:proofErr w:type="spellEnd"/>
      <w:r w:rsidR="00E673FC" w:rsidRPr="00BE6B83">
        <w:rPr>
          <w:rFonts w:ascii="Sylfaen" w:hAnsi="Sylfaen"/>
          <w:sz w:val="22"/>
          <w:szCs w:val="22"/>
          <w:lang w:val="hy-AM"/>
        </w:rPr>
        <w:t xml:space="preserve"> իրավիճակով</w:t>
      </w:r>
      <w:r w:rsidRPr="00BE6B83">
        <w:rPr>
          <w:rFonts w:ascii="Sylfaen" w:hAnsi="Sylfaen"/>
          <w:sz w:val="22"/>
          <w:szCs w:val="22"/>
          <w:lang w:val="hy-AM"/>
        </w:rPr>
        <w:t xml:space="preserve">, ապա նա </w:t>
      </w:r>
      <w:r w:rsidR="00E673FC" w:rsidRPr="00BE6B83">
        <w:rPr>
          <w:rFonts w:ascii="Sylfaen" w:hAnsi="Sylfaen"/>
          <w:sz w:val="22"/>
          <w:szCs w:val="22"/>
          <w:lang w:val="hy-AM"/>
        </w:rPr>
        <w:t>մյուս կողմին ծանուցում է</w:t>
      </w:r>
      <w:r w:rsidR="005C474B" w:rsidRPr="00BE6B83">
        <w:rPr>
          <w:rFonts w:ascii="Sylfaen" w:hAnsi="Sylfaen"/>
          <w:sz w:val="22"/>
          <w:szCs w:val="22"/>
          <w:lang w:val="hy-AM"/>
        </w:rPr>
        <w:t xml:space="preserve"> Ֆորս </w:t>
      </w:r>
      <w:r w:rsidRPr="00BE6B83">
        <w:rPr>
          <w:rFonts w:ascii="Sylfaen" w:hAnsi="Sylfaen"/>
          <w:sz w:val="22"/>
          <w:szCs w:val="22"/>
          <w:lang w:val="hy-AM"/>
        </w:rPr>
        <w:t>մաժոր ստեղծող իրադարձության կամ հանգամանքների մասին</w:t>
      </w:r>
      <w:r w:rsidR="005C474B" w:rsidRPr="00BE6B83">
        <w:rPr>
          <w:rFonts w:ascii="Sylfaen" w:hAnsi="Sylfaen"/>
          <w:sz w:val="22"/>
          <w:szCs w:val="22"/>
          <w:lang w:val="hy-AM"/>
        </w:rPr>
        <w:t>,</w:t>
      </w:r>
      <w:r w:rsidRPr="00BE6B83">
        <w:rPr>
          <w:rFonts w:ascii="Sylfaen" w:hAnsi="Sylfaen"/>
          <w:sz w:val="22"/>
          <w:szCs w:val="22"/>
          <w:lang w:val="hy-AM"/>
        </w:rPr>
        <w:t xml:space="preserve"> և նշ</w:t>
      </w:r>
      <w:r w:rsidR="00E673FC" w:rsidRPr="00BE6B83">
        <w:rPr>
          <w:rFonts w:ascii="Sylfaen" w:hAnsi="Sylfaen"/>
          <w:sz w:val="22"/>
          <w:szCs w:val="22"/>
          <w:lang w:val="hy-AM"/>
        </w:rPr>
        <w:t>ում է</w:t>
      </w:r>
      <w:r w:rsidRPr="00BE6B83">
        <w:rPr>
          <w:rFonts w:ascii="Sylfaen" w:hAnsi="Sylfaen"/>
          <w:sz w:val="22"/>
          <w:szCs w:val="22"/>
          <w:lang w:val="hy-AM"/>
        </w:rPr>
        <w:t xml:space="preserve"> այն պարտավորությունները, որոնց կատարումը </w:t>
      </w:r>
      <w:proofErr w:type="spellStart"/>
      <w:r w:rsidR="00E673FC" w:rsidRPr="00BE6B83">
        <w:rPr>
          <w:rFonts w:ascii="Sylfaen" w:hAnsi="Sylfaen"/>
          <w:sz w:val="22"/>
          <w:szCs w:val="22"/>
          <w:lang w:val="hy-AM"/>
        </w:rPr>
        <w:t>կանխարգելվել</w:t>
      </w:r>
      <w:proofErr w:type="spellEnd"/>
      <w:r w:rsidR="00E673FC" w:rsidRPr="00BE6B83">
        <w:rPr>
          <w:rFonts w:ascii="Sylfaen" w:hAnsi="Sylfaen"/>
          <w:sz w:val="22"/>
          <w:szCs w:val="22"/>
          <w:lang w:val="hy-AM"/>
        </w:rPr>
        <w:t xml:space="preserve"> է կամ </w:t>
      </w:r>
      <w:proofErr w:type="spellStart"/>
      <w:r w:rsidRPr="00BE6B83">
        <w:rPr>
          <w:rFonts w:ascii="Sylfaen" w:hAnsi="Sylfaen"/>
          <w:sz w:val="22"/>
          <w:szCs w:val="22"/>
          <w:lang w:val="hy-AM"/>
        </w:rPr>
        <w:t>կ</w:t>
      </w:r>
      <w:r w:rsidR="00E673FC" w:rsidRPr="00BE6B83">
        <w:rPr>
          <w:rFonts w:ascii="Sylfaen" w:hAnsi="Sylfaen"/>
          <w:sz w:val="22"/>
          <w:szCs w:val="22"/>
          <w:lang w:val="hy-AM"/>
        </w:rPr>
        <w:t>կանխարգելվի</w:t>
      </w:r>
      <w:proofErr w:type="spellEnd"/>
      <w:r w:rsidR="006D6823" w:rsidRPr="00BE6B83">
        <w:rPr>
          <w:rFonts w:ascii="Sylfaen" w:hAnsi="Sylfaen"/>
          <w:sz w:val="22"/>
          <w:szCs w:val="22"/>
          <w:lang w:val="hy-AM"/>
        </w:rPr>
        <w:t xml:space="preserve"> դրանց </w:t>
      </w:r>
      <w:proofErr w:type="spellStart"/>
      <w:r w:rsidR="006D6823" w:rsidRPr="00BE6B83">
        <w:rPr>
          <w:rFonts w:ascii="Sylfaen" w:hAnsi="Sylfaen"/>
          <w:sz w:val="22"/>
          <w:szCs w:val="22"/>
          <w:lang w:val="hy-AM"/>
        </w:rPr>
        <w:t>հետևանքով</w:t>
      </w:r>
      <w:proofErr w:type="spellEnd"/>
      <w:r w:rsidR="00E673FC" w:rsidRPr="00BE6B83">
        <w:rPr>
          <w:rFonts w:ascii="Sylfaen" w:hAnsi="Sylfaen"/>
          <w:sz w:val="22"/>
          <w:szCs w:val="22"/>
          <w:lang w:val="hy-AM"/>
        </w:rPr>
        <w:t>։</w:t>
      </w:r>
    </w:p>
    <w:p w14:paraId="03BFA55B" w14:textId="7D94AA90" w:rsidR="006D6823" w:rsidRPr="00BE6B83" w:rsidRDefault="006D6823"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Ծանուցումը պետք է ուղարկվի տասնչորս (14) օրվա ընթացքում այն </w:t>
      </w:r>
      <w:r w:rsidR="00501CBD" w:rsidRPr="00BE6B83">
        <w:rPr>
          <w:rFonts w:ascii="Sylfaen" w:hAnsi="Sylfaen"/>
          <w:sz w:val="22"/>
          <w:szCs w:val="22"/>
          <w:lang w:val="hy-AM"/>
        </w:rPr>
        <w:t xml:space="preserve">պահից, </w:t>
      </w:r>
      <w:r w:rsidRPr="00BE6B83">
        <w:rPr>
          <w:rFonts w:ascii="Sylfaen" w:hAnsi="Sylfaen"/>
          <w:sz w:val="22"/>
          <w:szCs w:val="22"/>
          <w:lang w:val="hy-AM"/>
        </w:rPr>
        <w:t>երբ Կողմ</w:t>
      </w:r>
      <w:r w:rsidR="00501CBD" w:rsidRPr="00BE6B83">
        <w:rPr>
          <w:rFonts w:ascii="Sylfaen" w:hAnsi="Sylfaen"/>
          <w:sz w:val="22"/>
          <w:szCs w:val="22"/>
          <w:lang w:val="hy-AM"/>
        </w:rPr>
        <w:t>ը տեղեկացել էր</w:t>
      </w:r>
      <w:r w:rsidRPr="00BE6B83">
        <w:rPr>
          <w:rFonts w:ascii="Sylfaen" w:hAnsi="Sylfaen"/>
          <w:sz w:val="22"/>
          <w:szCs w:val="22"/>
          <w:lang w:val="hy-AM"/>
        </w:rPr>
        <w:t xml:space="preserve"> կամ պետք է տեղյակ լիներ համապատասխան իրադարձության կամ հանգամանքի մասին, որ</w:t>
      </w:r>
      <w:r w:rsidR="005C474B" w:rsidRPr="00BE6B83">
        <w:rPr>
          <w:rFonts w:ascii="Sylfaen" w:hAnsi="Sylfaen"/>
          <w:sz w:val="22"/>
          <w:szCs w:val="22"/>
          <w:lang w:val="hy-AM"/>
        </w:rPr>
        <w:t>ի</w:t>
      </w:r>
      <w:r w:rsidR="00501CBD" w:rsidRPr="00BE6B83">
        <w:rPr>
          <w:rFonts w:ascii="Sylfaen" w:hAnsi="Sylfaen"/>
          <w:sz w:val="22"/>
          <w:szCs w:val="22"/>
          <w:lang w:val="hy-AM"/>
        </w:rPr>
        <w:t xml:space="preserve"> </w:t>
      </w:r>
      <w:proofErr w:type="spellStart"/>
      <w:r w:rsidR="00501CBD" w:rsidRPr="00BE6B83">
        <w:rPr>
          <w:rFonts w:ascii="Sylfaen" w:hAnsi="Sylfaen"/>
          <w:sz w:val="22"/>
          <w:szCs w:val="22"/>
          <w:lang w:val="hy-AM"/>
        </w:rPr>
        <w:t>հետևանքով</w:t>
      </w:r>
      <w:proofErr w:type="spellEnd"/>
      <w:r w:rsidR="00501CBD" w:rsidRPr="00BE6B83">
        <w:rPr>
          <w:rFonts w:ascii="Sylfaen" w:hAnsi="Sylfaen"/>
          <w:sz w:val="22"/>
          <w:szCs w:val="22"/>
          <w:lang w:val="hy-AM"/>
        </w:rPr>
        <w:t xml:space="preserve"> առաջացել է </w:t>
      </w:r>
      <w:r w:rsidRPr="00BE6B83">
        <w:rPr>
          <w:rFonts w:ascii="Sylfaen" w:hAnsi="Sylfaen"/>
          <w:sz w:val="22"/>
          <w:szCs w:val="22"/>
          <w:lang w:val="hy-AM"/>
        </w:rPr>
        <w:t>Ֆորս-մաժոր:</w:t>
      </w:r>
    </w:p>
    <w:p w14:paraId="6857C7DA" w14:textId="11CD74E4" w:rsidR="00501CBD" w:rsidRPr="00BE6B83" w:rsidRDefault="00501CBD"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Կողմը, ուղարկելով ծանուցում, ազատվում է Պայմանագրով նախատեսված վերը նշված պարտավորությունների կատարումից, եթե նման ֆորս-</w:t>
      </w:r>
      <w:proofErr w:type="spellStart"/>
      <w:r w:rsidRPr="00BE6B83">
        <w:rPr>
          <w:rFonts w:ascii="Sylfaen" w:hAnsi="Sylfaen"/>
          <w:sz w:val="22"/>
          <w:szCs w:val="22"/>
          <w:lang w:val="hy-AM"/>
        </w:rPr>
        <w:t>մաժորային</w:t>
      </w:r>
      <w:proofErr w:type="spellEnd"/>
      <w:r w:rsidRPr="00BE6B83">
        <w:rPr>
          <w:rFonts w:ascii="Sylfaen" w:hAnsi="Sylfaen"/>
          <w:sz w:val="22"/>
          <w:szCs w:val="22"/>
          <w:lang w:val="hy-AM"/>
        </w:rPr>
        <w:t xml:space="preserve"> իրադարձության </w:t>
      </w:r>
      <w:proofErr w:type="spellStart"/>
      <w:r w:rsidRPr="00BE6B83">
        <w:rPr>
          <w:rFonts w:ascii="Sylfaen" w:hAnsi="Sylfaen"/>
          <w:sz w:val="22"/>
          <w:szCs w:val="22"/>
          <w:lang w:val="hy-AM"/>
        </w:rPr>
        <w:t>տևողությունը</w:t>
      </w:r>
      <w:proofErr w:type="spellEnd"/>
      <w:r w:rsidRPr="00BE6B83">
        <w:rPr>
          <w:rFonts w:ascii="Sylfaen" w:hAnsi="Sylfaen"/>
          <w:sz w:val="22"/>
          <w:szCs w:val="22"/>
          <w:lang w:val="hy-AM"/>
        </w:rPr>
        <w:t xml:space="preserve"> խոչընդոտում է դրանց կատարմանը։ </w:t>
      </w:r>
    </w:p>
    <w:p w14:paraId="01B253D1" w14:textId="6A5931A7" w:rsidR="00501CBD" w:rsidRPr="00BE6B83" w:rsidRDefault="00501CBD"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lastRenderedPageBreak/>
        <w:t xml:space="preserve">Անկախ սույն կետի այլ դրույթներից, Ֆորս-մաժորը չի տարածվում Պայմանագրով նախատեսված մյուս Կողմին վճարումներ կատարելու Կողմերից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մեկի պարտավորությունների վրա:</w:t>
      </w:r>
    </w:p>
    <w:p w14:paraId="763DE8A7" w14:textId="77777777" w:rsidR="00501CBD" w:rsidRPr="00A5061A" w:rsidRDefault="00501CBD" w:rsidP="00704298">
      <w:pPr>
        <w:pStyle w:val="BodyTextIndent"/>
        <w:widowControl w:val="0"/>
        <w:tabs>
          <w:tab w:val="left" w:pos="851"/>
        </w:tabs>
        <w:ind w:left="851"/>
        <w:jc w:val="both"/>
        <w:rPr>
          <w:rFonts w:ascii="Sylfaen" w:hAnsi="Sylfaen"/>
          <w:sz w:val="22"/>
          <w:szCs w:val="22"/>
          <w:lang w:val="hy-AM"/>
        </w:rPr>
      </w:pPr>
    </w:p>
    <w:p w14:paraId="3B9C454F" w14:textId="77777777" w:rsidR="00335E74" w:rsidRPr="00A5061A" w:rsidRDefault="00335E74" w:rsidP="00704298">
      <w:pPr>
        <w:pStyle w:val="BodyTextIndent"/>
        <w:widowControl w:val="0"/>
        <w:tabs>
          <w:tab w:val="left" w:pos="851"/>
        </w:tabs>
        <w:ind w:left="851"/>
        <w:jc w:val="both"/>
        <w:rPr>
          <w:rFonts w:ascii="Sylfaen" w:hAnsi="Sylfaen"/>
          <w:sz w:val="22"/>
          <w:szCs w:val="22"/>
          <w:lang w:val="hy-AM"/>
        </w:rPr>
      </w:pPr>
    </w:p>
    <w:bookmarkEnd w:id="613"/>
    <w:p w14:paraId="63518642" w14:textId="186F89B1" w:rsidR="00D620C0" w:rsidRPr="00BE6B83" w:rsidRDefault="00D620C0" w:rsidP="00D620C0">
      <w:pPr>
        <w:pStyle w:val="Heading2update"/>
        <w:rPr>
          <w:rFonts w:ascii="Sylfaen" w:hAnsi="Sylfaen"/>
          <w:lang w:val="hy-AM"/>
        </w:rPr>
      </w:pPr>
      <w:r w:rsidRPr="00BE6B83">
        <w:rPr>
          <w:rFonts w:ascii="Sylfaen" w:hAnsi="Sylfaen"/>
          <w:lang w:val="hy-AM"/>
        </w:rPr>
        <w:t>Ուշացումները և ծախսերը նվազագույնի հասցնելու պարտականությունը</w:t>
      </w:r>
    </w:p>
    <w:p w14:paraId="772AEE7F" w14:textId="1E5DD4DD" w:rsidR="005C474B" w:rsidRPr="00BE6B83" w:rsidRDefault="005C474B"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Յուրաքանչյուր Կողմ մշտապես գործադրում է բոլոր ողջամիտ ջանքերը՝ նվազագույնի հասցնելու Պայմանագրի կատարման հետաձգումը, ինչպես նաև ֆորս-</w:t>
      </w:r>
      <w:proofErr w:type="spellStart"/>
      <w:r w:rsidRPr="00BE6B83">
        <w:rPr>
          <w:rFonts w:ascii="Sylfaen" w:hAnsi="Sylfaen"/>
          <w:sz w:val="22"/>
          <w:szCs w:val="22"/>
          <w:lang w:val="hy-AM"/>
        </w:rPr>
        <w:t>մաժորային</w:t>
      </w:r>
      <w:proofErr w:type="spellEnd"/>
      <w:r w:rsidRPr="00BE6B83">
        <w:rPr>
          <w:rFonts w:ascii="Sylfaen" w:hAnsi="Sylfaen"/>
          <w:sz w:val="22"/>
          <w:szCs w:val="22"/>
          <w:lang w:val="hy-AM"/>
        </w:rPr>
        <w:t xml:space="preserve"> իրավիճակի </w:t>
      </w:r>
      <w:proofErr w:type="spellStart"/>
      <w:r w:rsidRPr="00BE6B83">
        <w:rPr>
          <w:rFonts w:ascii="Sylfaen" w:hAnsi="Sylfaen"/>
          <w:sz w:val="22"/>
          <w:szCs w:val="22"/>
          <w:lang w:val="hy-AM"/>
        </w:rPr>
        <w:t>հետևանքով</w:t>
      </w:r>
      <w:proofErr w:type="spellEnd"/>
      <w:r w:rsidRPr="00BE6B83">
        <w:rPr>
          <w:rFonts w:ascii="Sylfaen" w:hAnsi="Sylfaen"/>
          <w:sz w:val="22"/>
          <w:szCs w:val="22"/>
          <w:lang w:val="hy-AM"/>
        </w:rPr>
        <w:t xml:space="preserve"> </w:t>
      </w:r>
      <w:r w:rsidR="00D620C0" w:rsidRPr="00BE6B83">
        <w:rPr>
          <w:rFonts w:ascii="Sylfaen" w:hAnsi="Sylfaen"/>
          <w:sz w:val="22"/>
          <w:szCs w:val="22"/>
          <w:lang w:val="hy-AM"/>
        </w:rPr>
        <w:t>առաջացած</w:t>
      </w:r>
      <w:r w:rsidRPr="00BE6B83">
        <w:rPr>
          <w:rFonts w:ascii="Sylfaen" w:hAnsi="Sylfaen"/>
          <w:sz w:val="22"/>
          <w:szCs w:val="22"/>
          <w:lang w:val="hy-AM"/>
        </w:rPr>
        <w:t xml:space="preserve"> ցանկացած ծախս:</w:t>
      </w:r>
      <w:r w:rsidR="00D620C0" w:rsidRPr="00BE6B83">
        <w:rPr>
          <w:rFonts w:ascii="Sylfaen" w:hAnsi="Sylfaen"/>
          <w:sz w:val="22"/>
          <w:szCs w:val="22"/>
          <w:lang w:val="hy-AM"/>
        </w:rPr>
        <w:t xml:space="preserve"> </w:t>
      </w:r>
    </w:p>
    <w:p w14:paraId="2BB01E27" w14:textId="10BBDFA8" w:rsidR="00277C3D" w:rsidRPr="00BE6B83" w:rsidRDefault="00D620C0"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Երբ ֆորս-</w:t>
      </w:r>
      <w:proofErr w:type="spellStart"/>
      <w:r w:rsidRPr="00BE6B83">
        <w:rPr>
          <w:rFonts w:ascii="Sylfaen" w:hAnsi="Sylfaen"/>
          <w:sz w:val="22"/>
          <w:szCs w:val="22"/>
          <w:lang w:val="hy-AM"/>
        </w:rPr>
        <w:t>մաժորային</w:t>
      </w:r>
      <w:proofErr w:type="spellEnd"/>
      <w:r w:rsidRPr="00BE6B83">
        <w:rPr>
          <w:rFonts w:ascii="Sylfaen" w:hAnsi="Sylfaen"/>
          <w:sz w:val="22"/>
          <w:szCs w:val="22"/>
          <w:lang w:val="hy-AM"/>
        </w:rPr>
        <w:t xml:space="preserve"> իրավիճակը դադարում է ազդեցություն ունենալ Պայմանագրի կատարման վրա, այդ մասին Կողմը ծանուցում է մյուս Կողմին։ </w:t>
      </w:r>
    </w:p>
    <w:p w14:paraId="674589DA" w14:textId="77777777" w:rsidR="00277C3D" w:rsidRPr="00A5061A" w:rsidRDefault="00277C3D" w:rsidP="00704298">
      <w:pPr>
        <w:pStyle w:val="BodyTextIndent"/>
        <w:widowControl w:val="0"/>
        <w:tabs>
          <w:tab w:val="left" w:pos="851"/>
        </w:tabs>
        <w:ind w:left="360" w:firstLine="349"/>
        <w:jc w:val="both"/>
        <w:rPr>
          <w:rFonts w:ascii="Sylfaen" w:hAnsi="Sylfaen"/>
          <w:sz w:val="22"/>
          <w:szCs w:val="22"/>
          <w:lang w:val="hy-AM"/>
        </w:rPr>
      </w:pPr>
    </w:p>
    <w:p w14:paraId="0C7690C3" w14:textId="77777777" w:rsidR="00335E74" w:rsidRPr="00A5061A" w:rsidRDefault="00335E74" w:rsidP="00704298">
      <w:pPr>
        <w:pStyle w:val="BodyTextIndent"/>
        <w:widowControl w:val="0"/>
        <w:tabs>
          <w:tab w:val="left" w:pos="851"/>
        </w:tabs>
        <w:ind w:left="360" w:firstLine="349"/>
        <w:jc w:val="both"/>
        <w:rPr>
          <w:rFonts w:ascii="Sylfaen" w:hAnsi="Sylfaen"/>
          <w:sz w:val="22"/>
          <w:szCs w:val="22"/>
          <w:lang w:val="hy-AM"/>
        </w:rPr>
      </w:pPr>
    </w:p>
    <w:p w14:paraId="49A854D4" w14:textId="0A021110" w:rsidR="005E524E" w:rsidRPr="00BE6B83" w:rsidRDefault="00D620C0" w:rsidP="00D620C0">
      <w:pPr>
        <w:pStyle w:val="Heading2update"/>
        <w:rPr>
          <w:rFonts w:ascii="Sylfaen" w:hAnsi="Sylfaen"/>
          <w:lang w:val="hy-AM"/>
        </w:rPr>
      </w:pPr>
      <w:bookmarkStart w:id="614" w:name="_Toc505344230"/>
      <w:bookmarkStart w:id="615" w:name="_Toc505344596"/>
      <w:bookmarkStart w:id="616" w:name="_Toc505344964"/>
      <w:bookmarkStart w:id="617" w:name="_Toc505348621"/>
      <w:bookmarkStart w:id="618" w:name="_Toc505344231"/>
      <w:bookmarkStart w:id="619" w:name="_Toc505344597"/>
      <w:bookmarkStart w:id="620" w:name="_Toc505344965"/>
      <w:bookmarkStart w:id="621" w:name="_Toc505348622"/>
      <w:bookmarkStart w:id="622" w:name="_Toc505344232"/>
      <w:bookmarkStart w:id="623" w:name="_Toc505344598"/>
      <w:bookmarkStart w:id="624" w:name="_Toc505344966"/>
      <w:bookmarkStart w:id="625" w:name="_Toc505348623"/>
      <w:bookmarkStart w:id="626" w:name="_Toc505344233"/>
      <w:bookmarkStart w:id="627" w:name="_Toc505344599"/>
      <w:bookmarkStart w:id="628" w:name="_Toc505344967"/>
      <w:bookmarkStart w:id="629" w:name="_Toc505348624"/>
      <w:bookmarkStart w:id="630" w:name="_Toc505344234"/>
      <w:bookmarkStart w:id="631" w:name="_Toc505344600"/>
      <w:bookmarkStart w:id="632" w:name="_Toc505344968"/>
      <w:bookmarkStart w:id="633" w:name="_Toc505348625"/>
      <w:bookmarkStart w:id="634" w:name="_Toc505344235"/>
      <w:bookmarkStart w:id="635" w:name="_Toc505344601"/>
      <w:bookmarkStart w:id="636" w:name="_Toc505344969"/>
      <w:bookmarkStart w:id="637" w:name="_Toc505348626"/>
      <w:bookmarkStart w:id="638" w:name="_Toc505344236"/>
      <w:bookmarkStart w:id="639" w:name="_Toc505344602"/>
      <w:bookmarkStart w:id="640" w:name="_Toc505344970"/>
      <w:bookmarkStart w:id="641" w:name="_Toc505348627"/>
      <w:bookmarkStart w:id="642" w:name="_Toc505344237"/>
      <w:bookmarkStart w:id="643" w:name="_Toc505344603"/>
      <w:bookmarkStart w:id="644" w:name="_Toc505344971"/>
      <w:bookmarkStart w:id="645" w:name="_Toc505348628"/>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r w:rsidRPr="00BE6B83">
        <w:rPr>
          <w:rFonts w:ascii="Sylfaen" w:hAnsi="Sylfaen"/>
          <w:lang w:val="hy-AM"/>
        </w:rPr>
        <w:t xml:space="preserve">Ֆորս մաժորի </w:t>
      </w:r>
      <w:proofErr w:type="spellStart"/>
      <w:r w:rsidRPr="00BE6B83">
        <w:rPr>
          <w:rFonts w:ascii="Sylfaen" w:hAnsi="Sylfaen"/>
          <w:lang w:val="hy-AM"/>
        </w:rPr>
        <w:t>հետևանքները</w:t>
      </w:r>
      <w:proofErr w:type="spellEnd"/>
    </w:p>
    <w:p w14:paraId="7E5AC156" w14:textId="71D5FCB4" w:rsidR="00BC4642" w:rsidRPr="00BE6B83" w:rsidRDefault="00BC4642" w:rsidP="00E931AB">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Pr="00BE6B83">
        <w:rPr>
          <w:rFonts w:ascii="Sylfaen" w:hAnsi="Sylfaen" w:cs="Sylfaen"/>
          <w:sz w:val="22"/>
          <w:szCs w:val="22"/>
          <w:lang w:val="hy-AM"/>
        </w:rPr>
        <w:t>Կ</w:t>
      </w:r>
      <w:r w:rsidRPr="00BE6B83">
        <w:rPr>
          <w:rFonts w:ascii="Sylfaen" w:hAnsi="Sylfaen"/>
          <w:sz w:val="22"/>
          <w:szCs w:val="22"/>
          <w:lang w:val="hy-AM"/>
        </w:rPr>
        <w:t xml:space="preserve">ապալառուն չի կարողանում կատարել Պայմանագրով նախատեսված իր պարտավորություններից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մեկը՝ պայմանավորված բացառապես </w:t>
      </w:r>
      <w:proofErr w:type="spellStart"/>
      <w:r w:rsidRPr="00BE6B83">
        <w:rPr>
          <w:rFonts w:ascii="Sylfaen" w:hAnsi="Sylfaen"/>
          <w:sz w:val="22"/>
          <w:szCs w:val="22"/>
          <w:lang w:val="hy-AM"/>
        </w:rPr>
        <w:t>ֆորսմաժորային</w:t>
      </w:r>
      <w:proofErr w:type="spellEnd"/>
      <w:r w:rsidRPr="00BE6B83">
        <w:rPr>
          <w:rFonts w:ascii="Sylfaen" w:hAnsi="Sylfaen"/>
          <w:sz w:val="22"/>
          <w:szCs w:val="22"/>
          <w:lang w:val="hy-AM"/>
        </w:rPr>
        <w:t xml:space="preserve"> իրադարձության </w:t>
      </w:r>
      <w:proofErr w:type="spellStart"/>
      <w:r w:rsidRPr="00BE6B83">
        <w:rPr>
          <w:rFonts w:ascii="Sylfaen" w:hAnsi="Sylfaen"/>
          <w:sz w:val="22"/>
          <w:szCs w:val="22"/>
          <w:lang w:val="hy-AM"/>
        </w:rPr>
        <w:t>հետևանքով</w:t>
      </w:r>
      <w:proofErr w:type="spellEnd"/>
      <w:r w:rsidRPr="00BE6B83">
        <w:rPr>
          <w:rFonts w:ascii="Sylfaen" w:hAnsi="Sylfaen"/>
          <w:sz w:val="22"/>
          <w:szCs w:val="22"/>
          <w:lang w:val="hy-AM"/>
        </w:rPr>
        <w:t xml:space="preserve">, որը տեղի է ունեցել </w:t>
      </w:r>
      <w:r w:rsidR="003D574B" w:rsidRPr="00FD31E1">
        <w:rPr>
          <w:rFonts w:ascii="Sylfaen" w:hAnsi="Sylfaen"/>
          <w:sz w:val="22"/>
          <w:szCs w:val="22"/>
          <w:lang w:val="hy-AM"/>
        </w:rPr>
        <w:t>Տեղամաս</w:t>
      </w:r>
      <w:r w:rsidRPr="00FD31E1">
        <w:rPr>
          <w:rFonts w:ascii="Sylfaen" w:hAnsi="Sylfaen"/>
          <w:sz w:val="22"/>
          <w:szCs w:val="22"/>
          <w:lang w:val="hy-AM"/>
        </w:rPr>
        <w:t>ում և</w:t>
      </w:r>
      <w:r w:rsidRPr="00BE6B83">
        <w:rPr>
          <w:rFonts w:ascii="Sylfaen" w:hAnsi="Sylfaen"/>
          <w:sz w:val="22"/>
          <w:szCs w:val="22"/>
          <w:lang w:val="hy-AM"/>
        </w:rPr>
        <w:t xml:space="preserve"> որի մասին ծանուցումը ուղարկվել է 19.2 ենթակետի համաձայն [Ֆորս մաժորի մասին ծանուցումը], և այդ ֆորս-</w:t>
      </w:r>
      <w:proofErr w:type="spellStart"/>
      <w:r w:rsidRPr="00BE6B83">
        <w:rPr>
          <w:rFonts w:ascii="Sylfaen" w:hAnsi="Sylfaen"/>
          <w:sz w:val="22"/>
          <w:szCs w:val="22"/>
          <w:lang w:val="hy-AM"/>
        </w:rPr>
        <w:t>մաժորային</w:t>
      </w:r>
      <w:proofErr w:type="spellEnd"/>
      <w:r w:rsidRPr="00BE6B83">
        <w:rPr>
          <w:rFonts w:ascii="Sylfaen" w:hAnsi="Sylfaen"/>
          <w:sz w:val="22"/>
          <w:szCs w:val="22"/>
          <w:lang w:val="hy-AM"/>
        </w:rPr>
        <w:t xml:space="preserve"> իրավիճակի </w:t>
      </w:r>
      <w:proofErr w:type="spellStart"/>
      <w:r w:rsidRPr="00BE6B83">
        <w:rPr>
          <w:rFonts w:ascii="Sylfaen" w:hAnsi="Sylfaen"/>
          <w:sz w:val="22"/>
          <w:szCs w:val="22"/>
          <w:lang w:val="hy-AM"/>
        </w:rPr>
        <w:t>հետևանքով</w:t>
      </w:r>
      <w:proofErr w:type="spellEnd"/>
      <w:r w:rsidRPr="00BE6B83">
        <w:rPr>
          <w:rFonts w:ascii="Sylfaen" w:hAnsi="Sylfaen"/>
          <w:sz w:val="22"/>
          <w:szCs w:val="22"/>
          <w:lang w:val="hy-AM"/>
        </w:rPr>
        <w:t xml:space="preserve"> առաջանում է ուշացում և/կամ կրում է Ծախսեր, ապա նաև իրավունք ունի 20.1 ենթակետով [Կապալառուի պահանջները]՝</w:t>
      </w:r>
    </w:p>
    <w:p w14:paraId="3EC7C120" w14:textId="77777777" w:rsidR="00BC4642" w:rsidRPr="00BE6B83" w:rsidRDefault="00BC4642" w:rsidP="00E931AB">
      <w:pPr>
        <w:pStyle w:val="BodyTextIndent"/>
        <w:widowControl w:val="0"/>
        <w:tabs>
          <w:tab w:val="left" w:pos="851"/>
        </w:tabs>
        <w:ind w:left="851"/>
        <w:jc w:val="both"/>
        <w:rPr>
          <w:rFonts w:ascii="Sylfaen" w:hAnsi="Sylfaen"/>
          <w:sz w:val="22"/>
          <w:szCs w:val="22"/>
          <w:lang w:val="hy-AM"/>
        </w:rPr>
      </w:pPr>
    </w:p>
    <w:p w14:paraId="381623BF" w14:textId="208C6814" w:rsidR="00BC4642" w:rsidRPr="00BE6B83" w:rsidRDefault="00BC4642" w:rsidP="00A24199">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(ա) ցանկացած նման ուշացման համար երկարաձգել ժամկետը 9.3 ենթակետի համաձայն [Կատարման ժամկետի </w:t>
      </w:r>
      <w:r w:rsidR="00FD19F0" w:rsidRPr="00BE6B83">
        <w:rPr>
          <w:rFonts w:ascii="Sylfaen" w:hAnsi="Sylfaen"/>
          <w:sz w:val="22"/>
          <w:szCs w:val="22"/>
          <w:lang w:val="hy-AM"/>
        </w:rPr>
        <w:t xml:space="preserve">երկարաձգումը </w:t>
      </w:r>
      <w:r w:rsidRPr="00BE6B83">
        <w:rPr>
          <w:rFonts w:ascii="Sylfaen" w:hAnsi="Sylfaen"/>
          <w:sz w:val="22"/>
          <w:szCs w:val="22"/>
          <w:lang w:val="hy-AM"/>
        </w:rPr>
        <w:t xml:space="preserve">և ավարտական փորձարկումների ժամկետի </w:t>
      </w:r>
      <w:r w:rsidR="00FD19F0" w:rsidRPr="00BE6B83">
        <w:rPr>
          <w:rFonts w:ascii="Sylfaen" w:hAnsi="Sylfaen"/>
          <w:sz w:val="22"/>
          <w:szCs w:val="22"/>
          <w:lang w:val="hy-AM"/>
        </w:rPr>
        <w:t>երկարաձգումը</w:t>
      </w:r>
      <w:r w:rsidRPr="00BE6B83">
        <w:rPr>
          <w:rFonts w:ascii="Sylfaen" w:hAnsi="Sylfaen"/>
          <w:sz w:val="22"/>
          <w:szCs w:val="22"/>
          <w:lang w:val="hy-AM"/>
        </w:rPr>
        <w:t>]։</w:t>
      </w:r>
    </w:p>
    <w:p w14:paraId="331AE6F4" w14:textId="77777777" w:rsidR="00BC4642" w:rsidRPr="00A5061A" w:rsidRDefault="00BC4642" w:rsidP="00E931AB">
      <w:pPr>
        <w:pStyle w:val="BodyTextIndent"/>
        <w:widowControl w:val="0"/>
        <w:tabs>
          <w:tab w:val="left" w:pos="851"/>
        </w:tabs>
        <w:ind w:left="851"/>
        <w:jc w:val="both"/>
        <w:rPr>
          <w:rFonts w:ascii="Sylfaen" w:hAnsi="Sylfaen"/>
          <w:sz w:val="22"/>
          <w:lang w:val="hy-AM"/>
        </w:rPr>
      </w:pPr>
    </w:p>
    <w:p w14:paraId="70D091CE" w14:textId="77777777" w:rsidR="00335E74" w:rsidRPr="00A5061A" w:rsidRDefault="00335E74" w:rsidP="00E931AB">
      <w:pPr>
        <w:pStyle w:val="BodyTextIndent"/>
        <w:widowControl w:val="0"/>
        <w:tabs>
          <w:tab w:val="left" w:pos="851"/>
        </w:tabs>
        <w:ind w:left="851"/>
        <w:jc w:val="both"/>
        <w:rPr>
          <w:rFonts w:ascii="Sylfaen" w:hAnsi="Sylfaen"/>
          <w:sz w:val="22"/>
          <w:lang w:val="hy-AM"/>
        </w:rPr>
      </w:pPr>
    </w:p>
    <w:p w14:paraId="0CE14DC4" w14:textId="0C554A6A" w:rsidR="005E524E" w:rsidRPr="00BE6B83" w:rsidRDefault="006F46E5" w:rsidP="006F46E5">
      <w:pPr>
        <w:pStyle w:val="Heading2update"/>
        <w:rPr>
          <w:rFonts w:ascii="Sylfaen" w:hAnsi="Sylfaen"/>
        </w:rPr>
      </w:pPr>
      <w:proofErr w:type="spellStart"/>
      <w:r w:rsidRPr="00BE6B83">
        <w:rPr>
          <w:rFonts w:ascii="Sylfaen" w:hAnsi="Sylfaen"/>
          <w:lang w:val="hy-AM"/>
        </w:rPr>
        <w:t>Ենթակապալառուի</w:t>
      </w:r>
      <w:proofErr w:type="spellEnd"/>
      <w:r w:rsidRPr="00BE6B83">
        <w:rPr>
          <w:rFonts w:ascii="Sylfaen" w:hAnsi="Sylfaen"/>
          <w:lang w:val="hy-AM"/>
        </w:rPr>
        <w:t xml:space="preserve"> վրա ազդող ֆորս մաժորը</w:t>
      </w:r>
    </w:p>
    <w:p w14:paraId="73C0AEDA" w14:textId="5B387C61" w:rsidR="00A31C14" w:rsidRPr="00BE6B83" w:rsidRDefault="00A31C14" w:rsidP="00A31C14">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proofErr w:type="spellStart"/>
      <w:r w:rsidRPr="00BE6B83">
        <w:rPr>
          <w:rFonts w:ascii="Sylfaen" w:hAnsi="Sylfaen" w:cs="Sylfaen"/>
          <w:sz w:val="22"/>
          <w:szCs w:val="22"/>
          <w:lang w:val="hy-AM"/>
        </w:rPr>
        <w:t>որևէ</w:t>
      </w:r>
      <w:proofErr w:type="spellEnd"/>
      <w:r w:rsidRPr="00BE6B83">
        <w:rPr>
          <w:rFonts w:ascii="Sylfaen" w:hAnsi="Sylfaen"/>
          <w:sz w:val="22"/>
          <w:szCs w:val="22"/>
          <w:lang w:val="hy-AM"/>
        </w:rPr>
        <w:t xml:space="preserve"> </w:t>
      </w:r>
      <w:r w:rsidRPr="00BE6B83">
        <w:rPr>
          <w:rFonts w:ascii="Sylfaen" w:hAnsi="Sylfaen" w:cs="Sylfaen"/>
          <w:sz w:val="22"/>
          <w:szCs w:val="22"/>
          <w:lang w:val="hy-AM"/>
        </w:rPr>
        <w:t>ենթակապալառու</w:t>
      </w:r>
      <w:r w:rsidRPr="00BE6B83">
        <w:rPr>
          <w:rFonts w:ascii="Sylfaen" w:hAnsi="Sylfaen"/>
          <w:sz w:val="22"/>
          <w:szCs w:val="22"/>
          <w:lang w:val="hy-AM"/>
        </w:rPr>
        <w:t xml:space="preserve"> </w:t>
      </w:r>
      <w:r w:rsidRPr="00BE6B83">
        <w:rPr>
          <w:rFonts w:ascii="Sylfaen" w:hAnsi="Sylfaen" w:cs="Sylfaen"/>
          <w:sz w:val="22"/>
          <w:szCs w:val="22"/>
          <w:lang w:val="hy-AM"/>
        </w:rPr>
        <w:t>իրավունք</w:t>
      </w:r>
      <w:r w:rsidRPr="00BE6B83">
        <w:rPr>
          <w:rFonts w:ascii="Sylfaen" w:hAnsi="Sylfaen"/>
          <w:sz w:val="22"/>
          <w:szCs w:val="22"/>
          <w:lang w:val="hy-AM"/>
        </w:rPr>
        <w:t xml:space="preserve"> </w:t>
      </w:r>
      <w:r w:rsidRPr="00BE6B83">
        <w:rPr>
          <w:rFonts w:ascii="Sylfaen" w:hAnsi="Sylfaen" w:cs="Sylfaen"/>
          <w:sz w:val="22"/>
          <w:szCs w:val="22"/>
          <w:lang w:val="hy-AM"/>
        </w:rPr>
        <w:t>ունի</w:t>
      </w:r>
      <w:r w:rsidRPr="00BE6B83">
        <w:rPr>
          <w:rFonts w:ascii="Sylfaen" w:hAnsi="Sylfaen"/>
          <w:sz w:val="22"/>
          <w:szCs w:val="22"/>
          <w:lang w:val="hy-AM"/>
        </w:rPr>
        <w:t xml:space="preserve"> </w:t>
      </w:r>
      <w:r w:rsidRPr="00BE6B83">
        <w:rPr>
          <w:rFonts w:ascii="Sylfaen" w:hAnsi="Sylfaen" w:cs="Sylfaen"/>
          <w:sz w:val="22"/>
          <w:szCs w:val="22"/>
          <w:lang w:val="hy-AM"/>
        </w:rPr>
        <w:t>Աշխատանքների հետ կապված</w:t>
      </w:r>
      <w:r w:rsidRPr="00BE6B83">
        <w:rPr>
          <w:rFonts w:ascii="Sylfaen" w:hAnsi="Sylfaen"/>
          <w:sz w:val="22"/>
          <w:szCs w:val="22"/>
          <w:lang w:val="hy-AM"/>
        </w:rPr>
        <w:t xml:space="preserve"> </w:t>
      </w:r>
      <w:proofErr w:type="spellStart"/>
      <w:r w:rsidRPr="00BE6B83">
        <w:rPr>
          <w:rFonts w:ascii="Sylfaen" w:hAnsi="Sylfaen" w:cs="Sylfaen"/>
          <w:sz w:val="22"/>
          <w:szCs w:val="22"/>
          <w:lang w:val="hy-AM"/>
        </w:rPr>
        <w:t>որևէ</w:t>
      </w:r>
      <w:proofErr w:type="spellEnd"/>
      <w:r w:rsidRPr="00BE6B83">
        <w:rPr>
          <w:rFonts w:ascii="Sylfaen" w:hAnsi="Sylfaen"/>
          <w:sz w:val="22"/>
          <w:szCs w:val="22"/>
          <w:lang w:val="hy-AM"/>
        </w:rPr>
        <w:t xml:space="preserve"> </w:t>
      </w:r>
      <w:r w:rsidRPr="00BE6B83">
        <w:rPr>
          <w:rFonts w:ascii="Sylfaen" w:hAnsi="Sylfaen" w:cs="Sylfaen"/>
          <w:sz w:val="22"/>
          <w:szCs w:val="22"/>
          <w:lang w:val="hy-AM"/>
        </w:rPr>
        <w:t>պայմանա</w:t>
      </w:r>
      <w:r w:rsidRPr="00BE6B83">
        <w:rPr>
          <w:rFonts w:ascii="Sylfaen" w:hAnsi="Sylfaen"/>
          <w:sz w:val="22"/>
          <w:szCs w:val="22"/>
          <w:lang w:val="hy-AM"/>
        </w:rPr>
        <w:t xml:space="preserve">գրով կամ համաձայնագրով ազատվել ֆորս մաժորից՝ լրացուցիչ կամ ավելի լայն պայմաններով, քան նշված են սույն </w:t>
      </w:r>
      <w:proofErr w:type="spellStart"/>
      <w:r w:rsidRPr="00BE6B83">
        <w:rPr>
          <w:rFonts w:ascii="Sylfaen" w:hAnsi="Sylfaen"/>
          <w:sz w:val="22"/>
          <w:szCs w:val="22"/>
          <w:lang w:val="hy-AM"/>
        </w:rPr>
        <w:t>կետում</w:t>
      </w:r>
      <w:proofErr w:type="spellEnd"/>
      <w:r w:rsidRPr="00BE6B83">
        <w:rPr>
          <w:rFonts w:ascii="Sylfaen" w:hAnsi="Sylfaen"/>
          <w:sz w:val="22"/>
          <w:szCs w:val="22"/>
          <w:lang w:val="hy-AM"/>
        </w:rPr>
        <w:t>, ապա նման լրացուցիչ կամ ավելի լայն ֆորս-</w:t>
      </w:r>
      <w:proofErr w:type="spellStart"/>
      <w:r w:rsidRPr="00BE6B83">
        <w:rPr>
          <w:rFonts w:ascii="Sylfaen" w:hAnsi="Sylfaen"/>
          <w:sz w:val="22"/>
          <w:szCs w:val="22"/>
          <w:lang w:val="hy-AM"/>
        </w:rPr>
        <w:t>մաժորային</w:t>
      </w:r>
      <w:proofErr w:type="spellEnd"/>
      <w:r w:rsidRPr="00BE6B83">
        <w:rPr>
          <w:rFonts w:ascii="Sylfaen" w:hAnsi="Sylfaen"/>
          <w:sz w:val="22"/>
          <w:szCs w:val="22"/>
          <w:lang w:val="hy-AM"/>
        </w:rPr>
        <w:t xml:space="preserve"> իրադարձությունները կամ հանգամանքները չեն ազատում Կապալառուին իր պարտավորությունների կատարումից կամ իրավունք չեն տալիս նրան ազատվել այդ պարտավորությունների կատարումից սույն կետին համապատասխան:</w:t>
      </w:r>
    </w:p>
    <w:p w14:paraId="1D474A7B" w14:textId="77777777" w:rsidR="005E524E" w:rsidRPr="00BE6B83" w:rsidRDefault="005E524E" w:rsidP="00704298">
      <w:pPr>
        <w:pStyle w:val="BodyTextIndent"/>
        <w:widowControl w:val="0"/>
        <w:tabs>
          <w:tab w:val="left" w:pos="851"/>
        </w:tabs>
        <w:ind w:left="0"/>
        <w:jc w:val="both"/>
        <w:rPr>
          <w:rFonts w:ascii="Sylfaen" w:hAnsi="Sylfaen"/>
          <w:sz w:val="22"/>
          <w:szCs w:val="22"/>
        </w:rPr>
      </w:pPr>
    </w:p>
    <w:p w14:paraId="434608E8" w14:textId="77777777" w:rsidR="00335E74" w:rsidRPr="00BE6B83" w:rsidRDefault="00335E74" w:rsidP="00704298">
      <w:pPr>
        <w:pStyle w:val="BodyTextIndent"/>
        <w:widowControl w:val="0"/>
        <w:tabs>
          <w:tab w:val="left" w:pos="851"/>
        </w:tabs>
        <w:ind w:left="0"/>
        <w:jc w:val="both"/>
        <w:rPr>
          <w:rFonts w:ascii="Sylfaen" w:hAnsi="Sylfaen"/>
          <w:sz w:val="22"/>
          <w:szCs w:val="22"/>
        </w:rPr>
      </w:pPr>
    </w:p>
    <w:p w14:paraId="53011611" w14:textId="3F146F71" w:rsidR="005E524E" w:rsidRPr="00BE6B83" w:rsidRDefault="00A31C14" w:rsidP="00A31C14">
      <w:pPr>
        <w:pStyle w:val="Heading2update"/>
        <w:rPr>
          <w:rFonts w:ascii="Sylfaen" w:hAnsi="Sylfaen"/>
        </w:rPr>
      </w:pPr>
      <w:r w:rsidRPr="00BE6B83">
        <w:rPr>
          <w:rFonts w:ascii="Sylfaen" w:hAnsi="Sylfaen"/>
          <w:lang w:val="hy-AM"/>
        </w:rPr>
        <w:t>Լրացուցիչ դադարեցումը, վճարումը և պայմանագրի կատարումից ազատումը</w:t>
      </w:r>
    </w:p>
    <w:p w14:paraId="47CE65AC" w14:textId="40F61225" w:rsidR="00A45293" w:rsidRPr="00BE6B83" w:rsidRDefault="00A45293" w:rsidP="00A45293">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00A24199" w:rsidRPr="00BE6B83">
        <w:rPr>
          <w:rFonts w:ascii="Sylfaen" w:hAnsi="Sylfaen"/>
          <w:sz w:val="22"/>
          <w:szCs w:val="22"/>
          <w:lang w:val="hy-AM"/>
        </w:rPr>
        <w:t>Ֆորս-</w:t>
      </w:r>
      <w:proofErr w:type="spellStart"/>
      <w:r w:rsidR="00A24199" w:rsidRPr="00BE6B83">
        <w:rPr>
          <w:rFonts w:ascii="Sylfaen" w:hAnsi="Sylfaen"/>
          <w:sz w:val="22"/>
          <w:szCs w:val="22"/>
          <w:lang w:val="hy-AM"/>
        </w:rPr>
        <w:t>մաժորային</w:t>
      </w:r>
      <w:proofErr w:type="spellEnd"/>
      <w:r w:rsidR="00A24199" w:rsidRPr="00BE6B83">
        <w:rPr>
          <w:rFonts w:ascii="Sylfaen" w:hAnsi="Sylfaen"/>
          <w:sz w:val="22"/>
          <w:szCs w:val="22"/>
          <w:lang w:val="hy-AM"/>
        </w:rPr>
        <w:t xml:space="preserve"> իրավիճակի պատճառով </w:t>
      </w:r>
      <w:r w:rsidRPr="00BE6B83">
        <w:rPr>
          <w:rFonts w:ascii="Sylfaen" w:hAnsi="Sylfaen"/>
          <w:sz w:val="22"/>
          <w:szCs w:val="22"/>
          <w:lang w:val="hy-AM"/>
        </w:rPr>
        <w:t xml:space="preserve">ընթացքի մեջ գտնվող </w:t>
      </w:r>
      <w:r w:rsidR="00A24199" w:rsidRPr="00BE6B83">
        <w:rPr>
          <w:rFonts w:ascii="Sylfaen" w:hAnsi="Sylfaen"/>
          <w:sz w:val="22"/>
          <w:szCs w:val="22"/>
          <w:lang w:val="hy-AM"/>
        </w:rPr>
        <w:t xml:space="preserve">գրեթե </w:t>
      </w:r>
      <w:r w:rsidRPr="00BE6B83">
        <w:rPr>
          <w:rFonts w:ascii="Sylfaen" w:hAnsi="Sylfaen"/>
          <w:sz w:val="22"/>
          <w:szCs w:val="22"/>
          <w:lang w:val="hy-AM"/>
        </w:rPr>
        <w:t xml:space="preserve">բոլոր հիմնական աշխատանքների կատարումը կասեցվում է հարյուր </w:t>
      </w:r>
      <w:proofErr w:type="spellStart"/>
      <w:r w:rsidRPr="00BE6B83">
        <w:rPr>
          <w:rFonts w:ascii="Sylfaen" w:hAnsi="Sylfaen"/>
          <w:sz w:val="22"/>
          <w:szCs w:val="22"/>
          <w:lang w:val="hy-AM"/>
        </w:rPr>
        <w:t>ութսուներկու</w:t>
      </w:r>
      <w:proofErr w:type="spellEnd"/>
      <w:r w:rsidRPr="00BE6B83">
        <w:rPr>
          <w:rFonts w:ascii="Sylfaen" w:hAnsi="Sylfaen"/>
          <w:sz w:val="22"/>
          <w:szCs w:val="22"/>
          <w:lang w:val="hy-AM"/>
        </w:rPr>
        <w:t xml:space="preserve"> (182) </w:t>
      </w:r>
      <w:r w:rsidR="00A24199" w:rsidRPr="00BE6B83">
        <w:rPr>
          <w:rFonts w:ascii="Sylfaen" w:hAnsi="Sylfaen"/>
          <w:sz w:val="22"/>
          <w:szCs w:val="22"/>
          <w:lang w:val="hy-AM"/>
        </w:rPr>
        <w:t>օր անընդմեջ</w:t>
      </w:r>
      <w:r w:rsidRPr="00BE6B83">
        <w:rPr>
          <w:rFonts w:ascii="Sylfaen" w:hAnsi="Sylfaen"/>
          <w:sz w:val="22"/>
          <w:szCs w:val="22"/>
          <w:lang w:val="hy-AM"/>
        </w:rPr>
        <w:t xml:space="preserve">, որի մասին </w:t>
      </w:r>
      <w:r w:rsidR="00A24199" w:rsidRPr="00BE6B83">
        <w:rPr>
          <w:rFonts w:ascii="Sylfaen" w:hAnsi="Sylfaen"/>
          <w:sz w:val="22"/>
          <w:szCs w:val="22"/>
          <w:lang w:val="hy-AM"/>
        </w:rPr>
        <w:t xml:space="preserve">ուղարկվել է </w:t>
      </w:r>
      <w:r w:rsidRPr="00BE6B83">
        <w:rPr>
          <w:rFonts w:ascii="Sylfaen" w:hAnsi="Sylfaen"/>
          <w:sz w:val="22"/>
          <w:szCs w:val="22"/>
          <w:lang w:val="hy-AM"/>
        </w:rPr>
        <w:t>ծանուց</w:t>
      </w:r>
      <w:r w:rsidR="00A24199" w:rsidRPr="00BE6B83">
        <w:rPr>
          <w:rFonts w:ascii="Sylfaen" w:hAnsi="Sylfaen"/>
          <w:sz w:val="22"/>
          <w:szCs w:val="22"/>
          <w:lang w:val="hy-AM"/>
        </w:rPr>
        <w:t xml:space="preserve">ում </w:t>
      </w:r>
      <w:r w:rsidRPr="00BE6B83">
        <w:rPr>
          <w:rFonts w:ascii="Sylfaen" w:hAnsi="Sylfaen"/>
          <w:sz w:val="22"/>
          <w:szCs w:val="22"/>
          <w:lang w:val="hy-AM"/>
        </w:rPr>
        <w:t>19.2 ենթակետով [</w:t>
      </w:r>
      <w:r w:rsidR="00A24199" w:rsidRPr="00BE6B83">
        <w:rPr>
          <w:rFonts w:ascii="Sylfaen" w:hAnsi="Sylfaen"/>
          <w:sz w:val="22"/>
          <w:szCs w:val="22"/>
          <w:lang w:val="hy-AM"/>
        </w:rPr>
        <w:t>Ֆորս մաժորի մասին ծանուցումը</w:t>
      </w:r>
      <w:r w:rsidRPr="00BE6B83">
        <w:rPr>
          <w:rFonts w:ascii="Sylfaen" w:hAnsi="Sylfaen"/>
          <w:sz w:val="22"/>
          <w:szCs w:val="22"/>
          <w:lang w:val="hy-AM"/>
        </w:rPr>
        <w:t>]</w:t>
      </w:r>
      <w:r w:rsidR="00A24199" w:rsidRPr="00BE6B83">
        <w:rPr>
          <w:rFonts w:ascii="Sylfaen" w:hAnsi="Sylfaen"/>
          <w:sz w:val="22"/>
          <w:szCs w:val="22"/>
          <w:lang w:val="hy-AM"/>
        </w:rPr>
        <w:t xml:space="preserve"> սահմանված կարգով</w:t>
      </w:r>
      <w:r w:rsidRPr="00BE6B83">
        <w:rPr>
          <w:rFonts w:ascii="Sylfaen" w:hAnsi="Sylfaen"/>
          <w:sz w:val="22"/>
          <w:szCs w:val="22"/>
          <w:lang w:val="hy-AM"/>
        </w:rPr>
        <w:t>, ապա Կողմերից յուրաքանչյուրը կարող է մյուս Կողմին ծանուցել Պայմանագրի դադարեցման մասին:</w:t>
      </w:r>
      <w:r w:rsidR="00A24199" w:rsidRPr="00BE6B83">
        <w:rPr>
          <w:rFonts w:ascii="Sylfaen" w:hAnsi="Sylfaen"/>
          <w:sz w:val="22"/>
          <w:szCs w:val="22"/>
          <w:lang w:val="hy-AM"/>
        </w:rPr>
        <w:t xml:space="preserve"> Այս դեպքում դադարեցումն ուժի մեջ է մտնում ծանուցումը ուղարկելուց յոթ (7) օր հետո:</w:t>
      </w:r>
    </w:p>
    <w:p w14:paraId="072CC59B" w14:textId="61FA5FFC" w:rsidR="00A45293" w:rsidRPr="00BE6B83" w:rsidRDefault="00A24199" w:rsidP="00A24199">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Նման դադարեցումից հետո </w:t>
      </w:r>
      <w:r w:rsidR="00972A55" w:rsidRPr="00BE6B83">
        <w:rPr>
          <w:rFonts w:ascii="Sylfaen" w:hAnsi="Sylfaen"/>
          <w:sz w:val="22"/>
          <w:szCs w:val="22"/>
          <w:lang w:val="hy-AM"/>
        </w:rPr>
        <w:t xml:space="preserve">Պատվիրատուն </w:t>
      </w:r>
      <w:r w:rsidRPr="00BE6B83">
        <w:rPr>
          <w:rFonts w:ascii="Sylfaen" w:hAnsi="Sylfaen"/>
          <w:sz w:val="22"/>
          <w:szCs w:val="22"/>
          <w:lang w:val="hy-AM"/>
        </w:rPr>
        <w:t>Կապալառուին վճարում է.</w:t>
      </w:r>
    </w:p>
    <w:p w14:paraId="5DF0C51F" w14:textId="77777777" w:rsidR="00A24199" w:rsidRPr="00BE6B83" w:rsidRDefault="00A24199" w:rsidP="00A24199">
      <w:pPr>
        <w:pStyle w:val="BodyTextIndent"/>
        <w:widowControl w:val="0"/>
        <w:tabs>
          <w:tab w:val="left" w:pos="851"/>
        </w:tabs>
        <w:ind w:left="851"/>
        <w:jc w:val="both"/>
        <w:rPr>
          <w:rFonts w:ascii="Sylfaen" w:hAnsi="Sylfaen"/>
          <w:sz w:val="22"/>
          <w:szCs w:val="22"/>
          <w:lang w:val="hy-AM"/>
        </w:rPr>
      </w:pPr>
    </w:p>
    <w:p w14:paraId="165A64D8" w14:textId="456D8971" w:rsidR="00A24199" w:rsidRPr="00BE6B83" w:rsidRDefault="00A24199" w:rsidP="00A24199">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ա) կատարված ցանկացած աշխատանքի դիմաց վճարման ենթակա գումարները, որոնց գինը ուղղակիորեն նշված է Պայմանագրում, և </w:t>
      </w:r>
    </w:p>
    <w:p w14:paraId="5CFF5241" w14:textId="10F82490" w:rsidR="00A24199" w:rsidRPr="00BE6B83" w:rsidRDefault="00A24199" w:rsidP="00A24199">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բ) </w:t>
      </w:r>
      <w:r w:rsidR="004615BA">
        <w:rPr>
          <w:rFonts w:ascii="Sylfaen" w:hAnsi="Sylfaen"/>
          <w:sz w:val="22"/>
          <w:szCs w:val="22"/>
          <w:lang w:val="hy-AM"/>
        </w:rPr>
        <w:t>Գրգռման համակարգի</w:t>
      </w:r>
      <w:r w:rsidRPr="00BE6B83">
        <w:rPr>
          <w:rFonts w:ascii="Sylfaen" w:hAnsi="Sylfaen"/>
          <w:sz w:val="22"/>
          <w:szCs w:val="22"/>
          <w:lang w:val="hy-AM"/>
        </w:rPr>
        <w:t xml:space="preserve"> և </w:t>
      </w:r>
      <w:r w:rsidR="00972A55" w:rsidRPr="00BE6B83">
        <w:rPr>
          <w:rFonts w:ascii="Sylfaen" w:hAnsi="Sylfaen"/>
          <w:sz w:val="22"/>
          <w:szCs w:val="22"/>
          <w:lang w:val="hy-AM"/>
        </w:rPr>
        <w:t>Ն</w:t>
      </w:r>
      <w:r w:rsidRPr="00BE6B83">
        <w:rPr>
          <w:rFonts w:ascii="Sylfaen" w:hAnsi="Sylfaen"/>
          <w:sz w:val="22"/>
          <w:szCs w:val="22"/>
          <w:lang w:val="hy-AM"/>
        </w:rPr>
        <w:t xml:space="preserve">յութերի արժեքը, որոնք </w:t>
      </w:r>
      <w:r w:rsidR="00972A55" w:rsidRPr="00BE6B83">
        <w:rPr>
          <w:rFonts w:ascii="Sylfaen" w:hAnsi="Sylfaen"/>
          <w:sz w:val="22"/>
          <w:szCs w:val="22"/>
          <w:lang w:val="hy-AM"/>
        </w:rPr>
        <w:t xml:space="preserve">պատվիրված </w:t>
      </w:r>
      <w:r w:rsidR="00972A55" w:rsidRPr="00BE6B83">
        <w:rPr>
          <w:rFonts w:ascii="Sylfaen" w:hAnsi="Sylfaen"/>
          <w:sz w:val="22"/>
          <w:szCs w:val="22"/>
          <w:lang w:val="hy-AM"/>
        </w:rPr>
        <w:lastRenderedPageBreak/>
        <w:t xml:space="preserve">Աշխատանքների կատարման համար </w:t>
      </w:r>
      <w:r w:rsidRPr="00BE6B83">
        <w:rPr>
          <w:rFonts w:ascii="Sylfaen" w:hAnsi="Sylfaen"/>
          <w:sz w:val="22"/>
          <w:szCs w:val="22"/>
          <w:lang w:val="hy-AM"/>
        </w:rPr>
        <w:t xml:space="preserve">առաքվել են Կապալառուին, կամ որոնց </w:t>
      </w:r>
      <w:r w:rsidR="00972A55" w:rsidRPr="00BE6B83">
        <w:rPr>
          <w:rFonts w:ascii="Sylfaen" w:hAnsi="Sylfaen"/>
          <w:sz w:val="22"/>
          <w:szCs w:val="22"/>
          <w:lang w:val="hy-AM"/>
        </w:rPr>
        <w:t>առաքումը</w:t>
      </w:r>
      <w:r w:rsidRPr="00BE6B83">
        <w:rPr>
          <w:rFonts w:ascii="Sylfaen" w:hAnsi="Sylfaen"/>
          <w:sz w:val="22"/>
          <w:szCs w:val="22"/>
          <w:lang w:val="hy-AM"/>
        </w:rPr>
        <w:t xml:space="preserve"> Կապալառուն պարտավոր է ընդունել.</w:t>
      </w:r>
      <w:r w:rsidR="00972A55" w:rsidRPr="00BE6B83">
        <w:rPr>
          <w:rFonts w:ascii="Sylfaen" w:hAnsi="Sylfaen"/>
          <w:sz w:val="22"/>
          <w:szCs w:val="22"/>
          <w:lang w:val="hy-AM"/>
        </w:rPr>
        <w:t xml:space="preserve"> սույն </w:t>
      </w:r>
      <w:r w:rsidR="00DF4FC0">
        <w:rPr>
          <w:rFonts w:ascii="Sylfaen" w:hAnsi="Sylfaen"/>
          <w:sz w:val="22"/>
          <w:szCs w:val="22"/>
          <w:lang w:val="hy-AM"/>
        </w:rPr>
        <w:t>Գրգռման համակարգը</w:t>
      </w:r>
      <w:r w:rsidR="00972A55" w:rsidRPr="00BE6B83">
        <w:rPr>
          <w:rFonts w:ascii="Sylfaen" w:hAnsi="Sylfaen"/>
          <w:sz w:val="22"/>
          <w:szCs w:val="22"/>
          <w:lang w:val="hy-AM"/>
        </w:rPr>
        <w:t xml:space="preserve"> և Նյութերը դառնում են Պատվիրատուի սեփականությունը (և գտնվում են նրա ռիսկի տակ), եթե դրանց դիմաց վճարել է Պատվիրատուն, և Կապալառուն դրանք հանձնում է Պատվիրատուի տիրապետմանը,</w:t>
      </w:r>
    </w:p>
    <w:p w14:paraId="21D3BE2B" w14:textId="0E041EF7" w:rsidR="00972A55" w:rsidRPr="00BE6B83" w:rsidRDefault="00972A55" w:rsidP="00A24199">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գ) ցանկացած այլ Ծախս կամ պարտավորություն, որը տվյալ հանգամանքներում ողջամտորեն կատարվել է Կապալառուի կողմից՝ Աշխատանքներն ավարտելու ակնկալիքով։</w:t>
      </w:r>
    </w:p>
    <w:p w14:paraId="04DF2589" w14:textId="77777777" w:rsidR="00972A55" w:rsidRPr="00BE6B83" w:rsidRDefault="00972A55" w:rsidP="00972A55">
      <w:pPr>
        <w:pStyle w:val="BodyTextIndent"/>
        <w:widowControl w:val="0"/>
        <w:tabs>
          <w:tab w:val="left" w:pos="851"/>
        </w:tabs>
        <w:ind w:left="851"/>
        <w:jc w:val="both"/>
        <w:rPr>
          <w:rFonts w:ascii="Sylfaen" w:hAnsi="Sylfaen"/>
          <w:sz w:val="22"/>
          <w:szCs w:val="22"/>
          <w:lang w:val="hy-AM"/>
        </w:rPr>
      </w:pPr>
    </w:p>
    <w:p w14:paraId="5D44FB11" w14:textId="3275AA1F" w:rsidR="00972A55" w:rsidRPr="00BE6B83" w:rsidRDefault="00462C21" w:rsidP="00972A55">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Վերը ն</w:t>
      </w:r>
      <w:r w:rsidR="00972A55" w:rsidRPr="00BE6B83">
        <w:rPr>
          <w:rFonts w:ascii="Sylfaen" w:hAnsi="Sylfaen"/>
          <w:sz w:val="22"/>
          <w:szCs w:val="22"/>
          <w:lang w:val="hy-AM"/>
        </w:rPr>
        <w:t xml:space="preserve">շված գումարների և ծախսերի վճարումը </w:t>
      </w:r>
      <w:r w:rsidRPr="00BE6B83">
        <w:rPr>
          <w:rFonts w:ascii="Sylfaen" w:hAnsi="Sylfaen"/>
          <w:sz w:val="22"/>
          <w:szCs w:val="22"/>
          <w:lang w:val="hy-AM"/>
        </w:rPr>
        <w:t>Պատվիրատուի</w:t>
      </w:r>
      <w:r w:rsidR="00972A55" w:rsidRPr="00BE6B83">
        <w:rPr>
          <w:rFonts w:ascii="Sylfaen" w:hAnsi="Sylfaen"/>
          <w:sz w:val="22"/>
          <w:szCs w:val="22"/>
          <w:lang w:val="hy-AM"/>
        </w:rPr>
        <w:t xml:space="preserve"> միակ և բացառիկ պարտավորությունն է, որը բխում և կապված է Ֆորս-մաժորի </w:t>
      </w:r>
      <w:r w:rsidRPr="00BE6B83">
        <w:rPr>
          <w:rFonts w:ascii="Sylfaen" w:hAnsi="Sylfaen"/>
          <w:sz w:val="22"/>
          <w:szCs w:val="22"/>
          <w:lang w:val="hy-AM"/>
        </w:rPr>
        <w:t>պատճառով</w:t>
      </w:r>
      <w:r w:rsidR="00972A55" w:rsidRPr="00BE6B83">
        <w:rPr>
          <w:rFonts w:ascii="Sylfaen" w:hAnsi="Sylfaen"/>
          <w:sz w:val="22"/>
          <w:szCs w:val="22"/>
          <w:lang w:val="hy-AM"/>
        </w:rPr>
        <w:t xml:space="preserve"> Պայմանագրի դադարեցումից:</w:t>
      </w:r>
    </w:p>
    <w:p w14:paraId="5D068F7D" w14:textId="77777777" w:rsidR="00A24199" w:rsidRPr="00A5061A" w:rsidRDefault="00A24199" w:rsidP="00A24199">
      <w:pPr>
        <w:pStyle w:val="BodyTextIndent"/>
        <w:tabs>
          <w:tab w:val="left" w:pos="851"/>
        </w:tabs>
        <w:ind w:left="851"/>
        <w:jc w:val="both"/>
        <w:rPr>
          <w:rFonts w:ascii="Sylfaen" w:hAnsi="Sylfaen"/>
          <w:sz w:val="22"/>
          <w:szCs w:val="22"/>
          <w:lang w:val="hy-AM"/>
        </w:rPr>
      </w:pPr>
    </w:p>
    <w:p w14:paraId="027FD7CD" w14:textId="670C23F4" w:rsidR="005E524E" w:rsidRPr="00A5061A" w:rsidRDefault="005E524E" w:rsidP="00704298">
      <w:pPr>
        <w:pStyle w:val="BodyTextIndent"/>
        <w:widowControl w:val="0"/>
        <w:tabs>
          <w:tab w:val="left" w:pos="851"/>
        </w:tabs>
        <w:jc w:val="both"/>
        <w:rPr>
          <w:rFonts w:ascii="Sylfaen" w:hAnsi="Sylfaen"/>
          <w:sz w:val="22"/>
          <w:szCs w:val="22"/>
          <w:lang w:val="hy-AM"/>
        </w:rPr>
      </w:pPr>
    </w:p>
    <w:p w14:paraId="7D8675A3" w14:textId="4F24A632" w:rsidR="005E524E" w:rsidRPr="00BE6B83" w:rsidRDefault="00FD19F0" w:rsidP="00FD19F0">
      <w:pPr>
        <w:pStyle w:val="StyleHeading111ptJustified"/>
        <w:keepNext w:val="0"/>
        <w:widowControl w:val="0"/>
        <w:numPr>
          <w:ilvl w:val="0"/>
          <w:numId w:val="11"/>
        </w:numPr>
        <w:tabs>
          <w:tab w:val="left" w:pos="851"/>
        </w:tabs>
        <w:rPr>
          <w:rFonts w:ascii="Sylfaen" w:hAnsi="Sylfaen"/>
          <w:szCs w:val="22"/>
        </w:rPr>
      </w:pPr>
      <w:bookmarkStart w:id="646" w:name="_Toc505344241"/>
      <w:bookmarkStart w:id="647" w:name="_Toc505344607"/>
      <w:bookmarkStart w:id="648" w:name="_Toc505344975"/>
      <w:bookmarkStart w:id="649" w:name="_Toc505348632"/>
      <w:bookmarkStart w:id="650" w:name="_Toc505344242"/>
      <w:bookmarkStart w:id="651" w:name="_Toc505344608"/>
      <w:bookmarkStart w:id="652" w:name="_Toc505344976"/>
      <w:bookmarkStart w:id="653" w:name="_Toc505348633"/>
      <w:bookmarkStart w:id="654" w:name="_Toc505344243"/>
      <w:bookmarkStart w:id="655" w:name="_Toc505344609"/>
      <w:bookmarkStart w:id="656" w:name="_Toc505344977"/>
      <w:bookmarkStart w:id="657" w:name="_Toc505348634"/>
      <w:bookmarkStart w:id="658" w:name="_Toc505344244"/>
      <w:bookmarkStart w:id="659" w:name="_Toc505344610"/>
      <w:bookmarkStart w:id="660" w:name="_Toc505344978"/>
      <w:bookmarkStart w:id="661" w:name="_Toc505348635"/>
      <w:bookmarkStart w:id="662" w:name="_Hlk9417475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r w:rsidRPr="00BE6B83">
        <w:rPr>
          <w:rFonts w:ascii="Sylfaen" w:hAnsi="Sylfaen"/>
          <w:szCs w:val="22"/>
          <w:lang w:val="hy-AM"/>
        </w:rPr>
        <w:t>ՊԱՀԱՆՋՆԵՐ, ՎԵՃԵՐ ԵՎ ԻՐԱՎԱՍՈՒԹՅՈՒՆ</w:t>
      </w:r>
    </w:p>
    <w:bookmarkEnd w:id="662"/>
    <w:p w14:paraId="2A5BE7D4" w14:textId="4C08BC68" w:rsidR="005E524E" w:rsidRPr="00BE6B83" w:rsidRDefault="00FD19F0" w:rsidP="00FD19F0">
      <w:pPr>
        <w:pStyle w:val="Heading2update"/>
        <w:rPr>
          <w:rFonts w:ascii="Sylfaen" w:hAnsi="Sylfaen"/>
        </w:rPr>
      </w:pPr>
      <w:r w:rsidRPr="00BE6B83">
        <w:rPr>
          <w:rFonts w:ascii="Sylfaen" w:hAnsi="Sylfaen"/>
          <w:lang w:val="hy-AM"/>
        </w:rPr>
        <w:t>Կապալառուի պահանջները</w:t>
      </w:r>
    </w:p>
    <w:p w14:paraId="45A34191" w14:textId="4A4614B8" w:rsidR="00FD19F0" w:rsidRPr="00BE6B83" w:rsidRDefault="00FD19F0"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Pr="00BE6B83">
        <w:rPr>
          <w:rFonts w:ascii="Sylfaen" w:hAnsi="Sylfaen" w:cs="Sylfaen"/>
          <w:sz w:val="22"/>
          <w:szCs w:val="22"/>
          <w:lang w:val="hy-AM"/>
        </w:rPr>
        <w:t>Կապալառուն</w:t>
      </w:r>
      <w:r w:rsidRPr="00BE6B83">
        <w:rPr>
          <w:rFonts w:ascii="Sylfaen" w:hAnsi="Sylfaen"/>
          <w:sz w:val="22"/>
          <w:szCs w:val="22"/>
          <w:lang w:val="hy-AM"/>
        </w:rPr>
        <w:t xml:space="preserve"> գ</w:t>
      </w:r>
      <w:r w:rsidR="00CD6EE8" w:rsidRPr="00BE6B83">
        <w:rPr>
          <w:rFonts w:ascii="Sylfaen" w:hAnsi="Sylfaen"/>
          <w:sz w:val="22"/>
          <w:szCs w:val="22"/>
          <w:lang w:val="hy-AM"/>
        </w:rPr>
        <w:t>տն</w:t>
      </w:r>
      <w:r w:rsidRPr="00BE6B83">
        <w:rPr>
          <w:rFonts w:ascii="Sylfaen" w:hAnsi="Sylfaen"/>
          <w:sz w:val="22"/>
          <w:szCs w:val="22"/>
          <w:lang w:val="hy-AM"/>
        </w:rPr>
        <w:t xml:space="preserve">ում է, որ </w:t>
      </w:r>
      <w:r w:rsidR="00CD6EE8" w:rsidRPr="00BE6B83">
        <w:rPr>
          <w:rFonts w:ascii="Sylfaen" w:hAnsi="Sylfaen"/>
          <w:sz w:val="22"/>
          <w:szCs w:val="22"/>
          <w:lang w:val="hy-AM"/>
        </w:rPr>
        <w:t xml:space="preserve">սույն Պայմանագրի </w:t>
      </w:r>
      <w:proofErr w:type="spellStart"/>
      <w:r w:rsidR="00CD6EE8" w:rsidRPr="00BE6B83">
        <w:rPr>
          <w:rFonts w:ascii="Sylfaen" w:hAnsi="Sylfaen"/>
          <w:sz w:val="22"/>
          <w:szCs w:val="22"/>
          <w:lang w:val="hy-AM"/>
        </w:rPr>
        <w:t>որևէ</w:t>
      </w:r>
      <w:proofErr w:type="spellEnd"/>
      <w:r w:rsidR="00CD6EE8" w:rsidRPr="00BE6B83">
        <w:rPr>
          <w:rFonts w:ascii="Sylfaen" w:hAnsi="Sylfaen"/>
          <w:sz w:val="22"/>
          <w:szCs w:val="22"/>
          <w:lang w:val="hy-AM"/>
        </w:rPr>
        <w:t xml:space="preserve"> դրույթի համաձայն կամ սույն Պայմանագրի հետ կապված </w:t>
      </w:r>
      <w:proofErr w:type="spellStart"/>
      <w:r w:rsidR="00CD6EE8" w:rsidRPr="00BE6B83">
        <w:rPr>
          <w:rFonts w:ascii="Sylfaen" w:hAnsi="Sylfaen"/>
          <w:sz w:val="22"/>
          <w:szCs w:val="22"/>
          <w:lang w:val="hy-AM"/>
        </w:rPr>
        <w:t>որևէ</w:t>
      </w:r>
      <w:proofErr w:type="spellEnd"/>
      <w:r w:rsidR="00CD6EE8" w:rsidRPr="00BE6B83">
        <w:rPr>
          <w:rFonts w:ascii="Sylfaen" w:hAnsi="Sylfaen"/>
          <w:sz w:val="22"/>
          <w:szCs w:val="22"/>
          <w:lang w:val="hy-AM"/>
        </w:rPr>
        <w:t xml:space="preserve"> այլ եղանակով </w:t>
      </w:r>
      <w:r w:rsidRPr="00BE6B83">
        <w:rPr>
          <w:rFonts w:ascii="Sylfaen" w:hAnsi="Sylfaen"/>
          <w:sz w:val="22"/>
          <w:szCs w:val="22"/>
          <w:lang w:val="hy-AM"/>
        </w:rPr>
        <w:t>իրավունք ունի երկարաձգել Կատարման և</w:t>
      </w:r>
      <w:r w:rsidR="00CD6EE8" w:rsidRPr="00BE6B83">
        <w:rPr>
          <w:rFonts w:ascii="Sylfaen" w:hAnsi="Sylfaen"/>
          <w:sz w:val="22"/>
          <w:szCs w:val="22"/>
          <w:lang w:val="hy-AM"/>
        </w:rPr>
        <w:t>/կամ</w:t>
      </w:r>
      <w:r w:rsidRPr="00BE6B83">
        <w:rPr>
          <w:rFonts w:ascii="Sylfaen" w:hAnsi="Sylfaen"/>
          <w:sz w:val="22"/>
          <w:szCs w:val="22"/>
          <w:lang w:val="hy-AM"/>
        </w:rPr>
        <w:t xml:space="preserve"> </w:t>
      </w:r>
      <w:r w:rsidR="00CD6EE8" w:rsidRPr="00BE6B83">
        <w:rPr>
          <w:rFonts w:ascii="Sylfaen" w:hAnsi="Sylfaen"/>
          <w:sz w:val="22"/>
          <w:szCs w:val="22"/>
          <w:lang w:val="hy-AM"/>
        </w:rPr>
        <w:t>Ա</w:t>
      </w:r>
      <w:r w:rsidRPr="00BE6B83">
        <w:rPr>
          <w:rFonts w:ascii="Sylfaen" w:hAnsi="Sylfaen"/>
          <w:sz w:val="22"/>
          <w:szCs w:val="22"/>
          <w:lang w:val="hy-AM"/>
        </w:rPr>
        <w:t xml:space="preserve">վարտական փորձարկումների </w:t>
      </w:r>
      <w:r w:rsidR="00CD6EE8" w:rsidRPr="00BE6B83">
        <w:rPr>
          <w:rFonts w:ascii="Sylfaen" w:hAnsi="Sylfaen"/>
          <w:sz w:val="22"/>
          <w:szCs w:val="22"/>
          <w:lang w:val="hy-AM"/>
        </w:rPr>
        <w:t xml:space="preserve">ժամկետը, </w:t>
      </w:r>
      <w:r w:rsidRPr="00BE6B83">
        <w:rPr>
          <w:rFonts w:ascii="Sylfaen" w:hAnsi="Sylfaen"/>
          <w:sz w:val="22"/>
          <w:szCs w:val="22"/>
          <w:lang w:val="hy-AM"/>
        </w:rPr>
        <w:t xml:space="preserve">և/կամ </w:t>
      </w:r>
      <w:r w:rsidR="00CD6EE8" w:rsidRPr="00BE6B83">
        <w:rPr>
          <w:rFonts w:ascii="Sylfaen" w:hAnsi="Sylfaen"/>
          <w:sz w:val="22"/>
          <w:szCs w:val="22"/>
          <w:lang w:val="hy-AM"/>
        </w:rPr>
        <w:t xml:space="preserve">ստանալ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լրացուցիչ վճար</w:t>
      </w:r>
      <w:r w:rsidR="00CD6EE8" w:rsidRPr="00BE6B83">
        <w:rPr>
          <w:rFonts w:ascii="Sylfaen" w:hAnsi="Sylfaen"/>
          <w:sz w:val="22"/>
          <w:szCs w:val="22"/>
          <w:lang w:val="hy-AM"/>
        </w:rPr>
        <w:t xml:space="preserve">, ապա </w:t>
      </w:r>
      <w:proofErr w:type="spellStart"/>
      <w:r w:rsidR="00504FEF" w:rsidRPr="00BE6B83">
        <w:rPr>
          <w:rFonts w:ascii="Sylfaen" w:hAnsi="Sylfaen"/>
          <w:sz w:val="22"/>
          <w:szCs w:val="22"/>
          <w:lang w:val="hy-AM"/>
        </w:rPr>
        <w:t>քսան</w:t>
      </w:r>
      <w:r w:rsidRPr="00BE6B83">
        <w:rPr>
          <w:rFonts w:ascii="Sylfaen" w:hAnsi="Sylfaen"/>
          <w:sz w:val="22"/>
          <w:szCs w:val="22"/>
          <w:lang w:val="hy-AM"/>
        </w:rPr>
        <w:t>ութ</w:t>
      </w:r>
      <w:proofErr w:type="spellEnd"/>
      <w:r w:rsidRPr="00BE6B83">
        <w:rPr>
          <w:rFonts w:ascii="Sylfaen" w:hAnsi="Sylfaen"/>
          <w:sz w:val="22"/>
          <w:szCs w:val="22"/>
          <w:lang w:val="hy-AM"/>
        </w:rPr>
        <w:t xml:space="preserve"> (28) օրվա</w:t>
      </w:r>
      <w:r w:rsidR="00CD6EE8" w:rsidRPr="00BE6B83">
        <w:rPr>
          <w:rFonts w:ascii="Sylfaen" w:hAnsi="Sylfaen"/>
          <w:sz w:val="22"/>
          <w:szCs w:val="22"/>
          <w:lang w:val="hy-AM"/>
        </w:rPr>
        <w:t xml:space="preserve"> ընթացքում</w:t>
      </w:r>
      <w:r w:rsidRPr="00BE6B83">
        <w:rPr>
          <w:rFonts w:ascii="Sylfaen" w:hAnsi="Sylfaen"/>
          <w:sz w:val="22"/>
          <w:szCs w:val="22"/>
          <w:lang w:val="hy-AM"/>
        </w:rPr>
        <w:t xml:space="preserve">, երբ նա </w:t>
      </w:r>
      <w:r w:rsidR="00CD6EE8" w:rsidRPr="00BE6B83">
        <w:rPr>
          <w:rFonts w:ascii="Sylfaen" w:hAnsi="Sylfaen"/>
          <w:sz w:val="22"/>
          <w:szCs w:val="22"/>
          <w:lang w:val="hy-AM"/>
        </w:rPr>
        <w:t>տեղեկացել</w:t>
      </w:r>
      <w:r w:rsidRPr="00BE6B83">
        <w:rPr>
          <w:rFonts w:ascii="Sylfaen" w:hAnsi="Sylfaen"/>
          <w:sz w:val="22"/>
          <w:szCs w:val="22"/>
          <w:lang w:val="hy-AM"/>
        </w:rPr>
        <w:t xml:space="preserve"> է կամ պետք է տեղյակ լիներ </w:t>
      </w:r>
      <w:r w:rsidR="00CD6EE8" w:rsidRPr="00BE6B83">
        <w:rPr>
          <w:rFonts w:ascii="Sylfaen" w:hAnsi="Sylfaen"/>
          <w:sz w:val="22"/>
          <w:szCs w:val="22"/>
          <w:lang w:val="hy-AM"/>
        </w:rPr>
        <w:t xml:space="preserve">իր պահանջի </w:t>
      </w:r>
      <w:r w:rsidRPr="00BE6B83">
        <w:rPr>
          <w:rFonts w:ascii="Sylfaen" w:hAnsi="Sylfaen"/>
          <w:sz w:val="22"/>
          <w:szCs w:val="22"/>
          <w:lang w:val="hy-AM"/>
        </w:rPr>
        <w:t xml:space="preserve">համար հիմք հանդիսացած իրադարձության կամ հանգամանքի մասին, </w:t>
      </w:r>
      <w:r w:rsidR="00CD6EE8" w:rsidRPr="00BE6B83">
        <w:rPr>
          <w:rFonts w:ascii="Sylfaen" w:hAnsi="Sylfaen"/>
          <w:sz w:val="22"/>
          <w:szCs w:val="22"/>
          <w:lang w:val="hy-AM"/>
        </w:rPr>
        <w:t xml:space="preserve">այդ մասին </w:t>
      </w:r>
      <w:r w:rsidRPr="00BE6B83">
        <w:rPr>
          <w:rFonts w:ascii="Sylfaen" w:hAnsi="Sylfaen"/>
          <w:sz w:val="22"/>
          <w:szCs w:val="22"/>
          <w:lang w:val="hy-AM"/>
        </w:rPr>
        <w:t>տեղեկացն</w:t>
      </w:r>
      <w:r w:rsidR="00CD6EE8" w:rsidRPr="00BE6B83">
        <w:rPr>
          <w:rFonts w:ascii="Sylfaen" w:hAnsi="Sylfaen"/>
          <w:sz w:val="22"/>
          <w:szCs w:val="22"/>
          <w:lang w:val="hy-AM"/>
        </w:rPr>
        <w:t>ում է Պատվիրատուին</w:t>
      </w:r>
      <w:r w:rsidRPr="00BE6B83">
        <w:rPr>
          <w:rFonts w:ascii="Sylfaen" w:hAnsi="Sylfaen"/>
          <w:sz w:val="22"/>
          <w:szCs w:val="22"/>
          <w:lang w:val="hy-AM"/>
        </w:rPr>
        <w:t xml:space="preserve">` նկարագրելով այն դեպքը կամ հանգամանքը, որը հիմք է հանդիսացել </w:t>
      </w:r>
      <w:r w:rsidR="00CD6EE8" w:rsidRPr="00BE6B83">
        <w:rPr>
          <w:rFonts w:ascii="Sylfaen" w:hAnsi="Sylfaen"/>
          <w:sz w:val="22"/>
          <w:szCs w:val="22"/>
          <w:lang w:val="hy-AM"/>
        </w:rPr>
        <w:t>պահանջի</w:t>
      </w:r>
      <w:r w:rsidRPr="00BE6B83">
        <w:rPr>
          <w:rFonts w:ascii="Sylfaen" w:hAnsi="Sylfaen"/>
          <w:sz w:val="22"/>
          <w:szCs w:val="22"/>
          <w:lang w:val="hy-AM"/>
        </w:rPr>
        <w:t xml:space="preserve"> համար:</w:t>
      </w:r>
    </w:p>
    <w:p w14:paraId="658109E9" w14:textId="77777777" w:rsidR="00C3346C" w:rsidRPr="00BE6B83" w:rsidRDefault="00C3346C" w:rsidP="00704298">
      <w:pPr>
        <w:pStyle w:val="BodyTextIndent"/>
        <w:widowControl w:val="0"/>
        <w:tabs>
          <w:tab w:val="left" w:pos="851"/>
        </w:tabs>
        <w:ind w:left="851"/>
        <w:jc w:val="both"/>
        <w:rPr>
          <w:rFonts w:ascii="Sylfaen" w:hAnsi="Sylfaen"/>
          <w:b/>
          <w:sz w:val="22"/>
          <w:szCs w:val="22"/>
        </w:rPr>
      </w:pPr>
    </w:p>
    <w:p w14:paraId="4F2BC99D" w14:textId="493EA7A2" w:rsidR="00E47590" w:rsidRPr="00BE6B83" w:rsidRDefault="00E47590"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Կողմերը </w:t>
      </w:r>
      <w:r w:rsidR="008E7DFA" w:rsidRPr="00BE6B83">
        <w:rPr>
          <w:rFonts w:ascii="Sylfaen" w:hAnsi="Sylfaen"/>
          <w:sz w:val="22"/>
          <w:szCs w:val="22"/>
          <w:lang w:val="hy-AM"/>
        </w:rPr>
        <w:t xml:space="preserve">սույն Պայմանագրի </w:t>
      </w:r>
      <w:proofErr w:type="spellStart"/>
      <w:r w:rsidR="008E7DFA" w:rsidRPr="00BE6B83">
        <w:rPr>
          <w:rFonts w:ascii="Sylfaen" w:hAnsi="Sylfaen"/>
          <w:sz w:val="22"/>
          <w:szCs w:val="22"/>
          <w:lang w:val="hy-AM"/>
        </w:rPr>
        <w:t>որևէ</w:t>
      </w:r>
      <w:proofErr w:type="spellEnd"/>
      <w:r w:rsidR="008E7DFA" w:rsidRPr="00BE6B83">
        <w:rPr>
          <w:rFonts w:ascii="Sylfaen" w:hAnsi="Sylfaen"/>
          <w:sz w:val="22"/>
          <w:szCs w:val="22"/>
          <w:lang w:val="hy-AM"/>
        </w:rPr>
        <w:t xml:space="preserve"> դրույթի համաձայն կամ սույն Պայմանագրի հետ կապված </w:t>
      </w:r>
      <w:proofErr w:type="spellStart"/>
      <w:r w:rsidR="008E7DFA" w:rsidRPr="00BE6B83">
        <w:rPr>
          <w:rFonts w:ascii="Sylfaen" w:hAnsi="Sylfaen"/>
          <w:sz w:val="22"/>
          <w:szCs w:val="22"/>
          <w:lang w:val="hy-AM"/>
        </w:rPr>
        <w:t>որևէ</w:t>
      </w:r>
      <w:proofErr w:type="spellEnd"/>
      <w:r w:rsidR="008E7DFA" w:rsidRPr="00BE6B83">
        <w:rPr>
          <w:rFonts w:ascii="Sylfaen" w:hAnsi="Sylfaen"/>
          <w:sz w:val="22"/>
          <w:szCs w:val="22"/>
          <w:lang w:val="hy-AM"/>
        </w:rPr>
        <w:t xml:space="preserve"> այլ եղանակով </w:t>
      </w:r>
      <w:r w:rsidRPr="00BE6B83">
        <w:rPr>
          <w:rFonts w:ascii="Sylfaen" w:hAnsi="Sylfaen"/>
          <w:sz w:val="22"/>
          <w:szCs w:val="22"/>
          <w:lang w:val="hy-AM"/>
        </w:rPr>
        <w:t xml:space="preserve">իրավունք չունեն երկարաձգել Կատարման և/կամ Ավարտական փորձարկումների ժամկետը, և/կամ ստանալ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լրացուցիչ վճար՝ այնքանով, որքանով ազ</w:t>
      </w:r>
      <w:r w:rsidR="008E7DFA" w:rsidRPr="00BE6B83">
        <w:rPr>
          <w:rFonts w:ascii="Sylfaen" w:hAnsi="Sylfaen"/>
          <w:sz w:val="22"/>
          <w:szCs w:val="22"/>
          <w:lang w:val="hy-AM"/>
        </w:rPr>
        <w:t>դեցության ենթարկված Կ</w:t>
      </w:r>
      <w:r w:rsidRPr="00BE6B83">
        <w:rPr>
          <w:rFonts w:ascii="Sylfaen" w:hAnsi="Sylfaen"/>
          <w:sz w:val="22"/>
          <w:szCs w:val="22"/>
          <w:lang w:val="hy-AM"/>
        </w:rPr>
        <w:t xml:space="preserve">ողմը ողջամիտ ջանքեր գործադրելով կարող էր նվազագույնի հասցնել և/կամ խուսափել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ուշացումից և/կամ ծախսերից: </w:t>
      </w:r>
      <w:r w:rsidR="008E7DFA" w:rsidRPr="00BE6B83">
        <w:rPr>
          <w:rFonts w:ascii="Sylfaen" w:hAnsi="Sylfaen"/>
          <w:sz w:val="22"/>
          <w:szCs w:val="22"/>
          <w:lang w:val="hy-AM"/>
        </w:rPr>
        <w:t xml:space="preserve"> </w:t>
      </w:r>
    </w:p>
    <w:p w14:paraId="4043088D" w14:textId="77777777" w:rsidR="0069057D" w:rsidRPr="00BE6B83" w:rsidRDefault="0069057D" w:rsidP="00704298">
      <w:pPr>
        <w:pStyle w:val="BodyTextIndent"/>
        <w:widowControl w:val="0"/>
        <w:tabs>
          <w:tab w:val="left" w:pos="851"/>
        </w:tabs>
        <w:ind w:left="851"/>
        <w:jc w:val="both"/>
        <w:rPr>
          <w:rFonts w:ascii="Sylfaen" w:hAnsi="Sylfaen"/>
          <w:sz w:val="22"/>
          <w:szCs w:val="22"/>
          <w:lang w:val="hy-AM"/>
        </w:rPr>
      </w:pPr>
    </w:p>
    <w:p w14:paraId="6120C848" w14:textId="0351D0BC" w:rsidR="0071152F" w:rsidRPr="00BE6B83" w:rsidRDefault="0071152F" w:rsidP="008778F2">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Կապալառուն պահանջ չի ներկայացրել </w:t>
      </w:r>
      <w:proofErr w:type="spellStart"/>
      <w:r w:rsidRPr="00BE6B83">
        <w:rPr>
          <w:rFonts w:ascii="Sylfaen" w:hAnsi="Sylfaen"/>
          <w:sz w:val="22"/>
          <w:szCs w:val="22"/>
          <w:lang w:val="hy-AM"/>
        </w:rPr>
        <w:t>քսանութ</w:t>
      </w:r>
      <w:proofErr w:type="spellEnd"/>
      <w:r w:rsidRPr="00BE6B83">
        <w:rPr>
          <w:rFonts w:ascii="Sylfaen" w:hAnsi="Sylfaen"/>
          <w:sz w:val="22"/>
          <w:szCs w:val="22"/>
          <w:lang w:val="hy-AM"/>
        </w:rPr>
        <w:t xml:space="preserve"> (28) օրվա ընթացքում սկսած այն պահից, երբ նա տեղեկացել է պահանջի առաջացման պատճառ հանդիսացող իրադարձության կամ հանգամանքի մասին, ապա </w:t>
      </w:r>
      <w:r w:rsidR="008778F2" w:rsidRPr="00BE6B83">
        <w:rPr>
          <w:rFonts w:ascii="Sylfaen" w:hAnsi="Sylfaen"/>
          <w:sz w:val="22"/>
          <w:szCs w:val="22"/>
          <w:lang w:val="hy-AM"/>
        </w:rPr>
        <w:t xml:space="preserve">նա </w:t>
      </w:r>
      <w:r w:rsidRPr="00BE6B83">
        <w:rPr>
          <w:rFonts w:ascii="Sylfaen" w:hAnsi="Sylfaen"/>
          <w:sz w:val="22"/>
          <w:szCs w:val="22"/>
          <w:lang w:val="hy-AM"/>
        </w:rPr>
        <w:t>իրավունք չունի երկարաձգել</w:t>
      </w:r>
      <w:r w:rsidR="008778F2" w:rsidRPr="00BE6B83">
        <w:rPr>
          <w:rFonts w:ascii="Sylfaen" w:hAnsi="Sylfaen"/>
          <w:sz w:val="22"/>
          <w:szCs w:val="22"/>
          <w:lang w:val="hy-AM"/>
        </w:rPr>
        <w:t xml:space="preserve"> Կատարման և/կամ Ավարտական փորձարկումների ժամկետը, և/կամ ստանալ </w:t>
      </w:r>
      <w:proofErr w:type="spellStart"/>
      <w:r w:rsidR="008778F2" w:rsidRPr="00BE6B83">
        <w:rPr>
          <w:rFonts w:ascii="Sylfaen" w:hAnsi="Sylfaen"/>
          <w:sz w:val="22"/>
          <w:szCs w:val="22"/>
          <w:lang w:val="hy-AM"/>
        </w:rPr>
        <w:t>որևէ</w:t>
      </w:r>
      <w:proofErr w:type="spellEnd"/>
      <w:r w:rsidR="008778F2" w:rsidRPr="00BE6B83">
        <w:rPr>
          <w:rFonts w:ascii="Sylfaen" w:hAnsi="Sylfaen"/>
          <w:sz w:val="22"/>
          <w:szCs w:val="22"/>
          <w:lang w:val="hy-AM"/>
        </w:rPr>
        <w:t xml:space="preserve"> լրացուցիչ վճար։ </w:t>
      </w:r>
    </w:p>
    <w:p w14:paraId="6A4E99EE" w14:textId="77777777" w:rsidR="0069057D" w:rsidRPr="00A5061A" w:rsidRDefault="0069057D" w:rsidP="00704298">
      <w:pPr>
        <w:pStyle w:val="BodyTextIndent"/>
        <w:widowControl w:val="0"/>
        <w:tabs>
          <w:tab w:val="left" w:pos="851"/>
        </w:tabs>
        <w:ind w:left="851"/>
        <w:jc w:val="both"/>
        <w:rPr>
          <w:rFonts w:ascii="Sylfaen" w:hAnsi="Sylfaen"/>
          <w:sz w:val="22"/>
          <w:szCs w:val="22"/>
          <w:lang w:val="hy-AM"/>
        </w:rPr>
      </w:pPr>
    </w:p>
    <w:p w14:paraId="6DBC07A5" w14:textId="6AD71BDD" w:rsidR="008778F2" w:rsidRPr="00BE6B83" w:rsidRDefault="008778F2"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նաև ներկայացնում է Պայմանագրով սահմանված այլ </w:t>
      </w:r>
      <w:proofErr w:type="spellStart"/>
      <w:r w:rsidRPr="00BE6B83">
        <w:rPr>
          <w:rFonts w:ascii="Sylfaen" w:hAnsi="Sylfaen"/>
          <w:sz w:val="22"/>
          <w:szCs w:val="22"/>
          <w:lang w:val="hy-AM"/>
        </w:rPr>
        <w:t>ծանուցումներ</w:t>
      </w:r>
      <w:proofErr w:type="spellEnd"/>
      <w:r w:rsidRPr="00BE6B83">
        <w:rPr>
          <w:rFonts w:ascii="Sylfaen" w:hAnsi="Sylfaen"/>
          <w:sz w:val="22"/>
          <w:szCs w:val="22"/>
          <w:lang w:val="hy-AM"/>
        </w:rPr>
        <w:t>, ինչպես նաև հնարավորության սահմաններում պահանջը հիմնավորող այլ անհրաժեշտ տեղեկություններ, որոնք վերաբերում են նման իրադարձությանը կամ հանգամանքին:</w:t>
      </w:r>
    </w:p>
    <w:p w14:paraId="4A8BE9EB" w14:textId="77777777" w:rsidR="008778F2" w:rsidRPr="00BE6B83" w:rsidRDefault="008778F2" w:rsidP="00704298">
      <w:pPr>
        <w:pStyle w:val="BodyTextIndent"/>
        <w:widowControl w:val="0"/>
        <w:tabs>
          <w:tab w:val="left" w:pos="851"/>
        </w:tabs>
        <w:ind w:left="851"/>
        <w:jc w:val="both"/>
        <w:rPr>
          <w:rFonts w:ascii="Sylfaen" w:hAnsi="Sylfaen"/>
          <w:sz w:val="22"/>
          <w:szCs w:val="22"/>
          <w:lang w:val="hy-AM"/>
        </w:rPr>
      </w:pPr>
    </w:p>
    <w:p w14:paraId="257222B9" w14:textId="01A991BB" w:rsidR="00EE2509" w:rsidRPr="00BE6B83" w:rsidRDefault="008778F2"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Կապալառուի կողմից ծանուցումն ուղարկելուց հետո </w:t>
      </w:r>
      <w:proofErr w:type="spellStart"/>
      <w:r w:rsidRPr="00BE6B83">
        <w:rPr>
          <w:rFonts w:ascii="Sylfaen" w:hAnsi="Sylfaen"/>
          <w:sz w:val="22"/>
          <w:szCs w:val="22"/>
          <w:lang w:val="hy-AM"/>
        </w:rPr>
        <w:t>քսանութ</w:t>
      </w:r>
      <w:proofErr w:type="spellEnd"/>
      <w:r w:rsidRPr="00BE6B83">
        <w:rPr>
          <w:rFonts w:ascii="Sylfaen" w:hAnsi="Sylfaen"/>
          <w:sz w:val="22"/>
          <w:szCs w:val="22"/>
          <w:lang w:val="hy-AM"/>
        </w:rPr>
        <w:t xml:space="preserve"> (28) օրվա ընթացքում, կամ Կապալառուի կողմից առաջարկված և Պատվիրատուի կողմից հաստատված այլ ժամկետում, Կապալառուն Պատվիրատուին ուղարկում է հնարավորինս ամբողջական և մանրամասն պահանջ, որը ներառում է </w:t>
      </w:r>
      <w:r w:rsidR="00EE2509" w:rsidRPr="00BE6B83">
        <w:rPr>
          <w:rFonts w:ascii="Sylfaen" w:hAnsi="Sylfaen"/>
          <w:sz w:val="22"/>
          <w:szCs w:val="22"/>
          <w:lang w:val="hy-AM"/>
        </w:rPr>
        <w:t xml:space="preserve">ժամկետների երկարաձգման և/կամ </w:t>
      </w:r>
      <w:proofErr w:type="spellStart"/>
      <w:r w:rsidR="00EE2509" w:rsidRPr="00BE6B83">
        <w:rPr>
          <w:rFonts w:ascii="Sylfaen" w:hAnsi="Sylfaen"/>
          <w:sz w:val="22"/>
          <w:szCs w:val="22"/>
          <w:lang w:val="hy-AM"/>
        </w:rPr>
        <w:t>որևէ</w:t>
      </w:r>
      <w:proofErr w:type="spellEnd"/>
      <w:r w:rsidR="00EE2509" w:rsidRPr="00BE6B83">
        <w:rPr>
          <w:rFonts w:ascii="Sylfaen" w:hAnsi="Sylfaen"/>
          <w:sz w:val="22"/>
          <w:szCs w:val="22"/>
          <w:lang w:val="hy-AM"/>
        </w:rPr>
        <w:t xml:space="preserve"> լրացուցիչ վճար ստանալու մասին պահանջի հիմնավորվածության վերաբերյալ բոլոր անհրաժեշտ տեղեկությունները։  </w:t>
      </w:r>
    </w:p>
    <w:p w14:paraId="45DA78F4" w14:textId="7D95B327" w:rsidR="00EE2509" w:rsidRPr="00BE6B83" w:rsidRDefault="00EE2509"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Եթե պահանջի հիմք հանդիսացող իրադարձությունը կամ հանգամանքը ունեն շարունակական ազդեցություն, ապա</w:t>
      </w:r>
      <w:r w:rsidR="00504FEF" w:rsidRPr="00BE6B83">
        <w:rPr>
          <w:rFonts w:ascii="Sylfaen" w:hAnsi="Sylfaen"/>
          <w:sz w:val="22"/>
          <w:szCs w:val="22"/>
          <w:lang w:val="hy-AM"/>
        </w:rPr>
        <w:t>՝</w:t>
      </w:r>
      <w:r w:rsidRPr="00BE6B83">
        <w:rPr>
          <w:rFonts w:ascii="Sylfaen" w:hAnsi="Sylfaen"/>
          <w:sz w:val="22"/>
          <w:szCs w:val="22"/>
          <w:lang w:val="hy-AM"/>
        </w:rPr>
        <w:t xml:space="preserve"> </w:t>
      </w:r>
    </w:p>
    <w:p w14:paraId="5397126B" w14:textId="77777777" w:rsidR="00EE2509" w:rsidRPr="00BE6B83" w:rsidRDefault="00EE2509"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ab/>
      </w:r>
    </w:p>
    <w:p w14:paraId="36D947FD" w14:textId="77777777" w:rsidR="00EE2509" w:rsidRPr="00BE6B83" w:rsidRDefault="00EE2509" w:rsidP="00EE2509">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lastRenderedPageBreak/>
        <w:tab/>
        <w:t>ա) այս պահանջը համարվում է միջանկյալ,</w:t>
      </w:r>
    </w:p>
    <w:p w14:paraId="058AF3D0" w14:textId="77777777" w:rsidR="00EE2509" w:rsidRPr="00BE6B83" w:rsidRDefault="00EE2509" w:rsidP="00EE2509">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բ) Կապալառուն ամսական պարբերականությամբ ուղարկում է լրացուցիչ միջանկյալ պահանջներ՝ ներկայացնելով կուտակված ուշացումը և/կամ պահանջվող գումարը, ինչպես նաև այլ լրացուցիչ տեղեկություններ, որոնք Պատվիրատուն կարող է ողջամտորեն պահանջել, և </w:t>
      </w:r>
    </w:p>
    <w:p w14:paraId="28E952E1" w14:textId="644B6ABF" w:rsidR="00EE2509" w:rsidRPr="00BE6B83" w:rsidRDefault="00EE2509" w:rsidP="00EE2509">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գ) Կապալառուն ուղարկում է վերջնական </w:t>
      </w:r>
      <w:r w:rsidR="000B550B" w:rsidRPr="00BE6B83">
        <w:rPr>
          <w:rFonts w:ascii="Sylfaen" w:hAnsi="Sylfaen"/>
          <w:sz w:val="22"/>
          <w:szCs w:val="22"/>
          <w:lang w:val="hy-AM"/>
        </w:rPr>
        <w:t>պահանջ՝</w:t>
      </w:r>
      <w:r w:rsidRPr="00BE6B83">
        <w:rPr>
          <w:rFonts w:ascii="Sylfaen" w:hAnsi="Sylfaen"/>
          <w:sz w:val="22"/>
          <w:szCs w:val="22"/>
          <w:lang w:val="hy-AM"/>
        </w:rPr>
        <w:t xml:space="preserve"> իրադարձության կամ հանգամանքի </w:t>
      </w:r>
      <w:proofErr w:type="spellStart"/>
      <w:r w:rsidRPr="00BE6B83">
        <w:rPr>
          <w:rFonts w:ascii="Sylfaen" w:hAnsi="Sylfaen"/>
          <w:sz w:val="22"/>
          <w:szCs w:val="22"/>
          <w:lang w:val="hy-AM"/>
        </w:rPr>
        <w:t>հետևանքների</w:t>
      </w:r>
      <w:proofErr w:type="spellEnd"/>
      <w:r w:rsidRPr="00BE6B83">
        <w:rPr>
          <w:rFonts w:ascii="Sylfaen" w:hAnsi="Sylfaen"/>
          <w:sz w:val="22"/>
          <w:szCs w:val="22"/>
          <w:lang w:val="hy-AM"/>
        </w:rPr>
        <w:t xml:space="preserve"> ավարտից հետո </w:t>
      </w:r>
      <w:proofErr w:type="spellStart"/>
      <w:r w:rsidRPr="00BE6B83">
        <w:rPr>
          <w:rFonts w:ascii="Sylfaen" w:hAnsi="Sylfaen"/>
          <w:sz w:val="22"/>
          <w:szCs w:val="22"/>
          <w:lang w:val="hy-AM"/>
        </w:rPr>
        <w:t>քսանութ</w:t>
      </w:r>
      <w:proofErr w:type="spellEnd"/>
      <w:r w:rsidRPr="00BE6B83">
        <w:rPr>
          <w:rFonts w:ascii="Sylfaen" w:hAnsi="Sylfaen"/>
          <w:sz w:val="22"/>
          <w:szCs w:val="22"/>
          <w:lang w:val="hy-AM"/>
        </w:rPr>
        <w:t xml:space="preserve"> (28) օրվա ընթացքում կամ այլ ժամկետում, որը կարող է առաջարկվել Կապալառուի </w:t>
      </w:r>
      <w:r w:rsidR="000B550B" w:rsidRPr="00BE6B83">
        <w:rPr>
          <w:rFonts w:ascii="Sylfaen" w:hAnsi="Sylfaen"/>
          <w:sz w:val="22"/>
          <w:szCs w:val="22"/>
          <w:lang w:val="hy-AM"/>
        </w:rPr>
        <w:t xml:space="preserve">կողմից </w:t>
      </w:r>
      <w:r w:rsidRPr="00BE6B83">
        <w:rPr>
          <w:rFonts w:ascii="Sylfaen" w:hAnsi="Sylfaen"/>
          <w:sz w:val="22"/>
          <w:szCs w:val="22"/>
          <w:lang w:val="hy-AM"/>
        </w:rPr>
        <w:t xml:space="preserve">և հաստատվել </w:t>
      </w:r>
      <w:proofErr w:type="spellStart"/>
      <w:r w:rsidR="000B550B" w:rsidRPr="00BE6B83">
        <w:rPr>
          <w:rFonts w:ascii="Sylfaen" w:hAnsi="Sylfaen"/>
          <w:sz w:val="22"/>
          <w:szCs w:val="22"/>
          <w:lang w:val="hy-AM"/>
        </w:rPr>
        <w:t>Պատվիատուի</w:t>
      </w:r>
      <w:proofErr w:type="spellEnd"/>
      <w:r w:rsidRPr="00BE6B83">
        <w:rPr>
          <w:rFonts w:ascii="Sylfaen" w:hAnsi="Sylfaen"/>
          <w:sz w:val="22"/>
          <w:szCs w:val="22"/>
          <w:lang w:val="hy-AM"/>
        </w:rPr>
        <w:t xml:space="preserve"> կողմից:</w:t>
      </w:r>
    </w:p>
    <w:p w14:paraId="00C69B6F" w14:textId="77777777" w:rsidR="00732126" w:rsidRPr="00A5061A" w:rsidRDefault="00732126" w:rsidP="00732126">
      <w:pPr>
        <w:pStyle w:val="BodyTextIndent"/>
        <w:widowControl w:val="0"/>
        <w:tabs>
          <w:tab w:val="left" w:pos="851"/>
        </w:tabs>
        <w:ind w:left="851"/>
        <w:jc w:val="both"/>
        <w:rPr>
          <w:rFonts w:ascii="Sylfaen" w:hAnsi="Sylfaen"/>
          <w:sz w:val="22"/>
          <w:szCs w:val="22"/>
          <w:lang w:val="hy-AM"/>
        </w:rPr>
      </w:pPr>
    </w:p>
    <w:p w14:paraId="37FD094D" w14:textId="7D389DA7" w:rsidR="00732126" w:rsidRPr="00BE6B83" w:rsidRDefault="00732126" w:rsidP="00732126">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Սույն ենթակետի պահանջները լրացնում են ցանկացած այլ ենթակետի պահանջներ, որոնք կարող են կիրառվել պահանջի նկատմամբ: Եթե </w:t>
      </w:r>
      <w:r w:rsidRPr="00BE6B83">
        <w:rPr>
          <w:sz w:val="22"/>
          <w:szCs w:val="22"/>
          <w:lang w:val="hy-AM"/>
        </w:rPr>
        <w:t>​​</w:t>
      </w:r>
      <w:r w:rsidRPr="00BE6B83">
        <w:rPr>
          <w:rFonts w:ascii="Sylfaen" w:hAnsi="Sylfaen" w:cs="Sylfaen"/>
          <w:sz w:val="22"/>
          <w:szCs w:val="22"/>
          <w:lang w:val="hy-AM"/>
        </w:rPr>
        <w:t>Կապալառուն</w:t>
      </w:r>
      <w:r w:rsidRPr="00BE6B83">
        <w:rPr>
          <w:rFonts w:ascii="Sylfaen" w:hAnsi="Sylfaen"/>
          <w:sz w:val="22"/>
          <w:szCs w:val="22"/>
          <w:lang w:val="hy-AM"/>
        </w:rPr>
        <w:t xml:space="preserve">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պահանջի հետ կապված չի պահպանում այս կամ մեկ այլ ենթակետ, ապա ժամկետի ցանկացած երկարաձգում և/կամ լրացուցիչ վճարում կատարելիս հաշվի է առնվում այն չափը (եթե այդպիսիք կան), որով այդ չպահպանումը խոչընդոտել է կամ վնաս է </w:t>
      </w:r>
      <w:r w:rsidR="00504FEF" w:rsidRPr="00BE6B83">
        <w:rPr>
          <w:rFonts w:ascii="Sylfaen" w:hAnsi="Sylfaen"/>
          <w:sz w:val="22"/>
          <w:szCs w:val="22"/>
          <w:lang w:val="hy-AM"/>
        </w:rPr>
        <w:t>հասցրել</w:t>
      </w:r>
      <w:r w:rsidRPr="00BE6B83">
        <w:rPr>
          <w:rFonts w:ascii="Sylfaen" w:hAnsi="Sylfaen"/>
          <w:sz w:val="22"/>
          <w:szCs w:val="22"/>
          <w:lang w:val="hy-AM"/>
        </w:rPr>
        <w:t xml:space="preserve"> պահանջի վերաբերյալ պատշաճ հետաքննության իրականացմանը:</w:t>
      </w:r>
    </w:p>
    <w:p w14:paraId="1447AF74" w14:textId="77777777" w:rsidR="00732126" w:rsidRPr="00BE6B83" w:rsidRDefault="00732126" w:rsidP="00732126">
      <w:pPr>
        <w:pStyle w:val="BodyTextIndent"/>
        <w:widowControl w:val="0"/>
        <w:tabs>
          <w:tab w:val="left" w:pos="851"/>
        </w:tabs>
        <w:ind w:left="851"/>
        <w:jc w:val="both"/>
        <w:rPr>
          <w:rFonts w:ascii="Sylfaen" w:hAnsi="Sylfaen"/>
          <w:sz w:val="22"/>
          <w:szCs w:val="22"/>
          <w:lang w:val="hy-AM"/>
        </w:rPr>
      </w:pPr>
    </w:p>
    <w:p w14:paraId="23B71FA7" w14:textId="77777777" w:rsidR="00335E74" w:rsidRPr="00BE6B83" w:rsidRDefault="00335E74" w:rsidP="00732126">
      <w:pPr>
        <w:pStyle w:val="BodyTextIndent"/>
        <w:widowControl w:val="0"/>
        <w:tabs>
          <w:tab w:val="left" w:pos="851"/>
        </w:tabs>
        <w:ind w:left="851"/>
        <w:jc w:val="both"/>
        <w:rPr>
          <w:rFonts w:ascii="Sylfaen" w:hAnsi="Sylfaen"/>
          <w:sz w:val="22"/>
          <w:szCs w:val="22"/>
          <w:lang w:val="hy-AM"/>
        </w:rPr>
      </w:pPr>
    </w:p>
    <w:p w14:paraId="066E11F4" w14:textId="0630BF5F" w:rsidR="005E524E" w:rsidRPr="00BE6B83" w:rsidRDefault="00FD19F0" w:rsidP="0035333B">
      <w:pPr>
        <w:pStyle w:val="Heading2update"/>
        <w:rPr>
          <w:rFonts w:ascii="Sylfaen" w:hAnsi="Sylfaen"/>
        </w:rPr>
      </w:pPr>
      <w:r w:rsidRPr="00BE6B83">
        <w:rPr>
          <w:rFonts w:ascii="Sylfaen" w:hAnsi="Sylfaen"/>
          <w:lang w:val="hy-AM"/>
        </w:rPr>
        <w:t>Վեճերը</w:t>
      </w:r>
    </w:p>
    <w:p w14:paraId="23AD912D" w14:textId="41784B86" w:rsidR="003A30F1" w:rsidRPr="00BE6B83" w:rsidRDefault="003A30F1"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Pr="00BE6B83">
        <w:rPr>
          <w:rFonts w:ascii="Sylfaen" w:hAnsi="Sylfaen" w:cs="Sylfaen"/>
          <w:sz w:val="22"/>
          <w:szCs w:val="22"/>
          <w:lang w:val="hy-AM"/>
        </w:rPr>
        <w:t>Կողմերի</w:t>
      </w:r>
      <w:r w:rsidRPr="00BE6B83">
        <w:rPr>
          <w:rFonts w:ascii="Sylfaen" w:hAnsi="Sylfaen"/>
          <w:sz w:val="22"/>
          <w:szCs w:val="22"/>
          <w:lang w:val="hy-AM"/>
        </w:rPr>
        <w:t xml:space="preserve"> </w:t>
      </w:r>
      <w:proofErr w:type="spellStart"/>
      <w:r w:rsidRPr="00BE6B83">
        <w:rPr>
          <w:rFonts w:ascii="Sylfaen" w:hAnsi="Sylfaen"/>
          <w:sz w:val="22"/>
          <w:szCs w:val="22"/>
          <w:lang w:val="hy-AM"/>
        </w:rPr>
        <w:t>միջև</w:t>
      </w:r>
      <w:proofErr w:type="spellEnd"/>
      <w:r w:rsidRPr="00BE6B83">
        <w:rPr>
          <w:rFonts w:ascii="Sylfaen" w:hAnsi="Sylfaen"/>
          <w:sz w:val="22"/>
          <w:szCs w:val="22"/>
          <w:lang w:val="hy-AM"/>
        </w:rPr>
        <w:t xml:space="preserve"> ծագում է վեճ (ցանկացած տեսակի) սույն Պայմանագրի կամ Աշխատանքների կատարման պատճառով կամ դրա հետ կապված, ներառյալ ցանկացած վեճ՝ կապված Պատվիրատուի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հավաստագրի, որոշման, հրահանգի, կարծիքի կամ գնահատման հետ, և ներառյալ ցանկացած վեճ՝ կապված Սույն Պայմանագրի մեկնաբանման, վավերականության, արդյունավետության, անվավերության և դադարեցման հետ, </w:t>
      </w:r>
      <w:r w:rsidR="00D77CEA" w:rsidRPr="00BE6B83">
        <w:rPr>
          <w:rFonts w:ascii="Sylfaen" w:hAnsi="Sylfaen"/>
          <w:sz w:val="22"/>
          <w:szCs w:val="22"/>
          <w:lang w:val="hy-AM"/>
        </w:rPr>
        <w:t xml:space="preserve">դրանք </w:t>
      </w:r>
      <w:r w:rsidRPr="00BE6B83">
        <w:rPr>
          <w:rFonts w:ascii="Sylfaen" w:hAnsi="Sylfaen"/>
          <w:sz w:val="22"/>
          <w:szCs w:val="22"/>
          <w:lang w:val="hy-AM"/>
        </w:rPr>
        <w:t xml:space="preserve">հնարավորության դեպքում, վերջնականապես կլուծվեն Պատվիրատուի և Կապալառուի </w:t>
      </w:r>
      <w:proofErr w:type="spellStart"/>
      <w:r w:rsidRPr="00BE6B83">
        <w:rPr>
          <w:rFonts w:ascii="Sylfaen" w:hAnsi="Sylfaen"/>
          <w:sz w:val="22"/>
          <w:szCs w:val="22"/>
          <w:lang w:val="hy-AM"/>
        </w:rPr>
        <w:t>միջև</w:t>
      </w:r>
      <w:proofErr w:type="spellEnd"/>
      <w:r w:rsidRPr="00BE6B83">
        <w:rPr>
          <w:rFonts w:ascii="Sylfaen" w:hAnsi="Sylfaen"/>
          <w:sz w:val="22"/>
          <w:szCs w:val="22"/>
          <w:lang w:val="hy-AM"/>
        </w:rPr>
        <w:t xml:space="preserve"> բանակցությունների միջոցով:</w:t>
      </w:r>
    </w:p>
    <w:p w14:paraId="2D0527A9" w14:textId="77777777" w:rsidR="003A30F1" w:rsidRPr="00BE6B83" w:rsidRDefault="003A30F1" w:rsidP="003A30F1">
      <w:pPr>
        <w:pStyle w:val="BodyTextIndent"/>
        <w:widowControl w:val="0"/>
        <w:tabs>
          <w:tab w:val="left" w:pos="851"/>
        </w:tabs>
        <w:ind w:left="851"/>
        <w:jc w:val="both"/>
        <w:rPr>
          <w:rFonts w:ascii="Sylfaen" w:hAnsi="Sylfaen"/>
          <w:sz w:val="22"/>
          <w:szCs w:val="22"/>
          <w:lang w:val="hy-AM"/>
        </w:rPr>
      </w:pPr>
    </w:p>
    <w:p w14:paraId="67B95A0E" w14:textId="66CAE039" w:rsidR="003A30F1" w:rsidRPr="00BE6B83" w:rsidRDefault="003A30F1" w:rsidP="003A30F1">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Եթե </w:t>
      </w:r>
      <w:r w:rsidRPr="00BE6B83">
        <w:rPr>
          <w:sz w:val="22"/>
          <w:szCs w:val="22"/>
          <w:lang w:val="hy-AM"/>
        </w:rPr>
        <w:t>​​</w:t>
      </w:r>
      <w:r w:rsidRPr="00BE6B83">
        <w:rPr>
          <w:rFonts w:ascii="Sylfaen" w:hAnsi="Sylfaen" w:cs="Sylfaen"/>
          <w:sz w:val="22"/>
          <w:szCs w:val="22"/>
          <w:lang w:val="hy-AM"/>
        </w:rPr>
        <w:t>նման</w:t>
      </w:r>
      <w:r w:rsidRPr="00BE6B83">
        <w:rPr>
          <w:rFonts w:ascii="Sylfaen" w:hAnsi="Sylfaen"/>
          <w:sz w:val="22"/>
          <w:szCs w:val="22"/>
          <w:lang w:val="hy-AM"/>
        </w:rPr>
        <w:t xml:space="preserve"> </w:t>
      </w:r>
      <w:r w:rsidR="006A1DD5" w:rsidRPr="00BE6B83">
        <w:rPr>
          <w:rFonts w:ascii="Sylfaen" w:hAnsi="Sylfaen"/>
          <w:sz w:val="22"/>
          <w:szCs w:val="22"/>
          <w:lang w:val="hy-AM"/>
        </w:rPr>
        <w:t xml:space="preserve">վեճը չի </w:t>
      </w:r>
      <w:r w:rsidRPr="00BE6B83">
        <w:rPr>
          <w:rFonts w:ascii="Sylfaen" w:hAnsi="Sylfaen"/>
          <w:sz w:val="22"/>
          <w:szCs w:val="22"/>
          <w:lang w:val="hy-AM"/>
        </w:rPr>
        <w:t xml:space="preserve">լուծվում </w:t>
      </w:r>
      <w:r w:rsidR="006A1DD5" w:rsidRPr="00BE6B83">
        <w:rPr>
          <w:rFonts w:ascii="Sylfaen" w:hAnsi="Sylfaen"/>
          <w:sz w:val="22"/>
          <w:szCs w:val="22"/>
          <w:lang w:val="hy-AM"/>
        </w:rPr>
        <w:t xml:space="preserve">վերը նշված եղանակով, ապա դրա առաջացումից </w:t>
      </w:r>
      <w:r w:rsidRPr="00BE6B83">
        <w:rPr>
          <w:rFonts w:ascii="Sylfaen" w:hAnsi="Sylfaen"/>
          <w:sz w:val="22"/>
          <w:szCs w:val="22"/>
          <w:lang w:val="hy-AM"/>
        </w:rPr>
        <w:t xml:space="preserve">հետո տասնչորս (14) օրվա ընթացքում, Կողմերից յուրաքանչյուրը կարող է սույն 20.2 </w:t>
      </w:r>
      <w:proofErr w:type="spellStart"/>
      <w:r w:rsidRPr="00BE6B83">
        <w:rPr>
          <w:rFonts w:ascii="Sylfaen" w:hAnsi="Sylfaen"/>
          <w:sz w:val="22"/>
          <w:szCs w:val="22"/>
          <w:lang w:val="hy-AM"/>
        </w:rPr>
        <w:t>ենթակետին</w:t>
      </w:r>
      <w:proofErr w:type="spellEnd"/>
      <w:r w:rsidRPr="00BE6B83">
        <w:rPr>
          <w:rFonts w:ascii="Sylfaen" w:hAnsi="Sylfaen"/>
          <w:sz w:val="22"/>
          <w:szCs w:val="22"/>
          <w:lang w:val="hy-AM"/>
        </w:rPr>
        <w:t xml:space="preserve"> [Վեճերը] հստակ հղում</w:t>
      </w:r>
      <w:r w:rsidR="00D77CEA" w:rsidRPr="00BE6B83">
        <w:rPr>
          <w:rFonts w:ascii="Sylfaen" w:hAnsi="Sylfaen"/>
          <w:sz w:val="22"/>
          <w:szCs w:val="22"/>
          <w:lang w:val="hy-AM"/>
        </w:rPr>
        <w:t xml:space="preserve"> կատարելով</w:t>
      </w:r>
      <w:r w:rsidR="006A1DD5" w:rsidRPr="00BE6B83">
        <w:rPr>
          <w:rFonts w:ascii="Sylfaen" w:hAnsi="Sylfaen"/>
          <w:sz w:val="22"/>
          <w:szCs w:val="22"/>
          <w:lang w:val="hy-AM"/>
        </w:rPr>
        <w:t xml:space="preserve"> </w:t>
      </w:r>
      <w:r w:rsidRPr="00BE6B83">
        <w:rPr>
          <w:rFonts w:ascii="Sylfaen" w:hAnsi="Sylfaen"/>
          <w:sz w:val="22"/>
          <w:szCs w:val="22"/>
          <w:lang w:val="hy-AM"/>
        </w:rPr>
        <w:t xml:space="preserve">գրավոր </w:t>
      </w:r>
      <w:r w:rsidR="006A1DD5" w:rsidRPr="00BE6B83">
        <w:rPr>
          <w:rFonts w:ascii="Sylfaen" w:hAnsi="Sylfaen"/>
          <w:sz w:val="22"/>
          <w:szCs w:val="22"/>
          <w:lang w:val="hy-AM"/>
        </w:rPr>
        <w:t xml:space="preserve">կարգով </w:t>
      </w:r>
      <w:r w:rsidRPr="00BE6B83">
        <w:rPr>
          <w:rFonts w:ascii="Sylfaen" w:hAnsi="Sylfaen"/>
          <w:sz w:val="22"/>
          <w:szCs w:val="22"/>
          <w:lang w:val="hy-AM"/>
        </w:rPr>
        <w:t>ծանուց</w:t>
      </w:r>
      <w:r w:rsidR="00D77CEA" w:rsidRPr="00BE6B83">
        <w:rPr>
          <w:rFonts w:ascii="Sylfaen" w:hAnsi="Sylfaen"/>
          <w:sz w:val="22"/>
          <w:szCs w:val="22"/>
          <w:lang w:val="hy-AM"/>
        </w:rPr>
        <w:t xml:space="preserve">ել </w:t>
      </w:r>
      <w:r w:rsidRPr="00BE6B83">
        <w:rPr>
          <w:rFonts w:ascii="Sylfaen" w:hAnsi="Sylfaen"/>
          <w:sz w:val="22"/>
          <w:szCs w:val="22"/>
          <w:lang w:val="hy-AM"/>
        </w:rPr>
        <w:t>վեճ</w:t>
      </w:r>
      <w:r w:rsidR="006A1DD5" w:rsidRPr="00BE6B83">
        <w:rPr>
          <w:rFonts w:ascii="Sylfaen" w:hAnsi="Sylfaen"/>
          <w:sz w:val="22"/>
          <w:szCs w:val="22"/>
          <w:lang w:val="hy-AM"/>
        </w:rPr>
        <w:t>ի լուծումը</w:t>
      </w:r>
      <w:r w:rsidRPr="00BE6B83">
        <w:rPr>
          <w:rFonts w:ascii="Sylfaen" w:hAnsi="Sylfaen"/>
          <w:sz w:val="22"/>
          <w:szCs w:val="22"/>
          <w:lang w:val="hy-AM"/>
        </w:rPr>
        <w:t xml:space="preserve"> </w:t>
      </w:r>
      <w:r w:rsidR="006A1DD5" w:rsidRPr="00BE6B83">
        <w:rPr>
          <w:rFonts w:ascii="Sylfaen" w:hAnsi="Sylfaen"/>
          <w:sz w:val="22"/>
          <w:szCs w:val="22"/>
          <w:lang w:val="hy-AM"/>
        </w:rPr>
        <w:t>բարձր</w:t>
      </w:r>
      <w:r w:rsidR="00030A39" w:rsidRPr="00BE6B83">
        <w:rPr>
          <w:rFonts w:ascii="Sylfaen" w:hAnsi="Sylfaen"/>
          <w:sz w:val="22"/>
          <w:szCs w:val="22"/>
          <w:lang w:val="hy-AM"/>
        </w:rPr>
        <w:t>ագույն</w:t>
      </w:r>
      <w:r w:rsidRPr="00BE6B83">
        <w:rPr>
          <w:rFonts w:ascii="Sylfaen" w:hAnsi="Sylfaen"/>
          <w:sz w:val="22"/>
          <w:szCs w:val="22"/>
          <w:lang w:val="hy-AM"/>
        </w:rPr>
        <w:t xml:space="preserve"> ղեկավարության </w:t>
      </w:r>
      <w:r w:rsidR="00D77CEA" w:rsidRPr="00BE6B83">
        <w:rPr>
          <w:rFonts w:ascii="Sylfaen" w:hAnsi="Sylfaen"/>
          <w:sz w:val="22"/>
          <w:szCs w:val="22"/>
          <w:lang w:val="hy-AM"/>
        </w:rPr>
        <w:t>ժողովին</w:t>
      </w:r>
      <w:r w:rsidR="006A1DD5" w:rsidRPr="00BE6B83">
        <w:rPr>
          <w:rFonts w:ascii="Sylfaen" w:hAnsi="Sylfaen"/>
          <w:sz w:val="22"/>
          <w:szCs w:val="22"/>
          <w:lang w:val="hy-AM"/>
        </w:rPr>
        <w:t xml:space="preserve"> փոխանցելու մասին։ </w:t>
      </w:r>
      <w:r w:rsidRPr="00BE6B83">
        <w:rPr>
          <w:rFonts w:ascii="Sylfaen" w:hAnsi="Sylfaen"/>
          <w:sz w:val="22"/>
          <w:szCs w:val="22"/>
          <w:lang w:val="hy-AM"/>
        </w:rPr>
        <w:t xml:space="preserve">Նման </w:t>
      </w:r>
      <w:r w:rsidR="00D77CEA" w:rsidRPr="00BE6B83">
        <w:rPr>
          <w:rFonts w:ascii="Sylfaen" w:hAnsi="Sylfaen"/>
          <w:sz w:val="22"/>
          <w:szCs w:val="22"/>
          <w:lang w:val="hy-AM"/>
        </w:rPr>
        <w:t>ժողովը</w:t>
      </w:r>
      <w:r w:rsidRPr="00BE6B83">
        <w:rPr>
          <w:rFonts w:ascii="Sylfaen" w:hAnsi="Sylfaen"/>
          <w:sz w:val="22"/>
          <w:szCs w:val="22"/>
          <w:lang w:val="hy-AM"/>
        </w:rPr>
        <w:t xml:space="preserve"> պետք է անցկացվի </w:t>
      </w:r>
      <w:r w:rsidR="00D77CEA" w:rsidRPr="00BE6B83">
        <w:rPr>
          <w:rFonts w:ascii="Sylfaen" w:hAnsi="Sylfaen"/>
          <w:sz w:val="22"/>
          <w:szCs w:val="22"/>
          <w:lang w:val="hy-AM"/>
        </w:rPr>
        <w:t>հանդիպման</w:t>
      </w:r>
      <w:r w:rsidRPr="00BE6B83">
        <w:rPr>
          <w:rFonts w:ascii="Sylfaen" w:hAnsi="Sylfaen"/>
          <w:sz w:val="22"/>
          <w:szCs w:val="22"/>
          <w:lang w:val="hy-AM"/>
        </w:rPr>
        <w:t xml:space="preserve"> կամ հեռախոս</w:t>
      </w:r>
      <w:r w:rsidR="006A1DD5" w:rsidRPr="00BE6B83">
        <w:rPr>
          <w:rFonts w:ascii="Sylfaen" w:hAnsi="Sylfaen"/>
          <w:sz w:val="22"/>
          <w:szCs w:val="22"/>
          <w:lang w:val="hy-AM"/>
        </w:rPr>
        <w:t xml:space="preserve">ային կապի միջոցով՝ </w:t>
      </w:r>
      <w:r w:rsidRPr="00BE6B83">
        <w:rPr>
          <w:rFonts w:ascii="Sylfaen" w:hAnsi="Sylfaen"/>
          <w:sz w:val="22"/>
          <w:szCs w:val="22"/>
          <w:lang w:val="hy-AM"/>
        </w:rPr>
        <w:t>գրավոր ծանուցում</w:t>
      </w:r>
      <w:r w:rsidR="006A1DD5" w:rsidRPr="00BE6B83">
        <w:rPr>
          <w:rFonts w:ascii="Sylfaen" w:hAnsi="Sylfaen"/>
          <w:sz w:val="22"/>
          <w:szCs w:val="22"/>
          <w:lang w:val="hy-AM"/>
        </w:rPr>
        <w:t xml:space="preserve"> ներկայացնելուց հետո </w:t>
      </w:r>
      <w:r w:rsidRPr="00BE6B83">
        <w:rPr>
          <w:rFonts w:ascii="Sylfaen" w:hAnsi="Sylfaen"/>
          <w:sz w:val="22"/>
          <w:szCs w:val="22"/>
          <w:lang w:val="hy-AM"/>
        </w:rPr>
        <w:t xml:space="preserve">տասնչորս (14) օրվա ընթացքում, իսկ եթե </w:t>
      </w:r>
      <w:r w:rsidR="00D77CEA" w:rsidRPr="00BE6B83">
        <w:rPr>
          <w:rFonts w:ascii="Sylfaen" w:hAnsi="Sylfaen"/>
          <w:sz w:val="22"/>
          <w:szCs w:val="22"/>
          <w:lang w:val="hy-AM"/>
        </w:rPr>
        <w:t>ժողովը տեղի</w:t>
      </w:r>
      <w:r w:rsidR="006A1DD5" w:rsidRPr="00BE6B83">
        <w:rPr>
          <w:rFonts w:ascii="Sylfaen" w:hAnsi="Sylfaen"/>
          <w:sz w:val="22"/>
          <w:szCs w:val="22"/>
          <w:lang w:val="hy-AM"/>
        </w:rPr>
        <w:t xml:space="preserve"> է ունենում </w:t>
      </w:r>
      <w:r w:rsidR="00D77CEA" w:rsidRPr="00BE6B83">
        <w:rPr>
          <w:rFonts w:ascii="Sylfaen" w:hAnsi="Sylfaen"/>
          <w:sz w:val="22"/>
          <w:szCs w:val="22"/>
          <w:lang w:val="hy-AM"/>
        </w:rPr>
        <w:t xml:space="preserve">հանդիպման </w:t>
      </w:r>
      <w:proofErr w:type="spellStart"/>
      <w:r w:rsidR="00D77CEA" w:rsidRPr="00BE6B83">
        <w:rPr>
          <w:rFonts w:ascii="Sylfaen" w:hAnsi="Sylfaen"/>
          <w:sz w:val="22"/>
          <w:szCs w:val="22"/>
          <w:lang w:val="hy-AM"/>
        </w:rPr>
        <w:t>ձևաչափով</w:t>
      </w:r>
      <w:proofErr w:type="spellEnd"/>
      <w:r w:rsidR="006A1DD5" w:rsidRPr="00BE6B83">
        <w:rPr>
          <w:rFonts w:ascii="Sylfaen" w:hAnsi="Sylfaen"/>
          <w:sz w:val="22"/>
          <w:szCs w:val="22"/>
          <w:lang w:val="hy-AM"/>
        </w:rPr>
        <w:t xml:space="preserve">, </w:t>
      </w:r>
      <w:r w:rsidR="00D77CEA" w:rsidRPr="00BE6B83">
        <w:rPr>
          <w:rFonts w:ascii="Sylfaen" w:hAnsi="Sylfaen"/>
          <w:sz w:val="22"/>
          <w:szCs w:val="22"/>
          <w:lang w:val="hy-AM"/>
        </w:rPr>
        <w:t xml:space="preserve">ապա </w:t>
      </w:r>
      <w:r w:rsidR="006A1DD5" w:rsidRPr="00BE6B83">
        <w:rPr>
          <w:rFonts w:ascii="Sylfaen" w:hAnsi="Sylfaen"/>
          <w:sz w:val="22"/>
          <w:szCs w:val="22"/>
          <w:lang w:val="hy-AM"/>
        </w:rPr>
        <w:t>այն վայրում, որը համաձայնեցվում է Կ</w:t>
      </w:r>
      <w:r w:rsidRPr="00BE6B83">
        <w:rPr>
          <w:rFonts w:ascii="Sylfaen" w:hAnsi="Sylfaen"/>
          <w:sz w:val="22"/>
          <w:szCs w:val="22"/>
          <w:lang w:val="hy-AM"/>
        </w:rPr>
        <w:t xml:space="preserve">ողմերի </w:t>
      </w:r>
      <w:r w:rsidR="006A1DD5" w:rsidRPr="00BE6B83">
        <w:rPr>
          <w:rFonts w:ascii="Sylfaen" w:hAnsi="Sylfaen"/>
          <w:sz w:val="22"/>
          <w:szCs w:val="22"/>
          <w:lang w:val="hy-AM"/>
        </w:rPr>
        <w:t>կողմից</w:t>
      </w:r>
      <w:r w:rsidRPr="00BE6B83">
        <w:rPr>
          <w:rFonts w:ascii="Sylfaen" w:hAnsi="Sylfaen"/>
          <w:sz w:val="22"/>
          <w:szCs w:val="22"/>
          <w:lang w:val="hy-AM"/>
        </w:rPr>
        <w:t>:</w:t>
      </w:r>
    </w:p>
    <w:p w14:paraId="16FB1EB9" w14:textId="77777777" w:rsidR="00335E74" w:rsidRPr="00BE6B83" w:rsidRDefault="00335E74" w:rsidP="003A30F1">
      <w:pPr>
        <w:pStyle w:val="BodyTextIndent"/>
        <w:widowControl w:val="0"/>
        <w:tabs>
          <w:tab w:val="left" w:pos="851"/>
        </w:tabs>
        <w:ind w:left="851"/>
        <w:jc w:val="both"/>
        <w:rPr>
          <w:rFonts w:ascii="Sylfaen" w:hAnsi="Sylfaen"/>
          <w:sz w:val="22"/>
          <w:szCs w:val="22"/>
          <w:lang w:val="hy-AM"/>
        </w:rPr>
      </w:pPr>
    </w:p>
    <w:p w14:paraId="4CC4BE04" w14:textId="77777777" w:rsidR="005E524E" w:rsidRPr="00A5061A" w:rsidRDefault="005E524E" w:rsidP="00704298">
      <w:pPr>
        <w:pStyle w:val="BodyTextIndent"/>
        <w:widowControl w:val="0"/>
        <w:tabs>
          <w:tab w:val="left" w:pos="851"/>
        </w:tabs>
        <w:ind w:left="851"/>
        <w:jc w:val="both"/>
        <w:rPr>
          <w:rFonts w:ascii="Sylfaen" w:hAnsi="Sylfaen"/>
          <w:sz w:val="22"/>
          <w:szCs w:val="22"/>
          <w:lang w:val="hy-AM"/>
        </w:rPr>
      </w:pPr>
    </w:p>
    <w:p w14:paraId="3064003A" w14:textId="556568AE" w:rsidR="005E524E" w:rsidRPr="00BE6B83" w:rsidRDefault="00FD19F0" w:rsidP="0035333B">
      <w:pPr>
        <w:pStyle w:val="Heading2update"/>
        <w:rPr>
          <w:rFonts w:ascii="Sylfaen" w:hAnsi="Sylfaen"/>
        </w:rPr>
      </w:pPr>
      <w:bookmarkStart w:id="663" w:name="_Toc505344248"/>
      <w:bookmarkStart w:id="664" w:name="_Toc505344614"/>
      <w:bookmarkStart w:id="665" w:name="_Toc505344982"/>
      <w:bookmarkStart w:id="666" w:name="_Toc505348639"/>
      <w:bookmarkStart w:id="667" w:name="_Toc505344249"/>
      <w:bookmarkStart w:id="668" w:name="_Toc505344615"/>
      <w:bookmarkStart w:id="669" w:name="_Toc505344983"/>
      <w:bookmarkStart w:id="670" w:name="_Toc505348640"/>
      <w:bookmarkStart w:id="671" w:name="_Toc505344250"/>
      <w:bookmarkStart w:id="672" w:name="_Toc505344616"/>
      <w:bookmarkStart w:id="673" w:name="_Toc505344984"/>
      <w:bookmarkStart w:id="674" w:name="_Toc505348641"/>
      <w:bookmarkStart w:id="675" w:name="_Toc505344251"/>
      <w:bookmarkStart w:id="676" w:name="_Toc505344617"/>
      <w:bookmarkStart w:id="677" w:name="_Toc505344985"/>
      <w:bookmarkStart w:id="678" w:name="_Toc505348642"/>
      <w:bookmarkStart w:id="679" w:name="_Toc505344252"/>
      <w:bookmarkStart w:id="680" w:name="_Toc505344618"/>
      <w:bookmarkStart w:id="681" w:name="_Toc505344986"/>
      <w:bookmarkStart w:id="682" w:name="_Toc505348643"/>
      <w:bookmarkStart w:id="683" w:name="_Toc505344253"/>
      <w:bookmarkStart w:id="684" w:name="_Toc505344619"/>
      <w:bookmarkStart w:id="685" w:name="_Toc505344987"/>
      <w:bookmarkStart w:id="686" w:name="_Toc505348644"/>
      <w:bookmarkStart w:id="687" w:name="_Toc505344254"/>
      <w:bookmarkStart w:id="688" w:name="_Toc505344620"/>
      <w:bookmarkStart w:id="689" w:name="_Toc505344988"/>
      <w:bookmarkStart w:id="690" w:name="_Toc505348645"/>
      <w:bookmarkStart w:id="691" w:name="_Toc505344255"/>
      <w:bookmarkStart w:id="692" w:name="_Toc505344621"/>
      <w:bookmarkStart w:id="693" w:name="_Toc505344989"/>
      <w:bookmarkStart w:id="694" w:name="_Toc505348646"/>
      <w:bookmarkStart w:id="695" w:name="_Toc505344256"/>
      <w:bookmarkStart w:id="696" w:name="_Toc505344622"/>
      <w:bookmarkStart w:id="697" w:name="_Toc505344990"/>
      <w:bookmarkStart w:id="698" w:name="_Toc505348647"/>
      <w:bookmarkStart w:id="699" w:name="_Toc505344257"/>
      <w:bookmarkStart w:id="700" w:name="_Toc505344623"/>
      <w:bookmarkStart w:id="701" w:name="_Toc505344991"/>
      <w:bookmarkStart w:id="702" w:name="_Toc505348648"/>
      <w:bookmarkStart w:id="703" w:name="_Toc505344258"/>
      <w:bookmarkStart w:id="704" w:name="_Toc505344624"/>
      <w:bookmarkStart w:id="705" w:name="_Toc505344992"/>
      <w:bookmarkStart w:id="706" w:name="_Toc505348649"/>
      <w:bookmarkStart w:id="707" w:name="_Toc505344259"/>
      <w:bookmarkStart w:id="708" w:name="_Toc505344625"/>
      <w:bookmarkStart w:id="709" w:name="_Toc505344993"/>
      <w:bookmarkStart w:id="710" w:name="_Toc505348650"/>
      <w:bookmarkStart w:id="711" w:name="_Toc505344260"/>
      <w:bookmarkStart w:id="712" w:name="_Toc505344626"/>
      <w:bookmarkStart w:id="713" w:name="_Toc505344994"/>
      <w:bookmarkStart w:id="714" w:name="_Toc505348651"/>
      <w:bookmarkStart w:id="715" w:name="_Toc505344261"/>
      <w:bookmarkStart w:id="716" w:name="_Toc505344627"/>
      <w:bookmarkStart w:id="717" w:name="_Toc505344995"/>
      <w:bookmarkStart w:id="718" w:name="_Toc505348652"/>
      <w:bookmarkStart w:id="719" w:name="_Toc505344262"/>
      <w:bookmarkStart w:id="720" w:name="_Toc505344628"/>
      <w:bookmarkStart w:id="721" w:name="_Toc505344996"/>
      <w:bookmarkStart w:id="722" w:name="_Toc505348653"/>
      <w:bookmarkStart w:id="723" w:name="_Toc505344263"/>
      <w:bookmarkStart w:id="724" w:name="_Toc505344629"/>
      <w:bookmarkStart w:id="725" w:name="_Toc505344997"/>
      <w:bookmarkStart w:id="726" w:name="_Toc505348654"/>
      <w:bookmarkStart w:id="727" w:name="_Toc505344264"/>
      <w:bookmarkStart w:id="728" w:name="_Toc505344630"/>
      <w:bookmarkStart w:id="729" w:name="_Toc505344998"/>
      <w:bookmarkStart w:id="730" w:name="_Toc505348655"/>
      <w:bookmarkStart w:id="731" w:name="_Toc505344265"/>
      <w:bookmarkStart w:id="732" w:name="_Toc505344631"/>
      <w:bookmarkStart w:id="733" w:name="_Toc505344999"/>
      <w:bookmarkStart w:id="734" w:name="_Toc505348656"/>
      <w:bookmarkStart w:id="735" w:name="_Toc505344266"/>
      <w:bookmarkStart w:id="736" w:name="_Toc505344632"/>
      <w:bookmarkStart w:id="737" w:name="_Toc505345000"/>
      <w:bookmarkStart w:id="738" w:name="_Toc505348657"/>
      <w:bookmarkStart w:id="739" w:name="_Toc505344267"/>
      <w:bookmarkStart w:id="740" w:name="_Toc505344633"/>
      <w:bookmarkStart w:id="741" w:name="_Toc505345001"/>
      <w:bookmarkStart w:id="742" w:name="_Toc505348658"/>
      <w:bookmarkStart w:id="743" w:name="_Toc505344268"/>
      <w:bookmarkStart w:id="744" w:name="_Toc505344634"/>
      <w:bookmarkStart w:id="745" w:name="_Toc505345002"/>
      <w:bookmarkStart w:id="746" w:name="_Toc505348659"/>
      <w:bookmarkStart w:id="747" w:name="_Toc505344269"/>
      <w:bookmarkStart w:id="748" w:name="_Toc505344635"/>
      <w:bookmarkStart w:id="749" w:name="_Toc505345003"/>
      <w:bookmarkStart w:id="750" w:name="_Toc505348660"/>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r w:rsidRPr="00BE6B83">
        <w:rPr>
          <w:rFonts w:ascii="Sylfaen" w:hAnsi="Sylfaen"/>
          <w:lang w:val="hy-AM"/>
        </w:rPr>
        <w:t>Իրավասությունը</w:t>
      </w:r>
    </w:p>
    <w:p w14:paraId="1F84E223" w14:textId="7A5B6CC2" w:rsidR="00030A39" w:rsidRPr="00BE6B83" w:rsidRDefault="002D7529" w:rsidP="00D3242E">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Ս</w:t>
      </w:r>
      <w:r w:rsidR="00030A39" w:rsidRPr="00BE6B83">
        <w:rPr>
          <w:rFonts w:ascii="Sylfaen" w:hAnsi="Sylfaen"/>
          <w:sz w:val="22"/>
          <w:szCs w:val="22"/>
          <w:lang w:val="hy-AM"/>
        </w:rPr>
        <w:t xml:space="preserve">ույն Պայմանագրից </w:t>
      </w:r>
      <w:r w:rsidRPr="00BE6B83">
        <w:rPr>
          <w:rFonts w:ascii="Sylfaen" w:hAnsi="Sylfaen"/>
          <w:sz w:val="22"/>
          <w:szCs w:val="22"/>
          <w:lang w:val="hy-AM"/>
        </w:rPr>
        <w:t xml:space="preserve">ծագած </w:t>
      </w:r>
      <w:r w:rsidR="00030A39" w:rsidRPr="00BE6B83">
        <w:rPr>
          <w:rFonts w:ascii="Sylfaen" w:hAnsi="Sylfaen"/>
          <w:sz w:val="22"/>
          <w:szCs w:val="22"/>
          <w:lang w:val="hy-AM"/>
        </w:rPr>
        <w:t>կամ դրա հետ կապված</w:t>
      </w:r>
      <w:r w:rsidRPr="00BE6B83">
        <w:rPr>
          <w:rFonts w:ascii="Sylfaen" w:hAnsi="Sylfaen"/>
          <w:sz w:val="22"/>
          <w:szCs w:val="22"/>
          <w:lang w:val="hy-AM"/>
        </w:rPr>
        <w:t xml:space="preserve"> բոլոր վեճերը</w:t>
      </w:r>
      <w:r w:rsidR="00030A39" w:rsidRPr="00BE6B83">
        <w:rPr>
          <w:rFonts w:ascii="Sylfaen" w:hAnsi="Sylfaen"/>
          <w:sz w:val="22"/>
          <w:szCs w:val="22"/>
          <w:lang w:val="hy-AM"/>
        </w:rPr>
        <w:t xml:space="preserve">, ներառյալ, </w:t>
      </w:r>
      <w:r w:rsidRPr="00BE6B83">
        <w:rPr>
          <w:rFonts w:ascii="Sylfaen" w:hAnsi="Sylfaen"/>
          <w:sz w:val="22"/>
          <w:szCs w:val="22"/>
          <w:lang w:val="hy-AM"/>
        </w:rPr>
        <w:t>բայց չ</w:t>
      </w:r>
      <w:r w:rsidR="00030A39" w:rsidRPr="00BE6B83">
        <w:rPr>
          <w:rFonts w:ascii="Sylfaen" w:hAnsi="Sylfaen"/>
          <w:sz w:val="22"/>
          <w:szCs w:val="22"/>
          <w:lang w:val="hy-AM"/>
        </w:rPr>
        <w:t>սահմանափակ</w:t>
      </w:r>
      <w:r w:rsidRPr="00BE6B83">
        <w:rPr>
          <w:rFonts w:ascii="Sylfaen" w:hAnsi="Sylfaen"/>
          <w:sz w:val="22"/>
          <w:szCs w:val="22"/>
          <w:lang w:val="hy-AM"/>
        </w:rPr>
        <w:t xml:space="preserve">վելով՝ </w:t>
      </w:r>
      <w:r w:rsidR="00030A39" w:rsidRPr="00BE6B83">
        <w:rPr>
          <w:rFonts w:ascii="Sylfaen" w:hAnsi="Sylfaen"/>
          <w:sz w:val="22"/>
          <w:szCs w:val="22"/>
          <w:lang w:val="hy-AM"/>
        </w:rPr>
        <w:t>վեճեր</w:t>
      </w:r>
      <w:r w:rsidRPr="00BE6B83">
        <w:rPr>
          <w:rFonts w:ascii="Sylfaen" w:hAnsi="Sylfaen"/>
          <w:sz w:val="22"/>
          <w:szCs w:val="22"/>
          <w:lang w:val="hy-AM"/>
        </w:rPr>
        <w:t>ով, որոնք կապված են</w:t>
      </w:r>
      <w:r w:rsidR="00030A39" w:rsidRPr="00BE6B83">
        <w:rPr>
          <w:rFonts w:ascii="Sylfaen" w:hAnsi="Sylfaen"/>
          <w:sz w:val="22"/>
          <w:szCs w:val="22"/>
          <w:lang w:val="hy-AM"/>
        </w:rPr>
        <w:t xml:space="preserve"> սույն պայմանագրի կնքման, վավերականության կամ գոյության </w:t>
      </w:r>
      <w:r w:rsidRPr="00BE6B83">
        <w:rPr>
          <w:rFonts w:ascii="Sylfaen" w:hAnsi="Sylfaen"/>
          <w:sz w:val="22"/>
          <w:szCs w:val="22"/>
          <w:lang w:val="hy-AM"/>
        </w:rPr>
        <w:t>հետ</w:t>
      </w:r>
      <w:r w:rsidR="00030A39" w:rsidRPr="00BE6B83">
        <w:rPr>
          <w:rFonts w:ascii="Sylfaen" w:hAnsi="Sylfaen"/>
          <w:sz w:val="22"/>
          <w:szCs w:val="22"/>
          <w:lang w:val="hy-AM"/>
        </w:rPr>
        <w:t>, վերջնականապես կլուծվեն արբիտրաժի կողմից</w:t>
      </w:r>
      <w:r w:rsidR="002238DE" w:rsidRPr="00BE6B83">
        <w:rPr>
          <w:rFonts w:ascii="Sylfaen" w:hAnsi="Sylfaen"/>
          <w:sz w:val="22"/>
          <w:szCs w:val="22"/>
          <w:lang w:val="hy-AM"/>
        </w:rPr>
        <w:t>՝</w:t>
      </w:r>
      <w:r w:rsidRPr="00BE6B83">
        <w:rPr>
          <w:rFonts w:ascii="Sylfaen" w:hAnsi="Sylfaen"/>
          <w:sz w:val="22"/>
          <w:szCs w:val="22"/>
          <w:lang w:val="hy-AM"/>
        </w:rPr>
        <w:t xml:space="preserve"> (i) Միջազգային </w:t>
      </w:r>
      <w:proofErr w:type="spellStart"/>
      <w:r w:rsidRPr="00BE6B83">
        <w:rPr>
          <w:rFonts w:ascii="Sylfaen" w:hAnsi="Sylfaen"/>
          <w:sz w:val="22"/>
          <w:szCs w:val="22"/>
          <w:lang w:val="hy-AM"/>
        </w:rPr>
        <w:t>Առևտրի</w:t>
      </w:r>
      <w:proofErr w:type="spellEnd"/>
      <w:r w:rsidRPr="00BE6B83">
        <w:rPr>
          <w:rFonts w:ascii="Sylfaen" w:hAnsi="Sylfaen"/>
          <w:sz w:val="22"/>
          <w:szCs w:val="22"/>
          <w:lang w:val="hy-AM"/>
        </w:rPr>
        <w:t xml:space="preserve"> Պալատի Արբիտրաժի Կանոնների համաձայն,</w:t>
      </w:r>
      <w:r w:rsidRPr="00BE6B83">
        <w:rPr>
          <w:rFonts w:ascii="Sylfaen" w:hAnsi="Sylfaen"/>
        </w:rPr>
        <w:t xml:space="preserve"> </w:t>
      </w:r>
      <w:r w:rsidRPr="00BE6B83">
        <w:rPr>
          <w:rFonts w:ascii="Sylfaen" w:hAnsi="Sylfaen"/>
          <w:sz w:val="22"/>
          <w:szCs w:val="22"/>
          <w:lang w:val="hy-AM"/>
        </w:rPr>
        <w:t>(</w:t>
      </w:r>
      <w:proofErr w:type="spellStart"/>
      <w:r w:rsidRPr="00BE6B83">
        <w:rPr>
          <w:rFonts w:ascii="Sylfaen" w:hAnsi="Sylfaen"/>
          <w:sz w:val="22"/>
          <w:szCs w:val="22"/>
          <w:lang w:val="hy-AM"/>
        </w:rPr>
        <w:t>ii</w:t>
      </w:r>
      <w:proofErr w:type="spellEnd"/>
      <w:r w:rsidRPr="00BE6B83">
        <w:rPr>
          <w:rFonts w:ascii="Sylfaen" w:hAnsi="Sylfaen"/>
          <w:sz w:val="22"/>
          <w:szCs w:val="22"/>
          <w:lang w:val="hy-AM"/>
        </w:rPr>
        <w:t xml:space="preserve">) վեճը պետք է լուծվի երեք </w:t>
      </w:r>
      <w:proofErr w:type="spellStart"/>
      <w:r w:rsidRPr="00BE6B83">
        <w:rPr>
          <w:rFonts w:ascii="Sylfaen" w:hAnsi="Sylfaen"/>
          <w:sz w:val="22"/>
          <w:szCs w:val="22"/>
          <w:lang w:val="hy-AM"/>
        </w:rPr>
        <w:t>արբիտրների</w:t>
      </w:r>
      <w:proofErr w:type="spellEnd"/>
      <w:r w:rsidRPr="00BE6B83">
        <w:rPr>
          <w:rFonts w:ascii="Sylfaen" w:hAnsi="Sylfaen"/>
          <w:sz w:val="22"/>
          <w:szCs w:val="22"/>
          <w:lang w:val="hy-AM"/>
        </w:rPr>
        <w:t xml:space="preserve"> կողմից, որոնք նշանակված են վերը նշված Կանոնների համաձայն, և (</w:t>
      </w:r>
      <w:proofErr w:type="spellStart"/>
      <w:r w:rsidRPr="00BE6B83">
        <w:rPr>
          <w:rFonts w:ascii="Sylfaen" w:hAnsi="Sylfaen"/>
          <w:sz w:val="22"/>
          <w:szCs w:val="22"/>
          <w:lang w:val="hy-AM"/>
        </w:rPr>
        <w:t>iii</w:t>
      </w:r>
      <w:proofErr w:type="spellEnd"/>
      <w:r w:rsidRPr="00BE6B83">
        <w:rPr>
          <w:rFonts w:ascii="Sylfaen" w:hAnsi="Sylfaen"/>
          <w:sz w:val="22"/>
          <w:szCs w:val="22"/>
          <w:lang w:val="hy-AM"/>
        </w:rPr>
        <w:t>) արբիտրաժը պետք է անցկացվի անգլերեն լեզվով:</w:t>
      </w:r>
    </w:p>
    <w:p w14:paraId="5672FD9B" w14:textId="77777777" w:rsidR="00EB044C" w:rsidRPr="00BE6B83" w:rsidRDefault="00EB044C" w:rsidP="00D3242E">
      <w:pPr>
        <w:pStyle w:val="BodyTextIndent"/>
        <w:widowControl w:val="0"/>
        <w:tabs>
          <w:tab w:val="left" w:pos="851"/>
        </w:tabs>
        <w:ind w:left="851"/>
        <w:jc w:val="both"/>
        <w:rPr>
          <w:rFonts w:ascii="Sylfaen" w:hAnsi="Sylfaen"/>
          <w:sz w:val="22"/>
          <w:szCs w:val="22"/>
          <w:lang w:val="hy-AM"/>
        </w:rPr>
      </w:pPr>
    </w:p>
    <w:p w14:paraId="7307670E" w14:textId="7D309562" w:rsidR="00030A39" w:rsidRPr="00BE6B83" w:rsidRDefault="002D7529" w:rsidP="00D3242E">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Նախագահող </w:t>
      </w:r>
      <w:proofErr w:type="spellStart"/>
      <w:r w:rsidRPr="00BE6B83">
        <w:rPr>
          <w:rFonts w:ascii="Sylfaen" w:hAnsi="Sylfaen"/>
          <w:sz w:val="22"/>
          <w:szCs w:val="22"/>
          <w:lang w:val="hy-AM"/>
        </w:rPr>
        <w:t>արբիտրը</w:t>
      </w:r>
      <w:proofErr w:type="spellEnd"/>
      <w:r w:rsidRPr="00BE6B83">
        <w:rPr>
          <w:rFonts w:ascii="Sylfaen" w:hAnsi="Sylfaen"/>
          <w:sz w:val="22"/>
          <w:szCs w:val="22"/>
          <w:lang w:val="hy-AM"/>
        </w:rPr>
        <w:t xml:space="preserve"> նշանակվում է հետևյալ կարգով</w:t>
      </w:r>
      <w:r w:rsidRPr="00BE6B83">
        <w:rPr>
          <w:sz w:val="22"/>
          <w:szCs w:val="22"/>
          <w:lang w:val="hy-AM"/>
        </w:rPr>
        <w:t>․</w:t>
      </w:r>
      <w:r w:rsidRPr="00BE6B83">
        <w:rPr>
          <w:rFonts w:ascii="Sylfaen" w:hAnsi="Sylfaen"/>
          <w:sz w:val="22"/>
          <w:szCs w:val="22"/>
          <w:lang w:val="hy-AM"/>
        </w:rPr>
        <w:t xml:space="preserve"> </w:t>
      </w:r>
    </w:p>
    <w:p w14:paraId="75B594FF" w14:textId="502BAA10" w:rsidR="002D7529" w:rsidRPr="00BE6B83" w:rsidRDefault="002D7529" w:rsidP="00EB044C">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1. Երկու </w:t>
      </w:r>
      <w:proofErr w:type="spellStart"/>
      <w:r w:rsidRPr="00BE6B83">
        <w:rPr>
          <w:rFonts w:ascii="Sylfaen" w:hAnsi="Sylfaen"/>
          <w:sz w:val="22"/>
          <w:szCs w:val="22"/>
          <w:lang w:val="hy-AM"/>
        </w:rPr>
        <w:t>համ</w:t>
      </w:r>
      <w:r w:rsidR="00EB044C" w:rsidRPr="00BE6B83">
        <w:rPr>
          <w:rFonts w:ascii="Sylfaen" w:hAnsi="Sylfaen"/>
          <w:sz w:val="22"/>
          <w:szCs w:val="22"/>
          <w:lang w:val="hy-AM"/>
        </w:rPr>
        <w:t>ա</w:t>
      </w:r>
      <w:r w:rsidRPr="00BE6B83">
        <w:rPr>
          <w:rFonts w:ascii="Sylfaen" w:hAnsi="Sylfaen"/>
          <w:sz w:val="22"/>
          <w:szCs w:val="22"/>
          <w:lang w:val="hy-AM"/>
        </w:rPr>
        <w:t>արբիտրները</w:t>
      </w:r>
      <w:proofErr w:type="spellEnd"/>
      <w:r w:rsidRPr="00BE6B83">
        <w:rPr>
          <w:rFonts w:ascii="Sylfaen" w:hAnsi="Sylfaen"/>
          <w:sz w:val="22"/>
          <w:szCs w:val="22"/>
          <w:lang w:val="hy-AM"/>
        </w:rPr>
        <w:t xml:space="preserve"> համատեղ առաջադրում են նախագահող արբիտրին` Միջազգային </w:t>
      </w:r>
      <w:proofErr w:type="spellStart"/>
      <w:r w:rsidRPr="00BE6B83">
        <w:rPr>
          <w:rFonts w:ascii="Sylfaen" w:hAnsi="Sylfaen"/>
          <w:sz w:val="22"/>
          <w:szCs w:val="22"/>
          <w:lang w:val="hy-AM"/>
        </w:rPr>
        <w:t>Առևտրի</w:t>
      </w:r>
      <w:proofErr w:type="spellEnd"/>
      <w:r w:rsidRPr="00BE6B83">
        <w:rPr>
          <w:rFonts w:ascii="Sylfaen" w:hAnsi="Sylfaen"/>
          <w:sz w:val="22"/>
          <w:szCs w:val="22"/>
          <w:lang w:val="hy-AM"/>
        </w:rPr>
        <w:t xml:space="preserve"> Պալատի Դատարանի կողմից հաստատման համար</w:t>
      </w:r>
      <w:r w:rsidR="00EB044C" w:rsidRPr="00BE6B83">
        <w:rPr>
          <w:rFonts w:ascii="Sylfaen" w:hAnsi="Sylfaen"/>
          <w:sz w:val="22"/>
          <w:szCs w:val="22"/>
          <w:lang w:val="hy-AM"/>
        </w:rPr>
        <w:t>՝</w:t>
      </w:r>
      <w:r w:rsidRPr="00BE6B83">
        <w:rPr>
          <w:rFonts w:ascii="Sylfaen" w:hAnsi="Sylfaen"/>
          <w:sz w:val="22"/>
          <w:szCs w:val="22"/>
          <w:lang w:val="hy-AM"/>
        </w:rPr>
        <w:t xml:space="preserve"> </w:t>
      </w:r>
      <w:r w:rsidR="00EB044C" w:rsidRPr="00BE6B83">
        <w:rPr>
          <w:rFonts w:ascii="Sylfaen" w:hAnsi="Sylfaen"/>
          <w:sz w:val="22"/>
          <w:szCs w:val="22"/>
          <w:lang w:val="hy-AM"/>
        </w:rPr>
        <w:t>այս</w:t>
      </w:r>
      <w:r w:rsidRPr="00BE6B83">
        <w:rPr>
          <w:rFonts w:ascii="Sylfaen" w:hAnsi="Sylfaen"/>
          <w:sz w:val="22"/>
          <w:szCs w:val="22"/>
          <w:lang w:val="hy-AM"/>
        </w:rPr>
        <w:t xml:space="preserve"> </w:t>
      </w:r>
      <w:r w:rsidRPr="00BE6B83">
        <w:rPr>
          <w:rFonts w:ascii="Sylfaen" w:hAnsi="Sylfaen"/>
          <w:sz w:val="22"/>
          <w:szCs w:val="22"/>
          <w:lang w:val="hy-AM"/>
        </w:rPr>
        <w:lastRenderedPageBreak/>
        <w:t xml:space="preserve">Դատարանի կողմից Պատասխանող կողմի </w:t>
      </w:r>
      <w:proofErr w:type="spellStart"/>
      <w:r w:rsidRPr="00BE6B83">
        <w:rPr>
          <w:rFonts w:ascii="Sylfaen" w:hAnsi="Sylfaen"/>
          <w:sz w:val="22"/>
          <w:szCs w:val="22"/>
          <w:lang w:val="hy-AM"/>
        </w:rPr>
        <w:t>համ</w:t>
      </w:r>
      <w:r w:rsidR="00EB044C" w:rsidRPr="00BE6B83">
        <w:rPr>
          <w:rFonts w:ascii="Sylfaen" w:hAnsi="Sylfaen"/>
          <w:sz w:val="22"/>
          <w:szCs w:val="22"/>
          <w:lang w:val="hy-AM"/>
        </w:rPr>
        <w:t>ա</w:t>
      </w:r>
      <w:r w:rsidRPr="00BE6B83">
        <w:rPr>
          <w:rFonts w:ascii="Sylfaen" w:hAnsi="Sylfaen"/>
          <w:sz w:val="22"/>
          <w:szCs w:val="22"/>
          <w:lang w:val="hy-AM"/>
        </w:rPr>
        <w:t>արբիտրի</w:t>
      </w:r>
      <w:proofErr w:type="spellEnd"/>
      <w:r w:rsidRPr="00BE6B83">
        <w:rPr>
          <w:rFonts w:ascii="Sylfaen" w:hAnsi="Sylfaen"/>
          <w:sz w:val="22"/>
          <w:szCs w:val="22"/>
          <w:lang w:val="hy-AM"/>
        </w:rPr>
        <w:t xml:space="preserve"> նշանակումը հաստատելուց հետո 21 օրացուցային օրվա ընթացքում:</w:t>
      </w:r>
    </w:p>
    <w:p w14:paraId="3F0319DF" w14:textId="6BF4F594" w:rsidR="00EB044C" w:rsidRPr="00BE6B83" w:rsidRDefault="00EB044C" w:rsidP="00EB044C">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2. Եթե այս 21-օրյա ժամկետի 5-րդ օրը </w:t>
      </w:r>
      <w:proofErr w:type="spellStart"/>
      <w:r w:rsidRPr="00BE6B83">
        <w:rPr>
          <w:rFonts w:ascii="Sylfaen" w:hAnsi="Sylfaen"/>
          <w:sz w:val="22"/>
          <w:szCs w:val="22"/>
          <w:lang w:val="hy-AM"/>
        </w:rPr>
        <w:t>համաարբիտրները</w:t>
      </w:r>
      <w:proofErr w:type="spellEnd"/>
      <w:r w:rsidRPr="00BE6B83">
        <w:rPr>
          <w:rFonts w:ascii="Sylfaen" w:hAnsi="Sylfaen"/>
          <w:sz w:val="22"/>
          <w:szCs w:val="22"/>
          <w:lang w:val="hy-AM"/>
        </w:rPr>
        <w:t xml:space="preserve"> չեն կարողանում փոխադարձ համաձայնության գալ նախագահող արբիտրի վերաբերյալ, ապա նախագահող </w:t>
      </w:r>
      <w:proofErr w:type="spellStart"/>
      <w:r w:rsidRPr="00BE6B83">
        <w:rPr>
          <w:rFonts w:ascii="Sylfaen" w:hAnsi="Sylfaen"/>
          <w:sz w:val="22"/>
          <w:szCs w:val="22"/>
          <w:lang w:val="hy-AM"/>
        </w:rPr>
        <w:t>արբիտրը</w:t>
      </w:r>
      <w:proofErr w:type="spellEnd"/>
      <w:r w:rsidRPr="00BE6B83">
        <w:rPr>
          <w:rFonts w:ascii="Sylfaen" w:hAnsi="Sylfaen"/>
          <w:sz w:val="22"/>
          <w:szCs w:val="22"/>
          <w:lang w:val="hy-AM"/>
        </w:rPr>
        <w:t xml:space="preserve"> պետք է ընտրվի </w:t>
      </w:r>
      <w:r w:rsidR="00B91C8A" w:rsidRPr="00BE6B83">
        <w:rPr>
          <w:rFonts w:ascii="Sylfaen" w:hAnsi="Sylfaen"/>
          <w:sz w:val="22"/>
          <w:szCs w:val="22"/>
          <w:lang w:val="hy-AM"/>
        </w:rPr>
        <w:t xml:space="preserve">հեռացման և վարկանիշի </w:t>
      </w:r>
      <w:r w:rsidRPr="00BE6B83">
        <w:rPr>
          <w:rFonts w:ascii="Sylfaen" w:hAnsi="Sylfaen"/>
          <w:sz w:val="22"/>
          <w:szCs w:val="22"/>
          <w:lang w:val="hy-AM"/>
        </w:rPr>
        <w:t xml:space="preserve">կույր համակարգի միջոցով, որը կազմակերպվում է </w:t>
      </w:r>
      <w:proofErr w:type="spellStart"/>
      <w:r w:rsidRPr="00BE6B83">
        <w:rPr>
          <w:rFonts w:ascii="Sylfaen" w:hAnsi="Sylfaen"/>
          <w:sz w:val="22"/>
          <w:szCs w:val="22"/>
          <w:lang w:val="hy-AM"/>
        </w:rPr>
        <w:t>համաարբիտրների</w:t>
      </w:r>
      <w:proofErr w:type="spellEnd"/>
      <w:r w:rsidRPr="00BE6B83">
        <w:rPr>
          <w:rFonts w:ascii="Sylfaen" w:hAnsi="Sylfaen"/>
          <w:sz w:val="22"/>
          <w:szCs w:val="22"/>
          <w:lang w:val="hy-AM"/>
        </w:rPr>
        <w:t xml:space="preserve"> կողմից հետևյալ կերպ.</w:t>
      </w:r>
    </w:p>
    <w:p w14:paraId="36280CBE" w14:textId="247152E9" w:rsidR="00EB044C" w:rsidRPr="00BE6B83" w:rsidRDefault="007C49FE" w:rsidP="002D7529">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ա. Մինչև</w:t>
      </w:r>
      <w:r w:rsidR="00D31105" w:rsidRPr="00BE6B83">
        <w:rPr>
          <w:rFonts w:ascii="Sylfaen" w:hAnsi="Sylfaen"/>
          <w:sz w:val="22"/>
          <w:szCs w:val="22"/>
          <w:lang w:val="hy-AM"/>
        </w:rPr>
        <w:t xml:space="preserve"> այս 21-օրյա ժամկետի 14-րդ օրը,</w:t>
      </w:r>
      <w:r w:rsidRPr="00BE6B83">
        <w:rPr>
          <w:rFonts w:ascii="Sylfaen" w:hAnsi="Sylfaen"/>
          <w:sz w:val="22"/>
          <w:szCs w:val="22"/>
          <w:lang w:val="hy-AM"/>
        </w:rPr>
        <w:t xml:space="preserve"> </w:t>
      </w:r>
      <w:proofErr w:type="spellStart"/>
      <w:r w:rsidRPr="00BE6B83">
        <w:rPr>
          <w:rFonts w:ascii="Sylfaen" w:hAnsi="Sylfaen"/>
          <w:sz w:val="22"/>
          <w:szCs w:val="22"/>
          <w:lang w:val="hy-AM"/>
        </w:rPr>
        <w:t>համաարբիտրները</w:t>
      </w:r>
      <w:proofErr w:type="spellEnd"/>
      <w:r w:rsidRPr="00BE6B83">
        <w:rPr>
          <w:rFonts w:ascii="Sylfaen" w:hAnsi="Sylfaen"/>
          <w:sz w:val="22"/>
          <w:szCs w:val="22"/>
          <w:lang w:val="hy-AM"/>
        </w:rPr>
        <w:t xml:space="preserve"> համատեղ կարգով կողմերին տրամադրում են հինգ </w:t>
      </w:r>
      <w:r w:rsidR="00B8525B" w:rsidRPr="00BE6B83">
        <w:rPr>
          <w:rFonts w:ascii="Sylfaen" w:hAnsi="Sylfaen"/>
          <w:sz w:val="22"/>
          <w:szCs w:val="22"/>
          <w:lang w:val="hy-AM"/>
        </w:rPr>
        <w:t>հավանական</w:t>
      </w:r>
      <w:r w:rsidRPr="00BE6B83">
        <w:rPr>
          <w:rFonts w:ascii="Sylfaen" w:hAnsi="Sylfaen"/>
          <w:sz w:val="22"/>
          <w:szCs w:val="22"/>
          <w:lang w:val="hy-AM"/>
        </w:rPr>
        <w:t xml:space="preserve"> նախագահող արբիտրի թեկնածուների կարճ ցուցակ՝ նախապես </w:t>
      </w:r>
      <w:r w:rsidR="00FF1981" w:rsidRPr="00BE6B83">
        <w:rPr>
          <w:rFonts w:ascii="Sylfaen" w:hAnsi="Sylfaen"/>
          <w:sz w:val="22"/>
          <w:szCs w:val="22"/>
          <w:lang w:val="hy-AM"/>
        </w:rPr>
        <w:t>այդ թեկնածուներից ստանալով հաստատում այն</w:t>
      </w:r>
      <w:r w:rsidR="00D31105" w:rsidRPr="00BE6B83">
        <w:rPr>
          <w:rFonts w:ascii="Sylfaen" w:hAnsi="Sylfaen"/>
          <w:sz w:val="22"/>
          <w:szCs w:val="22"/>
          <w:lang w:val="hy-AM"/>
        </w:rPr>
        <w:t xml:space="preserve"> մասին</w:t>
      </w:r>
      <w:r w:rsidR="00FF1981" w:rsidRPr="00BE6B83">
        <w:rPr>
          <w:rFonts w:ascii="Sylfaen" w:hAnsi="Sylfaen"/>
          <w:sz w:val="22"/>
          <w:szCs w:val="22"/>
          <w:lang w:val="hy-AM"/>
        </w:rPr>
        <w:t xml:space="preserve">, որ </w:t>
      </w:r>
      <w:r w:rsidRPr="00BE6B83">
        <w:rPr>
          <w:rFonts w:ascii="Sylfaen" w:hAnsi="Sylfaen"/>
          <w:sz w:val="22"/>
          <w:szCs w:val="22"/>
          <w:lang w:val="hy-AM"/>
        </w:rPr>
        <w:t xml:space="preserve">նրանք զերծ են </w:t>
      </w:r>
      <w:proofErr w:type="spellStart"/>
      <w:r w:rsidRPr="00BE6B83">
        <w:rPr>
          <w:rFonts w:ascii="Sylfaen" w:hAnsi="Sylfaen"/>
          <w:sz w:val="22"/>
          <w:szCs w:val="22"/>
          <w:lang w:val="hy-AM"/>
        </w:rPr>
        <w:t>կոնֆլիկտներից</w:t>
      </w:r>
      <w:proofErr w:type="spellEnd"/>
      <w:r w:rsidRPr="00BE6B83">
        <w:rPr>
          <w:rFonts w:ascii="Sylfaen" w:hAnsi="Sylfaen"/>
          <w:sz w:val="22"/>
          <w:szCs w:val="22"/>
          <w:lang w:val="hy-AM"/>
        </w:rPr>
        <w:t xml:space="preserve">, հասանելի են և ցանկանում են հանդես գալ որպես նախագահող արբիտր արբիտրաժում։ </w:t>
      </w:r>
      <w:r w:rsidR="00FF1981" w:rsidRPr="00BE6B83">
        <w:rPr>
          <w:rFonts w:ascii="Sylfaen" w:hAnsi="Sylfaen"/>
          <w:sz w:val="22"/>
          <w:szCs w:val="22"/>
          <w:lang w:val="hy-AM"/>
        </w:rPr>
        <w:t xml:space="preserve"> </w:t>
      </w:r>
    </w:p>
    <w:p w14:paraId="308DCA46" w14:textId="326C6BC4" w:rsidR="00D31105" w:rsidRPr="00BE6B83" w:rsidRDefault="00D31105" w:rsidP="002238DE">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բ. Մինչև այս 21-օրյա ժամկետի 19-րդ օրը, յուրաքանչյուր կողմ իր </w:t>
      </w:r>
      <w:proofErr w:type="spellStart"/>
      <w:r w:rsidRPr="00BE6B83">
        <w:rPr>
          <w:rFonts w:ascii="Sylfaen" w:hAnsi="Sylfaen"/>
          <w:sz w:val="22"/>
          <w:szCs w:val="22"/>
          <w:lang w:val="hy-AM"/>
        </w:rPr>
        <w:t>համաարբիտրին</w:t>
      </w:r>
      <w:proofErr w:type="spellEnd"/>
      <w:r w:rsidRPr="00BE6B83">
        <w:rPr>
          <w:rFonts w:ascii="Sylfaen" w:hAnsi="Sylfaen"/>
          <w:sz w:val="22"/>
          <w:szCs w:val="22"/>
          <w:lang w:val="hy-AM"/>
        </w:rPr>
        <w:t xml:space="preserve"> կտրամադրի (պատճենը չպետք է ուղարկվի Միջազգային </w:t>
      </w:r>
      <w:proofErr w:type="spellStart"/>
      <w:r w:rsidRPr="00BE6B83">
        <w:rPr>
          <w:rFonts w:ascii="Sylfaen" w:hAnsi="Sylfaen"/>
          <w:sz w:val="22"/>
          <w:szCs w:val="22"/>
          <w:lang w:val="hy-AM"/>
        </w:rPr>
        <w:t>Առևտրի</w:t>
      </w:r>
      <w:proofErr w:type="spellEnd"/>
      <w:r w:rsidRPr="00BE6B83">
        <w:rPr>
          <w:rFonts w:ascii="Sylfaen" w:hAnsi="Sylfaen"/>
          <w:sz w:val="22"/>
          <w:szCs w:val="22"/>
          <w:lang w:val="hy-AM"/>
        </w:rPr>
        <w:t xml:space="preserve"> Պալատի Դատարանին, հակառակ կողմին կամ մյուս </w:t>
      </w:r>
      <w:proofErr w:type="spellStart"/>
      <w:r w:rsidRPr="00BE6B83">
        <w:rPr>
          <w:rFonts w:ascii="Sylfaen" w:hAnsi="Sylfaen"/>
          <w:sz w:val="22"/>
          <w:szCs w:val="22"/>
          <w:lang w:val="hy-AM"/>
        </w:rPr>
        <w:t>համաարբիտրին</w:t>
      </w:r>
      <w:proofErr w:type="spellEnd"/>
      <w:r w:rsidRPr="00BE6B83">
        <w:rPr>
          <w:rFonts w:ascii="Sylfaen" w:hAnsi="Sylfaen"/>
          <w:sz w:val="22"/>
          <w:szCs w:val="22"/>
          <w:lang w:val="hy-AM"/>
        </w:rPr>
        <w:t xml:space="preserve">)՝ (Ա) </w:t>
      </w:r>
      <w:proofErr w:type="spellStart"/>
      <w:r w:rsidRPr="00BE6B83">
        <w:rPr>
          <w:rFonts w:ascii="Sylfaen" w:hAnsi="Sylfaen"/>
          <w:sz w:val="22"/>
          <w:szCs w:val="22"/>
          <w:lang w:val="hy-AM"/>
        </w:rPr>
        <w:t>մինչև</w:t>
      </w:r>
      <w:proofErr w:type="spellEnd"/>
      <w:r w:rsidRPr="00BE6B83">
        <w:rPr>
          <w:rFonts w:ascii="Sylfaen" w:hAnsi="Sylfaen"/>
          <w:sz w:val="22"/>
          <w:szCs w:val="22"/>
          <w:lang w:val="hy-AM"/>
        </w:rPr>
        <w:t xml:space="preserve"> երկու անուն (եթե այդպիսիք կան), </w:t>
      </w:r>
      <w:r w:rsidR="002238DE" w:rsidRPr="00BE6B83">
        <w:rPr>
          <w:rFonts w:ascii="Sylfaen" w:hAnsi="Sylfaen"/>
          <w:sz w:val="22"/>
          <w:szCs w:val="22"/>
          <w:lang w:val="hy-AM"/>
        </w:rPr>
        <w:t>որոնց ն</w:t>
      </w:r>
      <w:r w:rsidR="004D7E6E" w:rsidRPr="00BE6B83">
        <w:rPr>
          <w:rFonts w:ascii="Sylfaen" w:hAnsi="Sylfaen"/>
          <w:sz w:val="22"/>
          <w:szCs w:val="22"/>
          <w:lang w:val="hy-AM"/>
        </w:rPr>
        <w:t xml:space="preserve">ա </w:t>
      </w:r>
      <w:r w:rsidR="002238DE" w:rsidRPr="00BE6B83">
        <w:rPr>
          <w:rFonts w:ascii="Sylfaen" w:hAnsi="Sylfaen"/>
          <w:sz w:val="22"/>
          <w:szCs w:val="22"/>
          <w:lang w:val="hy-AM"/>
        </w:rPr>
        <w:t xml:space="preserve">ցանկանում </w:t>
      </w:r>
      <w:r w:rsidR="004D7E6E" w:rsidRPr="00BE6B83">
        <w:rPr>
          <w:rFonts w:ascii="Sylfaen" w:hAnsi="Sylfaen"/>
          <w:sz w:val="22"/>
          <w:szCs w:val="22"/>
          <w:lang w:val="hy-AM"/>
        </w:rPr>
        <w:t xml:space="preserve">է </w:t>
      </w:r>
      <w:r w:rsidRPr="00BE6B83">
        <w:rPr>
          <w:rFonts w:ascii="Sylfaen" w:hAnsi="Sylfaen"/>
          <w:sz w:val="22"/>
          <w:szCs w:val="22"/>
          <w:lang w:val="hy-AM"/>
        </w:rPr>
        <w:t>հեռացն</w:t>
      </w:r>
      <w:r w:rsidR="002238DE" w:rsidRPr="00BE6B83">
        <w:rPr>
          <w:rFonts w:ascii="Sylfaen" w:hAnsi="Sylfaen"/>
          <w:sz w:val="22"/>
          <w:szCs w:val="22"/>
          <w:lang w:val="hy-AM"/>
        </w:rPr>
        <w:t xml:space="preserve">ել </w:t>
      </w:r>
      <w:r w:rsidRPr="00BE6B83">
        <w:rPr>
          <w:rFonts w:ascii="Sylfaen" w:hAnsi="Sylfaen"/>
          <w:sz w:val="22"/>
          <w:szCs w:val="22"/>
          <w:lang w:val="hy-AM"/>
        </w:rPr>
        <w:t xml:space="preserve">կարճ ցուցակից, և (Բ) մնացած թեկնածուների մասով իր նշանակած վարկանիշը («1» վարկանիշն օգտագործվում է առավել նախընտրելի թեկնածուի համար և այլն): Յուրաքանչյուր վարկանիշ կարելի է օգտագործել միայն մեկ անգամ: Կողմերից ոչ մեկը </w:t>
      </w:r>
      <w:r w:rsidR="00B8525B" w:rsidRPr="00BE6B83">
        <w:rPr>
          <w:rFonts w:ascii="Sylfaen" w:hAnsi="Sylfaen"/>
          <w:sz w:val="22"/>
          <w:szCs w:val="22"/>
          <w:lang w:val="hy-AM"/>
        </w:rPr>
        <w:t xml:space="preserve">պարտավոր չէ </w:t>
      </w:r>
      <w:r w:rsidRPr="00BE6B83">
        <w:rPr>
          <w:rFonts w:ascii="Sylfaen" w:hAnsi="Sylfaen"/>
          <w:sz w:val="22"/>
          <w:szCs w:val="22"/>
          <w:lang w:val="hy-AM"/>
        </w:rPr>
        <w:t xml:space="preserve">պատճառաբանի իր </w:t>
      </w:r>
      <w:r w:rsidR="004D7E6E" w:rsidRPr="00BE6B83">
        <w:rPr>
          <w:rFonts w:ascii="Sylfaen" w:hAnsi="Sylfaen"/>
          <w:sz w:val="22"/>
          <w:szCs w:val="22"/>
          <w:lang w:val="hy-AM"/>
        </w:rPr>
        <w:t>հեռացման</w:t>
      </w:r>
      <w:r w:rsidRPr="00BE6B83">
        <w:rPr>
          <w:rFonts w:ascii="Sylfaen" w:hAnsi="Sylfaen"/>
          <w:sz w:val="22"/>
          <w:szCs w:val="22"/>
          <w:lang w:val="hy-AM"/>
        </w:rPr>
        <w:t xml:space="preserve"> կամ վարկանիշ</w:t>
      </w:r>
      <w:r w:rsidR="004D7E6E" w:rsidRPr="00BE6B83">
        <w:rPr>
          <w:rFonts w:ascii="Sylfaen" w:hAnsi="Sylfaen"/>
          <w:sz w:val="22"/>
          <w:szCs w:val="22"/>
          <w:lang w:val="hy-AM"/>
        </w:rPr>
        <w:t>ի մասին որոշումը</w:t>
      </w:r>
      <w:r w:rsidRPr="00BE6B83">
        <w:rPr>
          <w:rFonts w:ascii="Sylfaen" w:hAnsi="Sylfaen"/>
          <w:sz w:val="22"/>
          <w:szCs w:val="22"/>
          <w:lang w:val="hy-AM"/>
        </w:rPr>
        <w:t>:</w:t>
      </w:r>
      <w:r w:rsidR="00B8525B" w:rsidRPr="00BE6B83">
        <w:rPr>
          <w:rFonts w:ascii="Sylfaen" w:hAnsi="Sylfaen"/>
          <w:sz w:val="22"/>
          <w:szCs w:val="22"/>
          <w:lang w:val="hy-AM"/>
        </w:rPr>
        <w:t xml:space="preserve"> Այս փուլի ընթացքում, </w:t>
      </w:r>
      <w:r w:rsidR="004D7E6E" w:rsidRPr="00BE6B83">
        <w:rPr>
          <w:rFonts w:ascii="Sylfaen" w:hAnsi="Sylfaen"/>
          <w:sz w:val="22"/>
          <w:szCs w:val="22"/>
          <w:lang w:val="hy-AM"/>
        </w:rPr>
        <w:t>եթե կողմը գտնում է, որ նախագահի</w:t>
      </w:r>
      <w:r w:rsidR="00B8525B" w:rsidRPr="00BE6B83">
        <w:rPr>
          <w:rFonts w:ascii="Sylfaen" w:hAnsi="Sylfaen"/>
          <w:sz w:val="22"/>
          <w:szCs w:val="22"/>
          <w:lang w:val="hy-AM"/>
        </w:rPr>
        <w:t xml:space="preserve"> հինգ հավանական արբիտրի թեկնածուներից </w:t>
      </w:r>
      <w:proofErr w:type="spellStart"/>
      <w:r w:rsidR="00B8525B" w:rsidRPr="00BE6B83">
        <w:rPr>
          <w:rFonts w:ascii="Sylfaen" w:hAnsi="Sylfaen"/>
          <w:sz w:val="22"/>
          <w:szCs w:val="22"/>
          <w:lang w:val="hy-AM"/>
        </w:rPr>
        <w:t>որևէ</w:t>
      </w:r>
      <w:proofErr w:type="spellEnd"/>
      <w:r w:rsidR="00B8525B" w:rsidRPr="00BE6B83">
        <w:rPr>
          <w:rFonts w:ascii="Sylfaen" w:hAnsi="Sylfaen"/>
          <w:sz w:val="22"/>
          <w:szCs w:val="22"/>
          <w:lang w:val="hy-AM"/>
        </w:rPr>
        <w:t xml:space="preserve"> մեկը գտնվում է կոնֆլիկտային իրավիճակում, նա այդ մասին անհապաղ տեղեկացնում է  </w:t>
      </w:r>
      <w:proofErr w:type="spellStart"/>
      <w:r w:rsidR="00B8525B" w:rsidRPr="00BE6B83">
        <w:rPr>
          <w:rFonts w:ascii="Sylfaen" w:hAnsi="Sylfaen"/>
          <w:sz w:val="22"/>
          <w:szCs w:val="22"/>
          <w:lang w:val="hy-AM"/>
        </w:rPr>
        <w:t>համաարբիտրներին</w:t>
      </w:r>
      <w:proofErr w:type="spellEnd"/>
      <w:r w:rsidR="00B8525B" w:rsidRPr="00BE6B83">
        <w:rPr>
          <w:rFonts w:ascii="Sylfaen" w:hAnsi="Sylfaen"/>
          <w:sz w:val="22"/>
          <w:szCs w:val="22"/>
          <w:lang w:val="hy-AM"/>
        </w:rPr>
        <w:t xml:space="preserve"> և մյուս կողմին, որից հետո, եթե </w:t>
      </w:r>
      <w:proofErr w:type="spellStart"/>
      <w:r w:rsidR="00B8525B" w:rsidRPr="00BE6B83">
        <w:rPr>
          <w:rFonts w:ascii="Sylfaen" w:hAnsi="Sylfaen"/>
          <w:sz w:val="22"/>
          <w:szCs w:val="22"/>
          <w:lang w:val="hy-AM"/>
        </w:rPr>
        <w:t>համաարբիտրները</w:t>
      </w:r>
      <w:proofErr w:type="spellEnd"/>
      <w:r w:rsidR="00B8525B" w:rsidRPr="00BE6B83">
        <w:rPr>
          <w:rFonts w:ascii="Sylfaen" w:hAnsi="Sylfaen"/>
          <w:sz w:val="22"/>
          <w:szCs w:val="22"/>
          <w:lang w:val="hy-AM"/>
        </w:rPr>
        <w:t xml:space="preserve"> գտնում են, որ թեկնածուն </w:t>
      </w:r>
      <w:proofErr w:type="spellStart"/>
      <w:r w:rsidR="00B8525B" w:rsidRPr="00BE6B83">
        <w:rPr>
          <w:rFonts w:ascii="Sylfaen" w:hAnsi="Sylfaen"/>
          <w:sz w:val="22"/>
          <w:szCs w:val="22"/>
          <w:lang w:val="hy-AM"/>
        </w:rPr>
        <w:t>այլևս</w:t>
      </w:r>
      <w:proofErr w:type="spellEnd"/>
      <w:r w:rsidR="00B8525B" w:rsidRPr="00BE6B83">
        <w:rPr>
          <w:rFonts w:ascii="Sylfaen" w:hAnsi="Sylfaen"/>
          <w:sz w:val="22"/>
          <w:szCs w:val="22"/>
          <w:lang w:val="hy-AM"/>
        </w:rPr>
        <w:t xml:space="preserve"> չի համապատասխանում, նրանք առաջարկում են կոնֆլիկտային իրավիճակում գտնվող թեկնածու(ներ)ին փոխարինել այլ </w:t>
      </w:r>
      <w:proofErr w:type="spellStart"/>
      <w:r w:rsidR="00B8525B" w:rsidRPr="00BE6B83">
        <w:rPr>
          <w:rFonts w:ascii="Sylfaen" w:hAnsi="Sylfaen"/>
          <w:sz w:val="22"/>
          <w:szCs w:val="22"/>
          <w:lang w:val="hy-AM"/>
        </w:rPr>
        <w:t>թեկնածուով</w:t>
      </w:r>
      <w:proofErr w:type="spellEnd"/>
      <w:r w:rsidR="00B8525B" w:rsidRPr="00BE6B83">
        <w:rPr>
          <w:rFonts w:ascii="Sylfaen" w:hAnsi="Sylfaen"/>
          <w:sz w:val="22"/>
          <w:szCs w:val="22"/>
          <w:lang w:val="hy-AM"/>
        </w:rPr>
        <w:t>:</w:t>
      </w:r>
    </w:p>
    <w:p w14:paraId="1D0D4A17" w14:textId="77C10491" w:rsidR="00300E1C" w:rsidRPr="00BE6B83" w:rsidRDefault="00B8525B" w:rsidP="002238DE">
      <w:pPr>
        <w:pStyle w:val="BodyTextIndent"/>
        <w:widowControl w:val="0"/>
        <w:tabs>
          <w:tab w:val="left" w:pos="851"/>
        </w:tabs>
        <w:ind w:left="1440"/>
        <w:jc w:val="both"/>
        <w:rPr>
          <w:rFonts w:ascii="Sylfaen" w:hAnsi="Sylfaen"/>
          <w:sz w:val="22"/>
          <w:szCs w:val="22"/>
          <w:lang w:val="hy-AM"/>
        </w:rPr>
      </w:pPr>
      <w:r w:rsidRPr="00BE6B83">
        <w:rPr>
          <w:rFonts w:ascii="Sylfaen" w:hAnsi="Sylfaen"/>
          <w:sz w:val="22"/>
          <w:szCs w:val="22"/>
          <w:lang w:val="hy-AM"/>
        </w:rPr>
        <w:t xml:space="preserve">գ. Մինչև 21-րդ օրը, երկու </w:t>
      </w:r>
      <w:proofErr w:type="spellStart"/>
      <w:r w:rsidRPr="00BE6B83">
        <w:rPr>
          <w:rFonts w:ascii="Sylfaen" w:hAnsi="Sylfaen"/>
          <w:sz w:val="22"/>
          <w:szCs w:val="22"/>
          <w:lang w:val="hy-AM"/>
        </w:rPr>
        <w:t>համաարբիտրները</w:t>
      </w:r>
      <w:proofErr w:type="spellEnd"/>
      <w:r w:rsidRPr="00BE6B83">
        <w:rPr>
          <w:rFonts w:ascii="Sylfaen" w:hAnsi="Sylfaen"/>
          <w:sz w:val="22"/>
          <w:szCs w:val="22"/>
          <w:lang w:val="hy-AM"/>
        </w:rPr>
        <w:t xml:space="preserve"> կառաջադրեն նախագահող արբիտրին: </w:t>
      </w:r>
      <w:r w:rsidR="00300E1C" w:rsidRPr="00BE6B83">
        <w:rPr>
          <w:rFonts w:ascii="Sylfaen" w:hAnsi="Sylfaen"/>
          <w:sz w:val="22"/>
          <w:szCs w:val="22"/>
          <w:lang w:val="hy-AM"/>
        </w:rPr>
        <w:t xml:space="preserve">Ընդ որում, </w:t>
      </w:r>
      <w:proofErr w:type="spellStart"/>
      <w:r w:rsidRPr="00BE6B83">
        <w:rPr>
          <w:rFonts w:ascii="Sylfaen" w:hAnsi="Sylfaen"/>
          <w:sz w:val="22"/>
          <w:szCs w:val="22"/>
          <w:lang w:val="hy-AM"/>
        </w:rPr>
        <w:t>համաարբիտրները</w:t>
      </w:r>
      <w:proofErr w:type="spellEnd"/>
      <w:r w:rsidRPr="00BE6B83">
        <w:rPr>
          <w:rFonts w:ascii="Sylfaen" w:hAnsi="Sylfaen"/>
          <w:sz w:val="22"/>
          <w:szCs w:val="22"/>
          <w:lang w:val="hy-AM"/>
        </w:rPr>
        <w:t xml:space="preserve"> չեն </w:t>
      </w:r>
      <w:r w:rsidR="00CE0D84" w:rsidRPr="00BE6B83">
        <w:rPr>
          <w:rFonts w:ascii="Sylfaen" w:hAnsi="Sylfaen"/>
          <w:sz w:val="22"/>
          <w:szCs w:val="22"/>
          <w:lang w:val="hy-AM"/>
        </w:rPr>
        <w:t xml:space="preserve">կարող </w:t>
      </w:r>
      <w:r w:rsidRPr="00BE6B83">
        <w:rPr>
          <w:rFonts w:ascii="Sylfaen" w:hAnsi="Sylfaen"/>
          <w:sz w:val="22"/>
          <w:szCs w:val="22"/>
          <w:lang w:val="hy-AM"/>
        </w:rPr>
        <w:t>դիտարկ</w:t>
      </w:r>
      <w:r w:rsidR="00CE0D84" w:rsidRPr="00BE6B83">
        <w:rPr>
          <w:rFonts w:ascii="Sylfaen" w:hAnsi="Sylfaen"/>
          <w:sz w:val="22"/>
          <w:szCs w:val="22"/>
          <w:lang w:val="hy-AM"/>
        </w:rPr>
        <w:t xml:space="preserve">ել </w:t>
      </w:r>
      <w:r w:rsidRPr="00BE6B83">
        <w:rPr>
          <w:rFonts w:ascii="Sylfaen" w:hAnsi="Sylfaen"/>
          <w:sz w:val="22"/>
          <w:szCs w:val="22"/>
          <w:lang w:val="hy-AM"/>
        </w:rPr>
        <w:t xml:space="preserve">կողմերից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մեկի կողմից </w:t>
      </w:r>
      <w:r w:rsidR="00300E1C" w:rsidRPr="00BE6B83">
        <w:rPr>
          <w:rFonts w:ascii="Sylfaen" w:hAnsi="Sylfaen"/>
          <w:sz w:val="22"/>
          <w:szCs w:val="22"/>
          <w:lang w:val="hy-AM"/>
        </w:rPr>
        <w:t xml:space="preserve">հեռացված </w:t>
      </w:r>
      <w:r w:rsidRPr="00BE6B83">
        <w:rPr>
          <w:rFonts w:ascii="Sylfaen" w:hAnsi="Sylfaen"/>
          <w:sz w:val="22"/>
          <w:szCs w:val="22"/>
          <w:lang w:val="hy-AM"/>
        </w:rPr>
        <w:t>ցանկացած թեկնածու</w:t>
      </w:r>
      <w:r w:rsidR="00300E1C" w:rsidRPr="00BE6B83">
        <w:rPr>
          <w:rFonts w:ascii="Sylfaen" w:hAnsi="Sylfaen"/>
          <w:sz w:val="22"/>
          <w:szCs w:val="22"/>
          <w:lang w:val="hy-AM"/>
        </w:rPr>
        <w:t>ի</w:t>
      </w:r>
      <w:r w:rsidRPr="00BE6B83">
        <w:rPr>
          <w:rFonts w:ascii="Sylfaen" w:hAnsi="Sylfaen"/>
          <w:sz w:val="22"/>
          <w:szCs w:val="22"/>
          <w:lang w:val="hy-AM"/>
        </w:rPr>
        <w:t xml:space="preserve"> և առաջադր</w:t>
      </w:r>
      <w:r w:rsidR="00300E1C" w:rsidRPr="00BE6B83">
        <w:rPr>
          <w:rFonts w:ascii="Sylfaen" w:hAnsi="Sylfaen"/>
          <w:sz w:val="22"/>
          <w:szCs w:val="22"/>
          <w:lang w:val="hy-AM"/>
        </w:rPr>
        <w:t xml:space="preserve">ում են այն թեկնածուին, որը, կողմերի </w:t>
      </w:r>
      <w:proofErr w:type="spellStart"/>
      <w:r w:rsidR="00300E1C" w:rsidRPr="00BE6B83">
        <w:rPr>
          <w:rFonts w:ascii="Sylfaen" w:hAnsi="Sylfaen"/>
          <w:sz w:val="22"/>
          <w:szCs w:val="22"/>
          <w:lang w:val="hy-AM"/>
        </w:rPr>
        <w:t>վարկանիշների</w:t>
      </w:r>
      <w:proofErr w:type="spellEnd"/>
      <w:r w:rsidR="00300E1C" w:rsidRPr="00BE6B83">
        <w:rPr>
          <w:rFonts w:ascii="Sylfaen" w:hAnsi="Sylfaen"/>
          <w:sz w:val="22"/>
          <w:szCs w:val="22"/>
          <w:lang w:val="hy-AM"/>
        </w:rPr>
        <w:t xml:space="preserve"> համախմբումից հետո</w:t>
      </w:r>
      <w:r w:rsidRPr="00BE6B83">
        <w:rPr>
          <w:rFonts w:ascii="Sylfaen" w:hAnsi="Sylfaen"/>
          <w:sz w:val="22"/>
          <w:szCs w:val="22"/>
          <w:lang w:val="hy-AM"/>
        </w:rPr>
        <w:t xml:space="preserve"> ունի ամենացածր ընդհանուր միավորը</w:t>
      </w:r>
      <w:r w:rsidR="00300E1C" w:rsidRPr="00BE6B83">
        <w:rPr>
          <w:rFonts w:ascii="Sylfaen" w:hAnsi="Sylfaen"/>
          <w:sz w:val="22"/>
          <w:szCs w:val="22"/>
          <w:lang w:val="hy-AM"/>
        </w:rPr>
        <w:t xml:space="preserve">։ </w:t>
      </w:r>
      <w:r w:rsidRPr="00BE6B83">
        <w:rPr>
          <w:rFonts w:ascii="Sylfaen" w:hAnsi="Sylfaen"/>
          <w:sz w:val="22"/>
          <w:szCs w:val="22"/>
          <w:lang w:val="hy-AM"/>
        </w:rPr>
        <w:t xml:space="preserve">Եթե երկու կամ ավելի թեկնածուներ ունեն նույն ընդհանուր միավորը, </w:t>
      </w:r>
      <w:proofErr w:type="spellStart"/>
      <w:r w:rsidRPr="00BE6B83">
        <w:rPr>
          <w:rFonts w:ascii="Sylfaen" w:hAnsi="Sylfaen"/>
          <w:sz w:val="22"/>
          <w:szCs w:val="22"/>
          <w:lang w:val="hy-AM"/>
        </w:rPr>
        <w:t>համարբիտրները</w:t>
      </w:r>
      <w:proofErr w:type="spellEnd"/>
      <w:r w:rsidRPr="00BE6B83">
        <w:rPr>
          <w:rFonts w:ascii="Sylfaen" w:hAnsi="Sylfaen"/>
          <w:sz w:val="22"/>
          <w:szCs w:val="22"/>
          <w:lang w:val="hy-AM"/>
        </w:rPr>
        <w:t xml:space="preserve"> իրենց հայեցողությ</w:t>
      </w:r>
      <w:r w:rsidR="00300E1C" w:rsidRPr="00BE6B83">
        <w:rPr>
          <w:rFonts w:ascii="Sylfaen" w:hAnsi="Sylfaen"/>
          <w:sz w:val="22"/>
          <w:szCs w:val="22"/>
          <w:lang w:val="hy-AM"/>
        </w:rPr>
        <w:t xml:space="preserve">ամբ առաջադրում են </w:t>
      </w:r>
      <w:r w:rsidRPr="00BE6B83">
        <w:rPr>
          <w:rFonts w:ascii="Sylfaen" w:hAnsi="Sylfaen"/>
          <w:sz w:val="22"/>
          <w:szCs w:val="22"/>
          <w:lang w:val="hy-AM"/>
        </w:rPr>
        <w:t>նախագահող արբիտրին</w:t>
      </w:r>
      <w:r w:rsidR="00300E1C" w:rsidRPr="00BE6B83">
        <w:rPr>
          <w:rFonts w:ascii="Sylfaen" w:hAnsi="Sylfaen"/>
          <w:sz w:val="22"/>
          <w:szCs w:val="22"/>
          <w:lang w:val="hy-AM"/>
        </w:rPr>
        <w:t>։</w:t>
      </w:r>
      <w:r w:rsidRPr="00BE6B83">
        <w:rPr>
          <w:rFonts w:ascii="Sylfaen" w:hAnsi="Sylfaen"/>
          <w:sz w:val="22"/>
          <w:szCs w:val="22"/>
          <w:lang w:val="hy-AM"/>
        </w:rPr>
        <w:t xml:space="preserve"> </w:t>
      </w:r>
    </w:p>
    <w:p w14:paraId="07059D08" w14:textId="278B76AC" w:rsidR="00300E1C" w:rsidRPr="00BE6B83" w:rsidRDefault="00300E1C" w:rsidP="002326DA">
      <w:pPr>
        <w:pStyle w:val="BodyTextIndent"/>
        <w:widowControl w:val="0"/>
        <w:tabs>
          <w:tab w:val="left" w:pos="851"/>
        </w:tabs>
        <w:ind w:left="851"/>
        <w:jc w:val="both"/>
        <w:rPr>
          <w:rFonts w:ascii="Sylfaen" w:hAnsi="Sylfaen"/>
          <w:sz w:val="22"/>
          <w:szCs w:val="22"/>
          <w:lang w:val="hy-AM"/>
        </w:rPr>
      </w:pPr>
      <w:r w:rsidRPr="00A5061A">
        <w:rPr>
          <w:rFonts w:ascii="Sylfaen" w:hAnsi="Sylfaen"/>
          <w:sz w:val="22"/>
          <w:szCs w:val="22"/>
          <w:lang w:val="hy-AM"/>
        </w:rPr>
        <w:t xml:space="preserve">3. </w:t>
      </w:r>
      <w:r w:rsidRPr="00BE6B83">
        <w:rPr>
          <w:rFonts w:ascii="Sylfaen" w:hAnsi="Sylfaen"/>
          <w:sz w:val="22"/>
          <w:szCs w:val="22"/>
          <w:lang w:val="hy-AM"/>
        </w:rPr>
        <w:t>Կասկածներից խուսափելու նպատակով՝</w:t>
      </w:r>
      <w:r w:rsidRPr="00A5061A">
        <w:rPr>
          <w:rFonts w:ascii="Sylfaen" w:hAnsi="Sylfaen"/>
          <w:lang w:val="hy-AM"/>
        </w:rPr>
        <w:t xml:space="preserve"> </w:t>
      </w:r>
      <w:r w:rsidRPr="00BE6B83">
        <w:rPr>
          <w:rFonts w:ascii="Sylfaen" w:hAnsi="Sylfaen"/>
          <w:sz w:val="22"/>
          <w:szCs w:val="22"/>
          <w:lang w:val="hy-AM"/>
        </w:rPr>
        <w:t xml:space="preserve">Միջազգային Արբիտրաժում Կողմերի Ներկայացուցչության վերաբերյալ 2013 թվականի Իրավաբանների Միջազգային Ասոցիացիայի ուղեցույցի համաձայն՝ Կողմերի իրավական ներկայացուցիչները կարող են հաղորդակցվել իրենց համապատասխան </w:t>
      </w:r>
      <w:proofErr w:type="spellStart"/>
      <w:r w:rsidRPr="00BE6B83">
        <w:rPr>
          <w:rFonts w:ascii="Sylfaen" w:hAnsi="Sylfaen"/>
          <w:sz w:val="22"/>
          <w:szCs w:val="22"/>
          <w:lang w:val="hy-AM"/>
        </w:rPr>
        <w:t>համարբիտրների</w:t>
      </w:r>
      <w:proofErr w:type="spellEnd"/>
      <w:r w:rsidRPr="00BE6B83">
        <w:rPr>
          <w:rFonts w:ascii="Sylfaen" w:hAnsi="Sylfaen"/>
          <w:sz w:val="22"/>
          <w:szCs w:val="22"/>
          <w:lang w:val="hy-AM"/>
        </w:rPr>
        <w:t xml:space="preserve"> հետ՝ նախագահող արբիտրի ընտրության նպատակով </w:t>
      </w:r>
      <w:r w:rsidR="004D7E6E" w:rsidRPr="00BE6B83">
        <w:rPr>
          <w:rFonts w:ascii="Sylfaen" w:hAnsi="Sylfaen"/>
          <w:sz w:val="22"/>
          <w:szCs w:val="22"/>
          <w:lang w:val="hy-AM"/>
        </w:rPr>
        <w:t>կազմակերպվող</w:t>
      </w:r>
      <w:r w:rsidRPr="00BE6B83">
        <w:rPr>
          <w:rFonts w:ascii="Sylfaen" w:hAnsi="Sylfaen"/>
          <w:sz w:val="22"/>
          <w:szCs w:val="22"/>
          <w:lang w:val="hy-AM"/>
        </w:rPr>
        <w:t xml:space="preserve"> վերը նշված գործընթացների ժամանակ:</w:t>
      </w:r>
    </w:p>
    <w:p w14:paraId="5CEC3F49" w14:textId="77777777" w:rsidR="00B80885" w:rsidRPr="00A5061A" w:rsidRDefault="00B80885" w:rsidP="00B80885">
      <w:pPr>
        <w:pStyle w:val="BodyTextIndent"/>
        <w:widowControl w:val="0"/>
        <w:tabs>
          <w:tab w:val="left" w:pos="851"/>
        </w:tabs>
        <w:ind w:left="0"/>
        <w:jc w:val="both"/>
        <w:rPr>
          <w:rFonts w:ascii="Sylfaen" w:hAnsi="Sylfaen"/>
          <w:sz w:val="22"/>
          <w:szCs w:val="22"/>
          <w:lang w:val="hy-AM"/>
        </w:rPr>
      </w:pPr>
    </w:p>
    <w:p w14:paraId="7D3936E0" w14:textId="77777777" w:rsidR="00335E74" w:rsidRPr="00A5061A" w:rsidRDefault="00335E74" w:rsidP="00B80885">
      <w:pPr>
        <w:pStyle w:val="BodyTextIndent"/>
        <w:widowControl w:val="0"/>
        <w:tabs>
          <w:tab w:val="left" w:pos="851"/>
        </w:tabs>
        <w:ind w:left="0"/>
        <w:jc w:val="both"/>
        <w:rPr>
          <w:rFonts w:ascii="Sylfaen" w:hAnsi="Sylfaen"/>
          <w:sz w:val="22"/>
          <w:szCs w:val="22"/>
          <w:lang w:val="hy-AM"/>
        </w:rPr>
      </w:pPr>
    </w:p>
    <w:p w14:paraId="2C58E86A" w14:textId="6F2E0790" w:rsidR="001A4B33" w:rsidRPr="00BE6B83" w:rsidRDefault="001A4B33" w:rsidP="005945C1">
      <w:pPr>
        <w:pStyle w:val="StyleHeading111ptJustified"/>
        <w:widowControl w:val="0"/>
        <w:numPr>
          <w:ilvl w:val="0"/>
          <w:numId w:val="11"/>
        </w:numPr>
        <w:tabs>
          <w:tab w:val="left" w:pos="851"/>
        </w:tabs>
        <w:rPr>
          <w:rFonts w:ascii="Sylfaen" w:hAnsi="Sylfaen"/>
          <w:szCs w:val="22"/>
          <w:lang w:val="hy-AM"/>
        </w:rPr>
      </w:pPr>
      <w:bookmarkStart w:id="751" w:name="_Toc502926691"/>
      <w:bookmarkStart w:id="752" w:name="_Toc502929099"/>
      <w:bookmarkStart w:id="753" w:name="_Toc505959478"/>
      <w:bookmarkStart w:id="754" w:name="_Toc509251811"/>
      <w:bookmarkStart w:id="755" w:name="_Toc30157263"/>
      <w:bookmarkStart w:id="756" w:name="_Toc33455972"/>
      <w:bookmarkStart w:id="757" w:name="_Toc57880965"/>
      <w:r w:rsidRPr="00A5061A">
        <w:rPr>
          <w:rFonts w:ascii="Sylfaen" w:hAnsi="Sylfaen"/>
          <w:szCs w:val="22"/>
          <w:lang w:val="hy-AM"/>
        </w:rPr>
        <w:t xml:space="preserve"> </w:t>
      </w:r>
      <w:r w:rsidR="005945C1" w:rsidRPr="00BE6B83">
        <w:rPr>
          <w:rFonts w:ascii="Sylfaen" w:hAnsi="Sylfaen"/>
          <w:szCs w:val="22"/>
          <w:lang w:val="hy-AM"/>
        </w:rPr>
        <w:t>Կոռուպցիայի, փողերի լվացման և ֆինանսական հանցագործությունների դեմ պատասխանատվության միջոցներ</w:t>
      </w:r>
    </w:p>
    <w:p w14:paraId="65108F8A" w14:textId="411339D3" w:rsidR="00B97AAE" w:rsidRPr="00BE6B83" w:rsidRDefault="00B97AAE" w:rsidP="00EC7E43">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ներկայացնում, երաշխավորում և համաձայնվում է, որ ոչ Կապալառուն, ոչ էլ նրա տնօրեններից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մեկը, աշխատողները, փոխկապակցված անձինք, ենթակապալառուները, գործակալները կամ ներկայացուցիչները (բոլորը միասին՝ «Փոխկապակցված անձինք»)՝ (i)  պաշտոնապես չեն մեղադրվել կամ դատապարտվել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ֆինանսական հանցագործության կատարման համար</w:t>
      </w:r>
      <w:r w:rsidR="000E22C4" w:rsidRPr="00BE6B83">
        <w:rPr>
          <w:rFonts w:ascii="Sylfaen" w:hAnsi="Sylfaen"/>
          <w:sz w:val="22"/>
          <w:szCs w:val="22"/>
          <w:lang w:val="hy-AM"/>
        </w:rPr>
        <w:t>,</w:t>
      </w:r>
      <w:r w:rsidRPr="00BE6B83">
        <w:rPr>
          <w:rFonts w:ascii="Sylfaen" w:hAnsi="Sylfaen"/>
          <w:sz w:val="22"/>
          <w:szCs w:val="22"/>
          <w:lang w:val="hy-AM"/>
        </w:rPr>
        <w:t xml:space="preserve"> </w:t>
      </w:r>
      <w:r w:rsidR="005945C1" w:rsidRPr="00BE6B83">
        <w:rPr>
          <w:rFonts w:ascii="Sylfaen" w:hAnsi="Sylfaen"/>
          <w:sz w:val="22"/>
          <w:szCs w:val="22"/>
          <w:lang w:val="hy-AM"/>
        </w:rPr>
        <w:t>(</w:t>
      </w:r>
      <w:proofErr w:type="spellStart"/>
      <w:r w:rsidR="005945C1" w:rsidRPr="00BE6B83">
        <w:rPr>
          <w:rFonts w:ascii="Sylfaen" w:hAnsi="Sylfaen"/>
          <w:sz w:val="22"/>
          <w:szCs w:val="22"/>
          <w:lang w:val="hy-AM"/>
        </w:rPr>
        <w:t>ii</w:t>
      </w:r>
      <w:proofErr w:type="spellEnd"/>
      <w:r w:rsidR="005945C1" w:rsidRPr="00BE6B83">
        <w:rPr>
          <w:rFonts w:ascii="Sylfaen" w:hAnsi="Sylfaen"/>
          <w:sz w:val="22"/>
          <w:szCs w:val="22"/>
          <w:lang w:val="hy-AM"/>
        </w:rPr>
        <w:t xml:space="preserve">) </w:t>
      </w:r>
      <w:r w:rsidR="000E22C4" w:rsidRPr="00BE6B83">
        <w:rPr>
          <w:rFonts w:ascii="Sylfaen" w:hAnsi="Sylfaen"/>
          <w:sz w:val="22"/>
          <w:szCs w:val="22"/>
          <w:lang w:val="hy-AM"/>
        </w:rPr>
        <w:t>չեն</w:t>
      </w:r>
      <w:r w:rsidR="005945C1" w:rsidRPr="00BE6B83">
        <w:rPr>
          <w:rFonts w:ascii="Sylfaen" w:hAnsi="Sylfaen"/>
          <w:sz w:val="22"/>
          <w:szCs w:val="22"/>
          <w:lang w:val="hy-AM"/>
        </w:rPr>
        <w:t xml:space="preserve"> ենթարկվել </w:t>
      </w:r>
      <w:proofErr w:type="spellStart"/>
      <w:r w:rsidR="005945C1" w:rsidRPr="00BE6B83">
        <w:rPr>
          <w:rFonts w:ascii="Sylfaen" w:hAnsi="Sylfaen"/>
          <w:sz w:val="22"/>
          <w:szCs w:val="22"/>
          <w:lang w:val="hy-AM"/>
        </w:rPr>
        <w:t>որևէ</w:t>
      </w:r>
      <w:proofErr w:type="spellEnd"/>
      <w:r w:rsidR="005945C1" w:rsidRPr="00BE6B83">
        <w:rPr>
          <w:rFonts w:ascii="Sylfaen" w:hAnsi="Sylfaen"/>
          <w:sz w:val="22"/>
          <w:szCs w:val="22"/>
          <w:lang w:val="hy-AM"/>
        </w:rPr>
        <w:t xml:space="preserve"> հետաքննության կամ ներգրավված չ</w:t>
      </w:r>
      <w:r w:rsidR="000E22C4" w:rsidRPr="00BE6B83">
        <w:rPr>
          <w:rFonts w:ascii="Sylfaen" w:hAnsi="Sylfaen"/>
          <w:sz w:val="22"/>
          <w:szCs w:val="22"/>
          <w:lang w:val="hy-AM"/>
        </w:rPr>
        <w:t>են</w:t>
      </w:r>
      <w:r w:rsidR="005945C1" w:rsidRPr="00BE6B83">
        <w:rPr>
          <w:rFonts w:ascii="Sylfaen" w:hAnsi="Sylfaen"/>
          <w:sz w:val="22"/>
          <w:szCs w:val="22"/>
          <w:lang w:val="hy-AM"/>
        </w:rPr>
        <w:t xml:space="preserve"> եղել </w:t>
      </w:r>
      <w:proofErr w:type="spellStart"/>
      <w:r w:rsidR="005945C1" w:rsidRPr="00BE6B83">
        <w:rPr>
          <w:rFonts w:ascii="Sylfaen" w:hAnsi="Sylfaen"/>
          <w:sz w:val="22"/>
          <w:szCs w:val="22"/>
          <w:lang w:val="hy-AM"/>
        </w:rPr>
        <w:t>որևէ</w:t>
      </w:r>
      <w:proofErr w:type="spellEnd"/>
      <w:r w:rsidR="005945C1" w:rsidRPr="00BE6B83">
        <w:rPr>
          <w:rFonts w:ascii="Sylfaen" w:hAnsi="Sylfaen"/>
          <w:sz w:val="22"/>
          <w:szCs w:val="22"/>
          <w:lang w:val="hy-AM"/>
        </w:rPr>
        <w:t xml:space="preserve"> </w:t>
      </w:r>
      <w:r w:rsidR="00335E74" w:rsidRPr="00BE6B83">
        <w:rPr>
          <w:rFonts w:ascii="Sylfaen" w:hAnsi="Sylfaen"/>
          <w:sz w:val="22"/>
          <w:szCs w:val="22"/>
          <w:lang w:val="hy-AM"/>
        </w:rPr>
        <w:t xml:space="preserve">պետական </w:t>
      </w:r>
      <w:r w:rsidR="00335E74" w:rsidRPr="00BE6B83">
        <w:rPr>
          <w:sz w:val="22"/>
          <w:szCs w:val="22"/>
          <w:lang w:val="hy-AM"/>
        </w:rPr>
        <w:t>​</w:t>
      </w:r>
      <w:r w:rsidR="00335E74" w:rsidRPr="00BE6B83">
        <w:rPr>
          <w:rFonts w:ascii="Sylfaen" w:hAnsi="Sylfaen" w:cs="Sylfaen"/>
          <w:sz w:val="22"/>
          <w:szCs w:val="22"/>
          <w:lang w:val="hy-AM"/>
        </w:rPr>
        <w:t>պաշտոնյայի</w:t>
      </w:r>
      <w:r w:rsidR="005945C1" w:rsidRPr="00BE6B83">
        <w:rPr>
          <w:rFonts w:ascii="Sylfaen" w:hAnsi="Sylfaen"/>
          <w:sz w:val="22"/>
          <w:szCs w:val="22"/>
          <w:lang w:val="hy-AM"/>
        </w:rPr>
        <w:t xml:space="preserve"> օգտին կամ նրան </w:t>
      </w:r>
      <w:proofErr w:type="spellStart"/>
      <w:r w:rsidR="005945C1" w:rsidRPr="00BE6B83">
        <w:rPr>
          <w:rFonts w:ascii="Sylfaen" w:hAnsi="Sylfaen"/>
          <w:sz w:val="22"/>
          <w:szCs w:val="22"/>
          <w:lang w:val="hy-AM"/>
        </w:rPr>
        <w:t>որևէ</w:t>
      </w:r>
      <w:proofErr w:type="spellEnd"/>
      <w:r w:rsidR="005945C1" w:rsidRPr="00BE6B83">
        <w:rPr>
          <w:rFonts w:ascii="Sylfaen" w:hAnsi="Sylfaen"/>
          <w:sz w:val="22"/>
          <w:szCs w:val="22"/>
          <w:lang w:val="hy-AM"/>
        </w:rPr>
        <w:t xml:space="preserve"> առաջարկի, վճարման կամ նվերի, վճարման խոստումի, կամ չ</w:t>
      </w:r>
      <w:r w:rsidR="000E22C4" w:rsidRPr="00BE6B83">
        <w:rPr>
          <w:rFonts w:ascii="Sylfaen" w:hAnsi="Sylfaen"/>
          <w:sz w:val="22"/>
          <w:szCs w:val="22"/>
          <w:lang w:val="hy-AM"/>
        </w:rPr>
        <w:t>են</w:t>
      </w:r>
      <w:r w:rsidR="005945C1" w:rsidRPr="00BE6B83">
        <w:rPr>
          <w:rFonts w:ascii="Sylfaen" w:hAnsi="Sylfaen"/>
          <w:sz w:val="22"/>
          <w:szCs w:val="22"/>
          <w:lang w:val="hy-AM"/>
        </w:rPr>
        <w:t xml:space="preserve"> լիազորվել </w:t>
      </w:r>
      <w:proofErr w:type="spellStart"/>
      <w:r w:rsidR="005945C1" w:rsidRPr="00BE6B83">
        <w:rPr>
          <w:rFonts w:ascii="Sylfaen" w:hAnsi="Sylfaen"/>
          <w:sz w:val="22"/>
          <w:szCs w:val="22"/>
          <w:lang w:val="hy-AM"/>
        </w:rPr>
        <w:lastRenderedPageBreak/>
        <w:t>որևէ</w:t>
      </w:r>
      <w:proofErr w:type="spellEnd"/>
      <w:r w:rsidR="005945C1" w:rsidRPr="00BE6B83">
        <w:rPr>
          <w:rFonts w:ascii="Sylfaen" w:hAnsi="Sylfaen"/>
          <w:sz w:val="22"/>
          <w:szCs w:val="22"/>
          <w:lang w:val="hy-AM"/>
        </w:rPr>
        <w:t xml:space="preserve"> արժեքավոր իրի վճարման հետ կապված հարցաքննության կամ վարույթի շրջանակներում (պաշտոնական կամ ոչ պաշտոնական), </w:t>
      </w:r>
      <w:r w:rsidRPr="00BE6B83">
        <w:rPr>
          <w:rFonts w:ascii="Sylfaen" w:hAnsi="Sylfaen"/>
          <w:sz w:val="22"/>
          <w:szCs w:val="22"/>
          <w:lang w:val="hy-AM"/>
        </w:rPr>
        <w:t>(</w:t>
      </w:r>
      <w:proofErr w:type="spellStart"/>
      <w:r w:rsidRPr="00BE6B83">
        <w:rPr>
          <w:rFonts w:ascii="Sylfaen" w:hAnsi="Sylfaen"/>
          <w:sz w:val="22"/>
          <w:szCs w:val="22"/>
          <w:lang w:val="hy-AM"/>
        </w:rPr>
        <w:t>iii</w:t>
      </w:r>
      <w:proofErr w:type="spellEnd"/>
      <w:r w:rsidRPr="00BE6B83">
        <w:rPr>
          <w:rFonts w:ascii="Sylfaen" w:hAnsi="Sylfaen"/>
          <w:sz w:val="22"/>
          <w:szCs w:val="22"/>
          <w:lang w:val="hy-AM"/>
        </w:rPr>
        <w:t xml:space="preserve">) ներկայումս կամ ապագայում սույն Պայմանագրի գործողության ընթացքում աշխատանքի </w:t>
      </w:r>
      <w:r w:rsidR="000E22C4" w:rsidRPr="00BE6B83">
        <w:rPr>
          <w:rFonts w:ascii="Sylfaen" w:hAnsi="Sylfaen"/>
          <w:sz w:val="22"/>
          <w:szCs w:val="22"/>
          <w:lang w:val="hy-AM"/>
        </w:rPr>
        <w:t>չեն</w:t>
      </w:r>
      <w:r w:rsidRPr="00BE6B83">
        <w:rPr>
          <w:rFonts w:ascii="Sylfaen" w:hAnsi="Sylfaen"/>
          <w:sz w:val="22"/>
          <w:szCs w:val="22"/>
          <w:lang w:val="hy-AM"/>
        </w:rPr>
        <w:t xml:space="preserve"> ընդունելու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Կառավարության պաշտոնյայի, կամ վերջինիս ընտանիքի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անդամի կամ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Կառավարության պաշտոնյայի մերձավոր գործընկերոջ:</w:t>
      </w:r>
    </w:p>
    <w:p w14:paraId="309D2C6F" w14:textId="2FF1C9E4" w:rsidR="000E22C4" w:rsidRPr="00BE6B83" w:rsidRDefault="000E22C4" w:rsidP="00D60604">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հավաստում և երաշխավորում է, որ նա և իր գործընկերները հասկանում են  </w:t>
      </w:r>
      <w:r w:rsidR="00996343" w:rsidRPr="00BE6B83">
        <w:rPr>
          <w:rFonts w:ascii="Sylfaen" w:hAnsi="Sylfaen"/>
          <w:sz w:val="22"/>
          <w:szCs w:val="22"/>
          <w:lang w:val="hy-AM"/>
        </w:rPr>
        <w:t>Կ</w:t>
      </w:r>
      <w:r w:rsidRPr="00BE6B83">
        <w:rPr>
          <w:rFonts w:ascii="Sylfaen" w:hAnsi="Sylfaen"/>
          <w:sz w:val="22"/>
          <w:szCs w:val="22"/>
          <w:lang w:val="hy-AM"/>
        </w:rPr>
        <w:t xml:space="preserve">աշառակերության և </w:t>
      </w:r>
      <w:r w:rsidR="00996343" w:rsidRPr="00BE6B83">
        <w:rPr>
          <w:rFonts w:ascii="Sylfaen" w:hAnsi="Sylfaen"/>
          <w:sz w:val="22"/>
          <w:szCs w:val="22"/>
          <w:lang w:val="hy-AM"/>
        </w:rPr>
        <w:t>Փ</w:t>
      </w:r>
      <w:r w:rsidRPr="00BE6B83">
        <w:rPr>
          <w:rFonts w:ascii="Sylfaen" w:hAnsi="Sylfaen"/>
          <w:sz w:val="22"/>
          <w:szCs w:val="22"/>
          <w:lang w:val="hy-AM"/>
        </w:rPr>
        <w:t>ողերի լվացման դեմ պայքարի օրենքների դրույթները։ Սույն պայմանագրով սահմանված աշխատանքների կատարման համար և սույն պայմանագրի ամբողջ ընթացքում Կապալառուն իր և իր գործընկերներից յուրա</w:t>
      </w:r>
      <w:r w:rsidR="003B248A" w:rsidRPr="00BE6B83">
        <w:rPr>
          <w:rFonts w:ascii="Sylfaen" w:hAnsi="Sylfaen"/>
          <w:sz w:val="22"/>
          <w:szCs w:val="22"/>
          <w:lang w:val="hy-AM"/>
        </w:rPr>
        <w:t>քանչյուրի</w:t>
      </w:r>
      <w:r w:rsidRPr="00BE6B83">
        <w:rPr>
          <w:rFonts w:ascii="Sylfaen" w:hAnsi="Sylfaen"/>
          <w:sz w:val="22"/>
          <w:szCs w:val="22"/>
          <w:lang w:val="hy-AM"/>
        </w:rPr>
        <w:t xml:space="preserve"> համար </w:t>
      </w:r>
      <w:r w:rsidR="003B248A" w:rsidRPr="00BE6B83">
        <w:rPr>
          <w:rFonts w:ascii="Sylfaen" w:hAnsi="Sylfaen"/>
          <w:sz w:val="22"/>
          <w:szCs w:val="22"/>
          <w:lang w:val="hy-AM"/>
        </w:rPr>
        <w:t xml:space="preserve">պարտավորվում է </w:t>
      </w:r>
      <w:r w:rsidRPr="00BE6B83">
        <w:rPr>
          <w:rFonts w:ascii="Sylfaen" w:hAnsi="Sylfaen"/>
          <w:sz w:val="22"/>
          <w:szCs w:val="22"/>
          <w:lang w:val="hy-AM"/>
        </w:rPr>
        <w:t xml:space="preserve">և շարունակելու է </w:t>
      </w:r>
      <w:r w:rsidR="00756E54" w:rsidRPr="00BE6B83">
        <w:rPr>
          <w:rFonts w:ascii="Sylfaen" w:hAnsi="Sylfaen"/>
          <w:sz w:val="22"/>
          <w:szCs w:val="22"/>
          <w:lang w:val="hy-AM"/>
        </w:rPr>
        <w:t>պահանջել</w:t>
      </w:r>
      <w:r w:rsidRPr="00BE6B83">
        <w:rPr>
          <w:rFonts w:ascii="Sylfaen" w:hAnsi="Sylfaen"/>
          <w:sz w:val="22"/>
          <w:szCs w:val="22"/>
          <w:lang w:val="hy-AM"/>
        </w:rPr>
        <w:t xml:space="preserve"> լիովին համապատասխանել </w:t>
      </w:r>
      <w:proofErr w:type="spellStart"/>
      <w:r w:rsidRPr="00BE6B83">
        <w:rPr>
          <w:rFonts w:ascii="Sylfaen" w:hAnsi="Sylfaen"/>
          <w:sz w:val="22"/>
          <w:szCs w:val="22"/>
          <w:lang w:val="hy-AM"/>
        </w:rPr>
        <w:t>Կաշառառության</w:t>
      </w:r>
      <w:proofErr w:type="spellEnd"/>
      <w:r w:rsidRPr="00BE6B83">
        <w:rPr>
          <w:rFonts w:ascii="Sylfaen" w:hAnsi="Sylfaen"/>
          <w:sz w:val="22"/>
          <w:szCs w:val="22"/>
          <w:lang w:val="hy-AM"/>
        </w:rPr>
        <w:t xml:space="preserve"> Դեմ Պայքարի բոլոր օրենքներ</w:t>
      </w:r>
      <w:r w:rsidR="00E34F66" w:rsidRPr="00BE6B83">
        <w:rPr>
          <w:rFonts w:ascii="Sylfaen" w:hAnsi="Sylfaen"/>
          <w:sz w:val="22"/>
          <w:szCs w:val="22"/>
          <w:lang w:val="hy-AM"/>
        </w:rPr>
        <w:t>ի</w:t>
      </w:r>
      <w:r w:rsidRPr="00BE6B83">
        <w:rPr>
          <w:rFonts w:ascii="Sylfaen" w:hAnsi="Sylfaen"/>
          <w:sz w:val="22"/>
          <w:szCs w:val="22"/>
          <w:lang w:val="hy-AM"/>
        </w:rPr>
        <w:t xml:space="preserve">ն (առանց հաշվի առնելու յուրաքանչյուր գործի համար </w:t>
      </w:r>
      <w:r w:rsidRPr="00250C5E">
        <w:rPr>
          <w:rFonts w:ascii="Sylfaen" w:hAnsi="Sylfaen"/>
          <w:sz w:val="22"/>
          <w:szCs w:val="22"/>
          <w:lang w:val="hy-AM"/>
        </w:rPr>
        <w:t>նման օրենքների իրավա</w:t>
      </w:r>
      <w:r w:rsidR="00E34F66" w:rsidRPr="00250C5E">
        <w:rPr>
          <w:rFonts w:ascii="Sylfaen" w:hAnsi="Sylfaen"/>
          <w:sz w:val="22"/>
          <w:szCs w:val="22"/>
          <w:lang w:val="hy-AM"/>
        </w:rPr>
        <w:t xml:space="preserve">սության պահանջները): </w:t>
      </w:r>
      <w:r w:rsidRPr="00250C5E">
        <w:rPr>
          <w:rFonts w:ascii="Sylfaen" w:hAnsi="Sylfaen"/>
          <w:sz w:val="22"/>
          <w:szCs w:val="22"/>
          <w:lang w:val="hy-AM"/>
        </w:rPr>
        <w:t xml:space="preserve">Բացի այդ, Կապալառուն համաձայնվում է Ընկերությանը անմիջապես տեղեկացնել, եթե Կապալառուի ընտանիքի </w:t>
      </w:r>
      <w:proofErr w:type="spellStart"/>
      <w:r w:rsidRPr="00250C5E">
        <w:rPr>
          <w:rFonts w:ascii="Sylfaen" w:hAnsi="Sylfaen"/>
          <w:sz w:val="22"/>
          <w:szCs w:val="22"/>
          <w:lang w:val="hy-AM"/>
        </w:rPr>
        <w:t>որևէ</w:t>
      </w:r>
      <w:proofErr w:type="spellEnd"/>
      <w:r w:rsidRPr="00250C5E">
        <w:rPr>
          <w:rFonts w:ascii="Sylfaen" w:hAnsi="Sylfaen"/>
          <w:sz w:val="22"/>
          <w:szCs w:val="22"/>
          <w:lang w:val="hy-AM"/>
        </w:rPr>
        <w:t xml:space="preserve"> անդամ, մոտ բիզնես գործընկերը կամ իր հետ փոխկապակցված </w:t>
      </w:r>
      <w:proofErr w:type="spellStart"/>
      <w:r w:rsidRPr="00250C5E">
        <w:rPr>
          <w:rFonts w:ascii="Sylfaen" w:hAnsi="Sylfaen"/>
          <w:sz w:val="22"/>
          <w:szCs w:val="22"/>
          <w:lang w:val="hy-AM"/>
        </w:rPr>
        <w:t>որևէ</w:t>
      </w:r>
      <w:proofErr w:type="spellEnd"/>
      <w:r w:rsidRPr="00250C5E">
        <w:rPr>
          <w:rFonts w:ascii="Sylfaen" w:hAnsi="Sylfaen"/>
          <w:sz w:val="22"/>
          <w:szCs w:val="22"/>
          <w:lang w:val="hy-AM"/>
        </w:rPr>
        <w:t xml:space="preserve"> անձ </w:t>
      </w:r>
      <w:proofErr w:type="spellStart"/>
      <w:r w:rsidR="00E34F66" w:rsidRPr="00250C5E">
        <w:rPr>
          <w:rFonts w:ascii="Sylfaen" w:hAnsi="Sylfaen"/>
          <w:sz w:val="22"/>
          <w:szCs w:val="22"/>
          <w:lang w:val="hy-AM"/>
        </w:rPr>
        <w:t>ստանձնոմ</w:t>
      </w:r>
      <w:proofErr w:type="spellEnd"/>
      <w:r w:rsidR="00E34F66" w:rsidRPr="00250C5E">
        <w:rPr>
          <w:rFonts w:ascii="Sylfaen" w:hAnsi="Sylfaen"/>
          <w:sz w:val="22"/>
          <w:szCs w:val="22"/>
          <w:lang w:val="hy-AM"/>
        </w:rPr>
        <w:t xml:space="preserve"> է</w:t>
      </w:r>
      <w:r w:rsidRPr="00250C5E">
        <w:rPr>
          <w:rFonts w:ascii="Sylfaen" w:hAnsi="Sylfaen"/>
          <w:sz w:val="22"/>
          <w:szCs w:val="22"/>
          <w:lang w:val="hy-AM"/>
        </w:rPr>
        <w:t xml:space="preserve"> </w:t>
      </w:r>
      <w:proofErr w:type="spellStart"/>
      <w:r w:rsidRPr="00250C5E">
        <w:rPr>
          <w:rFonts w:ascii="Sylfaen" w:hAnsi="Sylfaen"/>
          <w:sz w:val="22"/>
          <w:szCs w:val="22"/>
          <w:lang w:val="hy-AM"/>
        </w:rPr>
        <w:t>որևէ</w:t>
      </w:r>
      <w:proofErr w:type="spellEnd"/>
      <w:r w:rsidRPr="00250C5E">
        <w:rPr>
          <w:rFonts w:ascii="Sylfaen" w:hAnsi="Sylfaen"/>
          <w:sz w:val="22"/>
          <w:szCs w:val="22"/>
          <w:lang w:val="hy-AM"/>
        </w:rPr>
        <w:t xml:space="preserve"> պաշտոն: Նման դեպքում, Կապալառուն համաձայնում է, որ </w:t>
      </w:r>
      <w:r w:rsidR="00120DBB" w:rsidRPr="00250C5E">
        <w:rPr>
          <w:rFonts w:ascii="Sylfaen" w:hAnsi="Sylfaen"/>
          <w:sz w:val="22"/>
          <w:szCs w:val="22"/>
          <w:lang w:val="hy-AM"/>
        </w:rPr>
        <w:t>Ընկերությունը</w:t>
      </w:r>
      <w:r w:rsidR="00120DBB" w:rsidRPr="00BE6B83">
        <w:rPr>
          <w:rFonts w:ascii="Sylfaen" w:hAnsi="Sylfaen"/>
          <w:sz w:val="22"/>
          <w:szCs w:val="22"/>
          <w:lang w:val="hy-AM"/>
        </w:rPr>
        <w:t xml:space="preserve"> </w:t>
      </w:r>
      <w:r w:rsidRPr="00BE6B83">
        <w:rPr>
          <w:rFonts w:ascii="Sylfaen" w:hAnsi="Sylfaen"/>
          <w:sz w:val="22"/>
          <w:szCs w:val="22"/>
          <w:lang w:val="hy-AM"/>
        </w:rPr>
        <w:t>իրավունք ունի, իր հայեցողությամբ, Կապալառուի</w:t>
      </w:r>
      <w:r w:rsidR="00996343" w:rsidRPr="00BE6B83">
        <w:rPr>
          <w:rFonts w:ascii="Sylfaen" w:hAnsi="Sylfaen"/>
          <w:sz w:val="22"/>
          <w:szCs w:val="22"/>
          <w:lang w:val="hy-AM"/>
        </w:rPr>
        <w:t xml:space="preserve"> նկատմամբ կիրառել</w:t>
      </w:r>
      <w:r w:rsidRPr="00BE6B83">
        <w:rPr>
          <w:rFonts w:ascii="Sylfaen" w:hAnsi="Sylfaen"/>
          <w:sz w:val="22"/>
          <w:szCs w:val="22"/>
          <w:lang w:val="hy-AM"/>
        </w:rPr>
        <w:t xml:space="preserve"> </w:t>
      </w:r>
      <w:r w:rsidR="00E34F66" w:rsidRPr="00BE6B83">
        <w:rPr>
          <w:rFonts w:ascii="Sylfaen" w:hAnsi="Sylfaen"/>
          <w:sz w:val="22"/>
          <w:szCs w:val="22"/>
          <w:lang w:val="hy-AM"/>
        </w:rPr>
        <w:t>անհրաժեշտ</w:t>
      </w:r>
      <w:r w:rsidRPr="00BE6B83">
        <w:rPr>
          <w:rFonts w:ascii="Sylfaen" w:hAnsi="Sylfaen"/>
          <w:sz w:val="22"/>
          <w:szCs w:val="22"/>
          <w:lang w:val="hy-AM"/>
        </w:rPr>
        <w:t xml:space="preserve"> սահմանափակումներ՝ ապահովելու համապատասխանությունը </w:t>
      </w:r>
      <w:r w:rsidR="00996343" w:rsidRPr="00BE6B83">
        <w:rPr>
          <w:rFonts w:ascii="Sylfaen" w:hAnsi="Sylfaen"/>
          <w:sz w:val="22"/>
          <w:szCs w:val="22"/>
          <w:lang w:val="hy-AM"/>
        </w:rPr>
        <w:t>Կաշառակերության և Փողերի լվացման դեմ պայքարի օրենքների</w:t>
      </w:r>
      <w:r w:rsidRPr="00BE6B83">
        <w:rPr>
          <w:rFonts w:ascii="Sylfaen" w:hAnsi="Sylfaen"/>
          <w:sz w:val="22"/>
          <w:szCs w:val="22"/>
          <w:lang w:val="hy-AM"/>
        </w:rPr>
        <w:t xml:space="preserve"> պահանջներին: </w:t>
      </w:r>
    </w:p>
    <w:p w14:paraId="432D387D" w14:textId="3107BC18" w:rsidR="00D60604" w:rsidRPr="00BE6B83" w:rsidRDefault="00D60604" w:rsidP="00EC7E43">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չի </w:t>
      </w:r>
      <w:proofErr w:type="spellStart"/>
      <w:r w:rsidRPr="00BE6B83">
        <w:rPr>
          <w:rFonts w:ascii="Sylfaen" w:hAnsi="Sylfaen"/>
          <w:sz w:val="22"/>
          <w:szCs w:val="22"/>
          <w:lang w:val="hy-AM"/>
        </w:rPr>
        <w:t>դրսևորում</w:t>
      </w:r>
      <w:proofErr w:type="spellEnd"/>
      <w:r w:rsidRPr="00BE6B83">
        <w:rPr>
          <w:rFonts w:ascii="Sylfaen" w:hAnsi="Sylfaen"/>
          <w:sz w:val="22"/>
          <w:szCs w:val="22"/>
          <w:lang w:val="hy-AM"/>
        </w:rPr>
        <w:t xml:space="preserve"> այնպիսի վարք, որը համարվում է հարկերից խուսափում, ինչպես նշված է Կաշառակերության և Փողերի լվացման դեմ օրենքներով:</w:t>
      </w:r>
    </w:p>
    <w:p w14:paraId="6999378E" w14:textId="4052E620" w:rsidR="00D60604" w:rsidRPr="00250C5E" w:rsidRDefault="00D60604" w:rsidP="00EC7E43">
      <w:pPr>
        <w:pStyle w:val="BodyTextIndent"/>
        <w:widowControl w:val="0"/>
        <w:tabs>
          <w:tab w:val="left" w:pos="851"/>
        </w:tabs>
        <w:ind w:left="851"/>
        <w:jc w:val="both"/>
        <w:rPr>
          <w:rFonts w:ascii="Sylfaen" w:hAnsi="Sylfaen"/>
          <w:sz w:val="22"/>
          <w:szCs w:val="22"/>
          <w:lang w:val="hy-AM"/>
        </w:rPr>
      </w:pPr>
      <w:r w:rsidRPr="00250C5E">
        <w:rPr>
          <w:rFonts w:ascii="Sylfaen" w:hAnsi="Sylfaen"/>
          <w:sz w:val="22"/>
          <w:szCs w:val="22"/>
          <w:lang w:val="hy-AM"/>
        </w:rPr>
        <w:t xml:space="preserve">Անկախ սույն Պայմանագրի </w:t>
      </w:r>
      <w:proofErr w:type="spellStart"/>
      <w:r w:rsidRPr="00250C5E">
        <w:rPr>
          <w:rFonts w:ascii="Sylfaen" w:hAnsi="Sylfaen"/>
          <w:sz w:val="22"/>
          <w:szCs w:val="22"/>
          <w:lang w:val="hy-AM"/>
        </w:rPr>
        <w:t>որևէ</w:t>
      </w:r>
      <w:proofErr w:type="spellEnd"/>
      <w:r w:rsidRPr="00250C5E">
        <w:rPr>
          <w:rFonts w:ascii="Sylfaen" w:hAnsi="Sylfaen"/>
          <w:sz w:val="22"/>
          <w:szCs w:val="22"/>
          <w:lang w:val="hy-AM"/>
        </w:rPr>
        <w:t xml:space="preserve"> այլ դրույթից, Կապալառուն համաձայնում է, որ Ընկերությանը կզեկուցի հարկերից խուսափելու կամ դրա </w:t>
      </w:r>
      <w:proofErr w:type="spellStart"/>
      <w:r w:rsidRPr="00250C5E">
        <w:rPr>
          <w:rFonts w:ascii="Sylfaen" w:hAnsi="Sylfaen"/>
          <w:sz w:val="22"/>
          <w:szCs w:val="22"/>
          <w:lang w:val="hy-AM"/>
        </w:rPr>
        <w:t>դյուրացման</w:t>
      </w:r>
      <w:proofErr w:type="spellEnd"/>
      <w:r w:rsidRPr="00250C5E">
        <w:rPr>
          <w:rFonts w:ascii="Sylfaen" w:hAnsi="Sylfaen"/>
          <w:sz w:val="22"/>
          <w:szCs w:val="22"/>
          <w:lang w:val="hy-AM"/>
        </w:rPr>
        <w:t xml:space="preserve"> հետ կապված մտահոգությունները, որոնք </w:t>
      </w:r>
      <w:proofErr w:type="spellStart"/>
      <w:r w:rsidRPr="00250C5E">
        <w:rPr>
          <w:rFonts w:ascii="Sylfaen" w:hAnsi="Sylfaen"/>
          <w:sz w:val="22"/>
          <w:szCs w:val="22"/>
          <w:lang w:val="hy-AM"/>
        </w:rPr>
        <w:t>կապկված</w:t>
      </w:r>
      <w:proofErr w:type="spellEnd"/>
      <w:r w:rsidRPr="00250C5E">
        <w:rPr>
          <w:rFonts w:ascii="Sylfaen" w:hAnsi="Sylfaen"/>
          <w:sz w:val="22"/>
          <w:szCs w:val="22"/>
          <w:lang w:val="hy-AM"/>
        </w:rPr>
        <w:t xml:space="preserve"> են Ընկերության կամ նրա գործարքների հետ։  </w:t>
      </w:r>
    </w:p>
    <w:p w14:paraId="75197B8A" w14:textId="2B15D50F" w:rsidR="00191353" w:rsidRPr="00BE6B83" w:rsidRDefault="00F22471" w:rsidP="00191353">
      <w:pPr>
        <w:pStyle w:val="BodyTextIndent"/>
        <w:widowControl w:val="0"/>
        <w:tabs>
          <w:tab w:val="left" w:pos="851"/>
        </w:tabs>
        <w:ind w:left="851"/>
        <w:jc w:val="both"/>
        <w:rPr>
          <w:rFonts w:ascii="Sylfaen" w:hAnsi="Sylfaen"/>
          <w:sz w:val="22"/>
          <w:szCs w:val="22"/>
          <w:lang w:val="hy-AM"/>
        </w:rPr>
      </w:pPr>
      <w:r w:rsidRPr="00250C5E">
        <w:rPr>
          <w:rFonts w:ascii="Sylfaen" w:hAnsi="Sylfaen"/>
          <w:sz w:val="22"/>
          <w:szCs w:val="22"/>
          <w:lang w:val="hy-AM"/>
        </w:rPr>
        <w:t xml:space="preserve">Կապալառուն համաձայնվում է կատարել և համապատասխանել Ընկերության Հակակոռուպցիոն քաղաքականությանը (ներառյալ՝ </w:t>
      </w:r>
      <w:r w:rsidR="001A4F2F" w:rsidRPr="00250C5E">
        <w:rPr>
          <w:rFonts w:ascii="Sylfaen" w:hAnsi="Sylfaen"/>
          <w:sz w:val="22"/>
          <w:szCs w:val="22"/>
          <w:lang w:val="hy-AM"/>
        </w:rPr>
        <w:t>ՔոնթուրԳլոբալի</w:t>
      </w:r>
      <w:r w:rsidRPr="00250C5E">
        <w:rPr>
          <w:rFonts w:ascii="Sylfaen" w:hAnsi="Sylfaen"/>
          <w:sz w:val="22"/>
          <w:szCs w:val="22"/>
          <w:lang w:val="hy-AM"/>
        </w:rPr>
        <w:t xml:space="preserve"> Հակակոռուպցիոն համապատասխանության ուղեցույցը, որը կցվում է սույն </w:t>
      </w:r>
      <w:r w:rsidR="00671F35" w:rsidRPr="00250C5E">
        <w:rPr>
          <w:rFonts w:ascii="Sylfaen" w:hAnsi="Sylfaen"/>
          <w:sz w:val="22"/>
          <w:szCs w:val="22"/>
          <w:lang w:val="hy-AM"/>
        </w:rPr>
        <w:t>Պ</w:t>
      </w:r>
      <w:r w:rsidRPr="00250C5E">
        <w:rPr>
          <w:rFonts w:ascii="Sylfaen" w:hAnsi="Sylfaen"/>
          <w:sz w:val="22"/>
          <w:szCs w:val="22"/>
          <w:lang w:val="hy-AM"/>
        </w:rPr>
        <w:t>այմանագրին) և Մատակարարի վար</w:t>
      </w:r>
      <w:r w:rsidR="00250C5E" w:rsidRPr="00250C5E">
        <w:rPr>
          <w:rFonts w:ascii="Sylfaen" w:hAnsi="Sylfaen"/>
          <w:sz w:val="22"/>
          <w:szCs w:val="22"/>
          <w:lang w:val="hy-AM"/>
        </w:rPr>
        <w:t>վեցողության</w:t>
      </w:r>
      <w:r w:rsidRPr="00250C5E">
        <w:rPr>
          <w:rFonts w:ascii="Sylfaen" w:hAnsi="Sylfaen"/>
          <w:sz w:val="22"/>
          <w:szCs w:val="22"/>
          <w:lang w:val="hy-AM"/>
        </w:rPr>
        <w:t xml:space="preserve"> կանոն</w:t>
      </w:r>
      <w:r w:rsidR="00250C5E" w:rsidRPr="00250C5E">
        <w:rPr>
          <w:rFonts w:ascii="Sylfaen" w:hAnsi="Sylfaen"/>
          <w:sz w:val="22"/>
          <w:szCs w:val="22"/>
          <w:lang w:val="hy-AM"/>
        </w:rPr>
        <w:t>ակարգ</w:t>
      </w:r>
      <w:r w:rsidRPr="00250C5E">
        <w:rPr>
          <w:rFonts w:ascii="Sylfaen" w:hAnsi="Sylfaen"/>
          <w:sz w:val="22"/>
          <w:szCs w:val="22"/>
          <w:lang w:val="hy-AM"/>
        </w:rPr>
        <w:t>ին։</w:t>
      </w:r>
    </w:p>
    <w:p w14:paraId="14BE8151" w14:textId="61E166C2" w:rsidR="00F22471" w:rsidRPr="00BE6B83" w:rsidRDefault="00F22471" w:rsidP="00EC7E43">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Կապալառուն համաձայն</w:t>
      </w:r>
      <w:r w:rsidRPr="00A5061A">
        <w:rPr>
          <w:rFonts w:ascii="Sylfaen" w:hAnsi="Sylfaen"/>
          <w:sz w:val="22"/>
          <w:szCs w:val="22"/>
          <w:lang w:val="hy-AM"/>
        </w:rPr>
        <w:t>վում է</w:t>
      </w:r>
      <w:r w:rsidR="00191353" w:rsidRPr="00BE6B83">
        <w:rPr>
          <w:rFonts w:ascii="Sylfaen" w:hAnsi="Sylfaen"/>
          <w:sz w:val="22"/>
          <w:szCs w:val="22"/>
          <w:lang w:val="hy-AM"/>
        </w:rPr>
        <w:t xml:space="preserve"> </w:t>
      </w:r>
      <w:r w:rsidR="00671F35" w:rsidRPr="00BE6B83">
        <w:rPr>
          <w:rFonts w:ascii="Sylfaen" w:hAnsi="Sylfaen"/>
          <w:sz w:val="22"/>
          <w:szCs w:val="22"/>
          <w:lang w:val="hy-AM"/>
        </w:rPr>
        <w:t>ս</w:t>
      </w:r>
      <w:r w:rsidR="00191353" w:rsidRPr="00BE6B83">
        <w:rPr>
          <w:rFonts w:ascii="Sylfaen" w:hAnsi="Sylfaen"/>
          <w:sz w:val="22"/>
          <w:szCs w:val="22"/>
          <w:lang w:val="hy-AM"/>
        </w:rPr>
        <w:t xml:space="preserve">ույն Պայմանագրի շրջանակներում կատարվող աշխատանքների հետ կապված </w:t>
      </w:r>
      <w:r w:rsidRPr="00BE6B83">
        <w:rPr>
          <w:rFonts w:ascii="Sylfaen" w:hAnsi="Sylfaen"/>
          <w:sz w:val="22"/>
          <w:szCs w:val="22"/>
          <w:lang w:val="hy-AM"/>
        </w:rPr>
        <w:t xml:space="preserve">ոչ նա, ոչ էլ իր հետ փոխկապակցված </w:t>
      </w:r>
      <w:proofErr w:type="spellStart"/>
      <w:r w:rsidRPr="00BE6B83">
        <w:rPr>
          <w:rFonts w:ascii="Sylfaen" w:hAnsi="Sylfaen"/>
          <w:sz w:val="22"/>
          <w:szCs w:val="22"/>
          <w:lang w:val="hy-AM"/>
        </w:rPr>
        <w:t>անձնացինց</w:t>
      </w:r>
      <w:proofErr w:type="spellEnd"/>
      <w:r w:rsidRPr="00BE6B83">
        <w:rPr>
          <w:rFonts w:ascii="Sylfaen" w:hAnsi="Sylfaen"/>
          <w:sz w:val="22"/>
          <w:szCs w:val="22"/>
          <w:lang w:val="hy-AM"/>
        </w:rPr>
        <w:t xml:space="preserve">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մեկը ուղղակի կամ անուղղակի </w:t>
      </w:r>
      <w:proofErr w:type="spellStart"/>
      <w:r w:rsidRPr="00BE6B83">
        <w:rPr>
          <w:rFonts w:ascii="Sylfaen" w:hAnsi="Sylfaen"/>
          <w:sz w:val="22"/>
          <w:szCs w:val="22"/>
          <w:lang w:val="hy-AM"/>
        </w:rPr>
        <w:t>ձևով</w:t>
      </w:r>
      <w:proofErr w:type="spellEnd"/>
      <w:r w:rsidRPr="00BE6B83">
        <w:rPr>
          <w:rFonts w:ascii="Sylfaen" w:hAnsi="Sylfaen"/>
          <w:sz w:val="22"/>
          <w:szCs w:val="22"/>
          <w:lang w:val="hy-AM"/>
        </w:rPr>
        <w:t xml:space="preserve"> չեն առաջարկի, խոստանա կամ թույլատրի նվերի տրամադրում կամ արժեքավոր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այլ իրի վճարում, այդ թվում՝ առանց սահմանափակման,  չեն կիսվի կամ չեն խոստանա կիսվել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վճարումներով կամ դրամական այլ միջոցներով, որոնք ստացել են, ստանում են կամ կստանան սույն Պայմանագրի շրջանակներում կամ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այլ եղանակով՝  ի շահ կամ ի օգուտ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պետական պաշտոնյայի կամ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պետական պաշտոնյայի ընտանիքի անդամի կամ մտերիմ գործընկերոջ, ոչ պատշաճ կերպով՝ (</w:t>
      </w:r>
      <w:r w:rsidR="00191353" w:rsidRPr="00BE6B83">
        <w:rPr>
          <w:rFonts w:ascii="Sylfaen" w:hAnsi="Sylfaen"/>
          <w:sz w:val="22"/>
          <w:szCs w:val="22"/>
          <w:lang w:val="hy-AM"/>
        </w:rPr>
        <w:t>i</w:t>
      </w:r>
      <w:r w:rsidRPr="00BE6B83">
        <w:rPr>
          <w:rFonts w:ascii="Sylfaen" w:hAnsi="Sylfaen"/>
          <w:sz w:val="22"/>
          <w:szCs w:val="22"/>
          <w:lang w:val="hy-AM"/>
        </w:rPr>
        <w:t xml:space="preserve">) </w:t>
      </w:r>
      <w:r w:rsidR="00191353" w:rsidRPr="00BE6B83">
        <w:rPr>
          <w:rFonts w:ascii="Sylfaen" w:hAnsi="Sylfaen"/>
          <w:sz w:val="22"/>
          <w:szCs w:val="22"/>
          <w:lang w:val="hy-AM"/>
        </w:rPr>
        <w:t>ազդել</w:t>
      </w:r>
      <w:r w:rsidRPr="00BE6B83">
        <w:rPr>
          <w:rFonts w:ascii="Sylfaen" w:hAnsi="Sylfaen"/>
          <w:sz w:val="22"/>
          <w:szCs w:val="22"/>
          <w:lang w:val="hy-AM"/>
        </w:rPr>
        <w:t xml:space="preserve"> պետական պաշտոնյայի պաշտոնական դիրքով պայմանավորված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գործողության կամ որոշման վրա, </w:t>
      </w:r>
      <w:r w:rsidR="00191353" w:rsidRPr="00BE6B83">
        <w:rPr>
          <w:rFonts w:ascii="Sylfaen" w:hAnsi="Sylfaen"/>
          <w:sz w:val="22"/>
          <w:szCs w:val="22"/>
          <w:lang w:val="hy-AM"/>
        </w:rPr>
        <w:t>(</w:t>
      </w:r>
      <w:proofErr w:type="spellStart"/>
      <w:r w:rsidR="00191353" w:rsidRPr="00BE6B83">
        <w:rPr>
          <w:rFonts w:ascii="Sylfaen" w:hAnsi="Sylfaen"/>
          <w:sz w:val="22"/>
          <w:szCs w:val="22"/>
          <w:lang w:val="hy-AM"/>
        </w:rPr>
        <w:t>ii</w:t>
      </w:r>
      <w:proofErr w:type="spellEnd"/>
      <w:r w:rsidR="00191353" w:rsidRPr="00BE6B83">
        <w:rPr>
          <w:rFonts w:ascii="Sylfaen" w:hAnsi="Sylfaen"/>
          <w:sz w:val="22"/>
          <w:szCs w:val="22"/>
          <w:lang w:val="hy-AM"/>
        </w:rPr>
        <w:t>) դրդել</w:t>
      </w:r>
      <w:r w:rsidRPr="00BE6B83">
        <w:rPr>
          <w:rFonts w:ascii="Sylfaen" w:hAnsi="Sylfaen"/>
          <w:sz w:val="22"/>
          <w:szCs w:val="22"/>
          <w:lang w:val="hy-AM"/>
        </w:rPr>
        <w:t xml:space="preserve"> պետական պաշտոնյային իր պաշտոնեական   պարտականությունների խախտմամբ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գործողության կամ </w:t>
      </w:r>
      <w:proofErr w:type="spellStart"/>
      <w:r w:rsidRPr="00BE6B83">
        <w:rPr>
          <w:rFonts w:ascii="Sylfaen" w:hAnsi="Sylfaen"/>
          <w:sz w:val="22"/>
          <w:szCs w:val="22"/>
          <w:lang w:val="hy-AM"/>
        </w:rPr>
        <w:t>անգործողության</w:t>
      </w:r>
      <w:proofErr w:type="spellEnd"/>
      <w:r w:rsidRPr="00BE6B83">
        <w:rPr>
          <w:rFonts w:ascii="Sylfaen" w:hAnsi="Sylfaen"/>
          <w:sz w:val="22"/>
          <w:szCs w:val="22"/>
          <w:lang w:val="hy-AM"/>
        </w:rPr>
        <w:t xml:space="preserve">, </w:t>
      </w:r>
      <w:r w:rsidR="00191353" w:rsidRPr="00BE6B83">
        <w:rPr>
          <w:rFonts w:ascii="Sylfaen" w:hAnsi="Sylfaen"/>
          <w:sz w:val="22"/>
          <w:szCs w:val="22"/>
          <w:lang w:val="hy-AM"/>
        </w:rPr>
        <w:t>(</w:t>
      </w:r>
      <w:proofErr w:type="spellStart"/>
      <w:r w:rsidR="00191353" w:rsidRPr="00BE6B83">
        <w:rPr>
          <w:rFonts w:ascii="Sylfaen" w:hAnsi="Sylfaen"/>
          <w:sz w:val="22"/>
          <w:szCs w:val="22"/>
          <w:lang w:val="hy-AM"/>
        </w:rPr>
        <w:t>iii</w:t>
      </w:r>
      <w:proofErr w:type="spellEnd"/>
      <w:r w:rsidR="00191353" w:rsidRPr="00BE6B83">
        <w:rPr>
          <w:rFonts w:ascii="Sylfaen" w:hAnsi="Sylfaen"/>
          <w:sz w:val="22"/>
          <w:szCs w:val="22"/>
          <w:lang w:val="hy-AM"/>
        </w:rPr>
        <w:t>) ստանալ</w:t>
      </w:r>
      <w:r w:rsidRPr="00BE6B83">
        <w:rPr>
          <w:rFonts w:ascii="Sylfaen" w:hAnsi="Sylfaen"/>
          <w:sz w:val="22"/>
          <w:szCs w:val="22"/>
          <w:lang w:val="hy-AM"/>
        </w:rPr>
        <w:t xml:space="preserve">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ոչ պատշաճ առավելություն, կամ </w:t>
      </w:r>
      <w:r w:rsidR="00191353" w:rsidRPr="00BE6B83">
        <w:rPr>
          <w:rFonts w:ascii="Sylfaen" w:hAnsi="Sylfaen"/>
          <w:sz w:val="22"/>
          <w:szCs w:val="22"/>
          <w:lang w:val="hy-AM"/>
        </w:rPr>
        <w:t>(</w:t>
      </w:r>
      <w:proofErr w:type="spellStart"/>
      <w:r w:rsidR="00191353" w:rsidRPr="00BE6B83">
        <w:rPr>
          <w:rFonts w:ascii="Sylfaen" w:hAnsi="Sylfaen"/>
          <w:sz w:val="22"/>
          <w:szCs w:val="22"/>
          <w:lang w:val="hy-AM"/>
        </w:rPr>
        <w:t>i</w:t>
      </w:r>
      <w:r w:rsidR="00191353" w:rsidRPr="00A5061A">
        <w:rPr>
          <w:rFonts w:ascii="Sylfaen" w:hAnsi="Sylfaen"/>
          <w:sz w:val="22"/>
          <w:szCs w:val="22"/>
          <w:lang w:val="hy-AM"/>
        </w:rPr>
        <w:t>v</w:t>
      </w:r>
      <w:proofErr w:type="spellEnd"/>
      <w:r w:rsidR="00191353" w:rsidRPr="00BE6B83">
        <w:rPr>
          <w:rFonts w:ascii="Sylfaen" w:hAnsi="Sylfaen"/>
          <w:sz w:val="22"/>
          <w:szCs w:val="22"/>
          <w:lang w:val="hy-AM"/>
        </w:rPr>
        <w:t xml:space="preserve">) դրդել </w:t>
      </w:r>
      <w:r w:rsidRPr="00BE6B83">
        <w:rPr>
          <w:rFonts w:ascii="Sylfaen" w:hAnsi="Sylfaen"/>
          <w:sz w:val="22"/>
          <w:szCs w:val="22"/>
          <w:lang w:val="hy-AM"/>
        </w:rPr>
        <w:t xml:space="preserve">պետական պաշտոնյային օգտագործել իր ազդեցությունը կառավարության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որոշման կամ ակտի վրա ազդելու </w:t>
      </w:r>
      <w:r w:rsidR="00191353" w:rsidRPr="00BE6B83">
        <w:rPr>
          <w:rFonts w:ascii="Sylfaen" w:hAnsi="Sylfaen"/>
          <w:sz w:val="22"/>
          <w:szCs w:val="22"/>
          <w:lang w:val="hy-AM"/>
        </w:rPr>
        <w:t>նպատակով</w:t>
      </w:r>
      <w:r w:rsidRPr="00BE6B83">
        <w:rPr>
          <w:rFonts w:ascii="Sylfaen" w:hAnsi="Sylfaen"/>
          <w:sz w:val="22"/>
          <w:szCs w:val="22"/>
          <w:lang w:val="hy-AM"/>
        </w:rPr>
        <w:t xml:space="preserve"> (վերոնշյալ «Արգելված վճարումներից»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մեկը): </w:t>
      </w:r>
      <w:proofErr w:type="spellStart"/>
      <w:r w:rsidRPr="00BE6B83">
        <w:rPr>
          <w:rFonts w:ascii="Sylfaen" w:hAnsi="Sylfaen"/>
          <w:sz w:val="22"/>
          <w:szCs w:val="22"/>
          <w:lang w:val="hy-AM"/>
        </w:rPr>
        <w:t>Կպալառուն</w:t>
      </w:r>
      <w:proofErr w:type="spellEnd"/>
      <w:r w:rsidRPr="00BE6B83">
        <w:rPr>
          <w:rFonts w:ascii="Sylfaen" w:hAnsi="Sylfaen"/>
          <w:sz w:val="22"/>
          <w:szCs w:val="22"/>
          <w:lang w:val="hy-AM"/>
        </w:rPr>
        <w:t xml:space="preserve"> անհապաղ զեկուցում է </w:t>
      </w:r>
      <w:r w:rsidRPr="00250C5E">
        <w:rPr>
          <w:rFonts w:ascii="Sylfaen" w:hAnsi="Sylfaen"/>
          <w:sz w:val="22"/>
          <w:szCs w:val="22"/>
          <w:lang w:val="hy-AM"/>
        </w:rPr>
        <w:t>Ընկերությանը ցանկացած</w:t>
      </w:r>
      <w:r w:rsidRPr="00BE6B83">
        <w:rPr>
          <w:rFonts w:ascii="Sylfaen" w:hAnsi="Sylfaen"/>
          <w:sz w:val="22"/>
          <w:szCs w:val="22"/>
          <w:lang w:val="hy-AM"/>
        </w:rPr>
        <w:t xml:space="preserve"> Արգելված վճարման մասին:</w:t>
      </w:r>
    </w:p>
    <w:p w14:paraId="74E9DD62" w14:textId="77777777" w:rsidR="00ED4984" w:rsidRPr="00BE6B83" w:rsidRDefault="00ED4984" w:rsidP="00EC7E43">
      <w:pPr>
        <w:pStyle w:val="BodyTextIndent"/>
        <w:widowControl w:val="0"/>
        <w:tabs>
          <w:tab w:val="left" w:pos="851"/>
        </w:tabs>
        <w:ind w:left="851"/>
        <w:jc w:val="both"/>
        <w:rPr>
          <w:rFonts w:ascii="Sylfaen" w:hAnsi="Sylfaen"/>
          <w:sz w:val="22"/>
          <w:szCs w:val="22"/>
          <w:lang w:val="hy-AM"/>
        </w:rPr>
      </w:pPr>
    </w:p>
    <w:p w14:paraId="147DE427" w14:textId="07FEC58A" w:rsidR="00191353" w:rsidRPr="00BE6B83" w:rsidRDefault="00191353" w:rsidP="00EC7E43">
      <w:pPr>
        <w:pStyle w:val="BodyTextIndent"/>
        <w:widowControl w:val="0"/>
        <w:tabs>
          <w:tab w:val="left" w:pos="851"/>
        </w:tabs>
        <w:ind w:left="851"/>
        <w:jc w:val="both"/>
        <w:rPr>
          <w:rFonts w:ascii="Sylfaen" w:hAnsi="Sylfaen"/>
          <w:sz w:val="22"/>
          <w:szCs w:val="22"/>
          <w:lang w:val="hy-AM"/>
        </w:rPr>
      </w:pPr>
      <w:r w:rsidRPr="00250C5E">
        <w:rPr>
          <w:rFonts w:ascii="Sylfaen" w:hAnsi="Sylfaen"/>
          <w:sz w:val="22"/>
          <w:szCs w:val="22"/>
          <w:lang w:val="hy-AM"/>
        </w:rPr>
        <w:t xml:space="preserve">Ընկերության պահանջով Կապալառուն համաձայնվում է իրականացնել ներքին և արտաքին </w:t>
      </w:r>
      <w:r w:rsidR="008A12EE" w:rsidRPr="00250C5E">
        <w:rPr>
          <w:rFonts w:ascii="Sylfaen" w:hAnsi="Sylfaen"/>
          <w:sz w:val="22"/>
          <w:szCs w:val="22"/>
          <w:lang w:val="hy-AM"/>
        </w:rPr>
        <w:t xml:space="preserve">ընթացիկ </w:t>
      </w:r>
      <w:r w:rsidRPr="00250C5E">
        <w:rPr>
          <w:rFonts w:ascii="Sylfaen" w:hAnsi="Sylfaen"/>
          <w:sz w:val="22"/>
          <w:szCs w:val="22"/>
          <w:lang w:val="hy-AM"/>
        </w:rPr>
        <w:t>աուդիտ</w:t>
      </w:r>
      <w:r w:rsidRPr="00BE6B83">
        <w:rPr>
          <w:rFonts w:ascii="Sylfaen" w:hAnsi="Sylfaen"/>
          <w:sz w:val="22"/>
          <w:szCs w:val="22"/>
          <w:lang w:val="hy-AM"/>
        </w:rPr>
        <w:t xml:space="preserve"> և ստուգել՝</w:t>
      </w:r>
    </w:p>
    <w:p w14:paraId="5F869402" w14:textId="49C6C953" w:rsidR="0047412E" w:rsidRPr="00BE6B83" w:rsidRDefault="0047412E" w:rsidP="00923B46">
      <w:pPr>
        <w:pStyle w:val="Heading7"/>
        <w:numPr>
          <w:ilvl w:val="0"/>
          <w:numId w:val="17"/>
        </w:numPr>
        <w:spacing w:after="0"/>
        <w:jc w:val="both"/>
        <w:rPr>
          <w:rFonts w:ascii="Sylfaen" w:hAnsi="Sylfaen"/>
          <w:sz w:val="22"/>
          <w:szCs w:val="22"/>
          <w:lang w:val="hy-AM"/>
        </w:rPr>
      </w:pPr>
      <w:r w:rsidRPr="00BE6B83">
        <w:rPr>
          <w:rFonts w:ascii="Sylfaen" w:hAnsi="Sylfaen"/>
          <w:sz w:val="22"/>
          <w:szCs w:val="22"/>
          <w:lang w:val="hy-AM"/>
        </w:rPr>
        <w:t xml:space="preserve">իր և իր հետ </w:t>
      </w:r>
      <w:proofErr w:type="spellStart"/>
      <w:r w:rsidRPr="00250C5E">
        <w:rPr>
          <w:rFonts w:ascii="Sylfaen" w:hAnsi="Sylfaen"/>
          <w:sz w:val="22"/>
          <w:szCs w:val="22"/>
          <w:lang w:val="hy-AM"/>
        </w:rPr>
        <w:t>փոխկապակացված</w:t>
      </w:r>
      <w:proofErr w:type="spellEnd"/>
      <w:r w:rsidRPr="00250C5E">
        <w:rPr>
          <w:rFonts w:ascii="Sylfaen" w:hAnsi="Sylfaen"/>
          <w:sz w:val="22"/>
          <w:szCs w:val="22"/>
          <w:lang w:val="hy-AM"/>
        </w:rPr>
        <w:t xml:space="preserve"> անձանց, ենթակապալառուների կամ գործակալների, որոնք Ընկերության համար կատարում են աշխատանք, </w:t>
      </w:r>
      <w:r w:rsidRPr="00250C5E">
        <w:rPr>
          <w:rFonts w:ascii="Sylfaen" w:hAnsi="Sylfaen"/>
          <w:sz w:val="22"/>
          <w:szCs w:val="22"/>
          <w:lang w:val="hy-AM"/>
        </w:rPr>
        <w:lastRenderedPageBreak/>
        <w:t xml:space="preserve">մատուցում են ծառայություններ կամ </w:t>
      </w:r>
      <w:proofErr w:type="spellStart"/>
      <w:r w:rsidRPr="00250C5E">
        <w:rPr>
          <w:rFonts w:ascii="Sylfaen" w:hAnsi="Sylfaen"/>
          <w:sz w:val="22"/>
          <w:szCs w:val="22"/>
          <w:lang w:val="hy-AM"/>
        </w:rPr>
        <w:t>կամ</w:t>
      </w:r>
      <w:proofErr w:type="spellEnd"/>
      <w:r w:rsidRPr="00250C5E">
        <w:rPr>
          <w:rFonts w:ascii="Sylfaen" w:hAnsi="Sylfaen"/>
          <w:sz w:val="22"/>
          <w:szCs w:val="22"/>
          <w:lang w:val="hy-AM"/>
        </w:rPr>
        <w:t xml:space="preserve"> տրամադրում</w:t>
      </w:r>
      <w:r w:rsidRPr="00BE6B83">
        <w:rPr>
          <w:rFonts w:ascii="Sylfaen" w:hAnsi="Sylfaen"/>
          <w:sz w:val="22"/>
          <w:szCs w:val="22"/>
          <w:lang w:val="hy-AM"/>
        </w:rPr>
        <w:t xml:space="preserve"> են սարքավորումներ, ֆինանսական գրքերը, հաշիվները և գրանցամատյանները,</w:t>
      </w:r>
    </w:p>
    <w:p w14:paraId="48E8F55B" w14:textId="445C52EF" w:rsidR="0047412E" w:rsidRPr="00BE6B83" w:rsidRDefault="0047412E" w:rsidP="00923B46">
      <w:pPr>
        <w:pStyle w:val="Heading7"/>
        <w:numPr>
          <w:ilvl w:val="0"/>
          <w:numId w:val="17"/>
        </w:numPr>
        <w:spacing w:after="0"/>
        <w:jc w:val="both"/>
        <w:rPr>
          <w:rFonts w:ascii="Sylfaen" w:hAnsi="Sylfaen"/>
          <w:sz w:val="22"/>
          <w:szCs w:val="22"/>
          <w:lang w:val="hy-AM"/>
        </w:rPr>
      </w:pPr>
      <w:r w:rsidRPr="00BE6B83">
        <w:rPr>
          <w:rFonts w:ascii="Sylfaen" w:hAnsi="Sylfaen"/>
          <w:sz w:val="22"/>
          <w:szCs w:val="22"/>
          <w:lang w:val="hy-AM"/>
        </w:rPr>
        <w:t xml:space="preserve">պայմանագրերն ու </w:t>
      </w:r>
      <w:proofErr w:type="spellStart"/>
      <w:r w:rsidRPr="00BE6B83">
        <w:rPr>
          <w:rFonts w:ascii="Sylfaen" w:hAnsi="Sylfaen"/>
          <w:sz w:val="22"/>
          <w:szCs w:val="22"/>
          <w:lang w:val="hy-AM"/>
        </w:rPr>
        <w:t>ենթապայմանագրերը</w:t>
      </w:r>
      <w:proofErr w:type="spellEnd"/>
      <w:r w:rsidRPr="00BE6B83">
        <w:rPr>
          <w:rFonts w:ascii="Sylfaen" w:hAnsi="Sylfaen"/>
          <w:sz w:val="22"/>
          <w:szCs w:val="22"/>
          <w:lang w:val="hy-AM"/>
        </w:rPr>
        <w:t xml:space="preserve">, որոնք ուղղակիորեն կամ անուղղակիորեն կապված են </w:t>
      </w:r>
      <w:r w:rsidRPr="00250C5E">
        <w:rPr>
          <w:rFonts w:ascii="Sylfaen" w:hAnsi="Sylfaen"/>
          <w:sz w:val="22"/>
          <w:szCs w:val="22"/>
          <w:lang w:val="hy-AM"/>
        </w:rPr>
        <w:t>Ընկերության համար կատարված աշխատանքի, մատուցված ծառայությունների կամ տրամադրված</w:t>
      </w:r>
      <w:r w:rsidRPr="00BE6B83">
        <w:rPr>
          <w:rFonts w:ascii="Sylfaen" w:hAnsi="Sylfaen"/>
          <w:sz w:val="22"/>
          <w:szCs w:val="22"/>
          <w:lang w:val="hy-AM"/>
        </w:rPr>
        <w:t xml:space="preserve"> սարքավորումների հետ,</w:t>
      </w:r>
    </w:p>
    <w:p w14:paraId="54DCB13D" w14:textId="7CE4B1EA" w:rsidR="00D230E7" w:rsidRPr="00250C5E" w:rsidRDefault="0047412E" w:rsidP="00923B46">
      <w:pPr>
        <w:pStyle w:val="Heading7"/>
        <w:numPr>
          <w:ilvl w:val="0"/>
          <w:numId w:val="17"/>
        </w:numPr>
        <w:spacing w:after="0"/>
        <w:jc w:val="both"/>
        <w:rPr>
          <w:rFonts w:ascii="Sylfaen" w:hAnsi="Sylfaen"/>
          <w:sz w:val="22"/>
          <w:szCs w:val="22"/>
          <w:lang w:val="hy-AM"/>
        </w:rPr>
      </w:pP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w:t>
      </w:r>
      <w:r w:rsidRPr="00250C5E">
        <w:rPr>
          <w:rFonts w:ascii="Sylfaen" w:hAnsi="Sylfaen"/>
          <w:sz w:val="22"/>
          <w:szCs w:val="22"/>
          <w:lang w:val="hy-AM"/>
        </w:rPr>
        <w:t>վճարում, որը կատարված է Ընկերության միջոցների հաշվին կամ կապված է Ընկերության համար կատարված աշխատանքի հետ։</w:t>
      </w:r>
    </w:p>
    <w:p w14:paraId="46E54217" w14:textId="31884F6C" w:rsidR="008A12EE" w:rsidRPr="00BE6B83" w:rsidRDefault="008A12EE" w:rsidP="00D230E7">
      <w:pPr>
        <w:pStyle w:val="BodyTextIndent"/>
        <w:widowControl w:val="0"/>
        <w:tabs>
          <w:tab w:val="left" w:pos="851"/>
        </w:tabs>
        <w:ind w:left="851"/>
        <w:jc w:val="both"/>
        <w:rPr>
          <w:rFonts w:ascii="Sylfaen" w:hAnsi="Sylfaen"/>
          <w:sz w:val="22"/>
          <w:szCs w:val="22"/>
          <w:lang w:val="hy-AM"/>
        </w:rPr>
      </w:pPr>
      <w:r w:rsidRPr="00250C5E">
        <w:rPr>
          <w:rFonts w:ascii="Sylfaen" w:hAnsi="Sylfaen"/>
          <w:sz w:val="22"/>
          <w:szCs w:val="22"/>
          <w:lang w:val="hy-AM"/>
        </w:rPr>
        <w:t xml:space="preserve">Պատվիրատուի պահանջով, Կապալառուն կամ նրա աուդիտորները պետք է Ընկերությանը հավաստեն, որ առկա չէ </w:t>
      </w:r>
      <w:proofErr w:type="spellStart"/>
      <w:r w:rsidRPr="00250C5E">
        <w:rPr>
          <w:rFonts w:ascii="Sylfaen" w:hAnsi="Sylfaen"/>
          <w:sz w:val="22"/>
          <w:szCs w:val="22"/>
          <w:lang w:val="hy-AM"/>
        </w:rPr>
        <w:t>որևէ</w:t>
      </w:r>
      <w:proofErr w:type="spellEnd"/>
      <w:r w:rsidRPr="00250C5E">
        <w:rPr>
          <w:rFonts w:ascii="Sylfaen" w:hAnsi="Sylfaen"/>
          <w:sz w:val="22"/>
          <w:szCs w:val="22"/>
          <w:lang w:val="hy-AM"/>
        </w:rPr>
        <w:t xml:space="preserve"> ցուցում, համաձայն որի Կապալառուն սույն Պայմանագրի կամ կատարված</w:t>
      </w:r>
      <w:r w:rsidRPr="00BE6B83">
        <w:rPr>
          <w:rFonts w:ascii="Sylfaen" w:hAnsi="Sylfaen"/>
          <w:sz w:val="22"/>
          <w:szCs w:val="22"/>
          <w:lang w:val="hy-AM"/>
        </w:rPr>
        <w:t xml:space="preserve"> աշխատանքի </w:t>
      </w:r>
      <w:r w:rsidR="009F04E6" w:rsidRPr="00BE6B83">
        <w:rPr>
          <w:rFonts w:ascii="Sylfaen" w:hAnsi="Sylfaen"/>
          <w:sz w:val="22"/>
          <w:szCs w:val="22"/>
          <w:lang w:val="hy-AM"/>
        </w:rPr>
        <w:t xml:space="preserve">կապակցությամբ </w:t>
      </w:r>
      <w:r w:rsidRPr="00BE6B83">
        <w:rPr>
          <w:rFonts w:ascii="Sylfaen" w:hAnsi="Sylfaen"/>
          <w:sz w:val="22"/>
          <w:szCs w:val="22"/>
          <w:lang w:val="hy-AM"/>
        </w:rPr>
        <w:t xml:space="preserve">կատարել է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Արգելված Վճարում։ </w:t>
      </w:r>
    </w:p>
    <w:p w14:paraId="4ADEF1E9" w14:textId="77777777" w:rsidR="00ED4984" w:rsidRPr="00BE6B83" w:rsidRDefault="00ED4984" w:rsidP="00D230E7">
      <w:pPr>
        <w:pStyle w:val="BodyTextIndent"/>
        <w:widowControl w:val="0"/>
        <w:tabs>
          <w:tab w:val="left" w:pos="851"/>
        </w:tabs>
        <w:ind w:left="851"/>
        <w:jc w:val="both"/>
        <w:rPr>
          <w:rFonts w:ascii="Sylfaen" w:hAnsi="Sylfaen"/>
          <w:sz w:val="22"/>
          <w:szCs w:val="22"/>
          <w:lang w:val="hy-AM"/>
        </w:rPr>
      </w:pPr>
    </w:p>
    <w:p w14:paraId="43BD645C" w14:textId="55F8EBBE" w:rsidR="008A12EE" w:rsidRPr="00BE6B83" w:rsidRDefault="008A12EE" w:rsidP="008A12EE">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Անկախ սույն Պայմանագրի ցանկացած այլ դրույթ</w:t>
      </w:r>
      <w:r w:rsidRPr="00250C5E">
        <w:rPr>
          <w:rFonts w:ascii="Sylfaen" w:hAnsi="Sylfaen"/>
          <w:sz w:val="22"/>
          <w:szCs w:val="22"/>
          <w:lang w:val="hy-AM"/>
        </w:rPr>
        <w:t xml:space="preserve">ից, </w:t>
      </w:r>
      <w:r w:rsidR="00F84F49" w:rsidRPr="00250C5E">
        <w:rPr>
          <w:rFonts w:ascii="Sylfaen" w:hAnsi="Sylfaen"/>
          <w:sz w:val="22"/>
          <w:szCs w:val="22"/>
          <w:lang w:val="hy-AM"/>
        </w:rPr>
        <w:t xml:space="preserve">Ընկերության </w:t>
      </w:r>
      <w:r w:rsidRPr="00250C5E">
        <w:rPr>
          <w:rFonts w:ascii="Sylfaen" w:hAnsi="Sylfaen"/>
          <w:sz w:val="22"/>
          <w:szCs w:val="22"/>
          <w:lang w:val="hy-AM"/>
        </w:rPr>
        <w:t xml:space="preserve">պահանջով, Կապալառուն </w:t>
      </w:r>
      <w:r w:rsidR="00F84F49" w:rsidRPr="00250C5E">
        <w:rPr>
          <w:rFonts w:ascii="Sylfaen" w:hAnsi="Sylfaen"/>
          <w:sz w:val="22"/>
          <w:szCs w:val="22"/>
          <w:lang w:val="hy-AM"/>
        </w:rPr>
        <w:t>թույլատրում է</w:t>
      </w:r>
      <w:r w:rsidRPr="00250C5E">
        <w:rPr>
          <w:rFonts w:ascii="Sylfaen" w:hAnsi="Sylfaen"/>
          <w:sz w:val="22"/>
          <w:szCs w:val="22"/>
          <w:lang w:val="hy-AM"/>
        </w:rPr>
        <w:t xml:space="preserve"> անկախ հաշվապահներին, </w:t>
      </w:r>
      <w:r w:rsidR="00F84F49" w:rsidRPr="00250C5E">
        <w:rPr>
          <w:rFonts w:ascii="Sylfaen" w:hAnsi="Sylfaen"/>
          <w:sz w:val="22"/>
          <w:szCs w:val="22"/>
          <w:lang w:val="hy-AM"/>
        </w:rPr>
        <w:t xml:space="preserve">որոնք ունեն համապատասխան որակավորում, բացառությամբ </w:t>
      </w:r>
      <w:r w:rsidRPr="00250C5E">
        <w:rPr>
          <w:rFonts w:ascii="Sylfaen" w:hAnsi="Sylfaen"/>
          <w:sz w:val="22"/>
          <w:szCs w:val="22"/>
          <w:lang w:val="hy-AM"/>
        </w:rPr>
        <w:t>նրանց</w:t>
      </w:r>
      <w:r w:rsidR="00F84F49" w:rsidRPr="00250C5E">
        <w:rPr>
          <w:rFonts w:ascii="Sylfaen" w:hAnsi="Sylfaen"/>
          <w:sz w:val="22"/>
          <w:szCs w:val="22"/>
          <w:lang w:val="hy-AM"/>
        </w:rPr>
        <w:t xml:space="preserve">, որոնք </w:t>
      </w:r>
      <w:r w:rsidRPr="00250C5E">
        <w:rPr>
          <w:rFonts w:ascii="Sylfaen" w:hAnsi="Sylfaen"/>
          <w:sz w:val="22"/>
          <w:szCs w:val="22"/>
          <w:lang w:val="hy-AM"/>
        </w:rPr>
        <w:t xml:space="preserve">ներկայացնում են </w:t>
      </w:r>
      <w:r w:rsidR="00F84F49" w:rsidRPr="00250C5E">
        <w:rPr>
          <w:rFonts w:ascii="Sylfaen" w:hAnsi="Sylfaen"/>
          <w:sz w:val="22"/>
          <w:szCs w:val="22"/>
          <w:lang w:val="hy-AM"/>
        </w:rPr>
        <w:t xml:space="preserve">Ընկերությանը </w:t>
      </w:r>
      <w:r w:rsidRPr="00250C5E">
        <w:rPr>
          <w:rFonts w:ascii="Sylfaen" w:hAnsi="Sylfaen"/>
          <w:sz w:val="22"/>
          <w:szCs w:val="22"/>
          <w:lang w:val="hy-AM"/>
        </w:rPr>
        <w:t xml:space="preserve">կամ Կապալառուին, </w:t>
      </w:r>
      <w:r w:rsidR="00F84F49" w:rsidRPr="00250C5E">
        <w:rPr>
          <w:rFonts w:ascii="Sylfaen" w:hAnsi="Sylfaen"/>
          <w:sz w:val="22"/>
          <w:szCs w:val="22"/>
          <w:lang w:val="hy-AM"/>
        </w:rPr>
        <w:t>ունենալ հասանելիություն, անցկացնել</w:t>
      </w:r>
      <w:r w:rsidRPr="00250C5E">
        <w:rPr>
          <w:rFonts w:ascii="Sylfaen" w:hAnsi="Sylfaen"/>
          <w:sz w:val="22"/>
          <w:szCs w:val="22"/>
          <w:lang w:val="hy-AM"/>
        </w:rPr>
        <w:t xml:space="preserve"> </w:t>
      </w:r>
      <w:r w:rsidR="00F84F49" w:rsidRPr="00250C5E">
        <w:rPr>
          <w:rFonts w:ascii="Sylfaen" w:hAnsi="Sylfaen"/>
          <w:sz w:val="22"/>
          <w:szCs w:val="22"/>
          <w:lang w:val="hy-AM"/>
        </w:rPr>
        <w:t>ուսումնասիրություն</w:t>
      </w:r>
      <w:r w:rsidRPr="00250C5E">
        <w:rPr>
          <w:rFonts w:ascii="Sylfaen" w:hAnsi="Sylfaen"/>
          <w:sz w:val="22"/>
          <w:szCs w:val="22"/>
          <w:lang w:val="hy-AM"/>
        </w:rPr>
        <w:t xml:space="preserve"> և </w:t>
      </w:r>
      <w:r w:rsidR="00F84F49" w:rsidRPr="00250C5E">
        <w:rPr>
          <w:rFonts w:ascii="Sylfaen" w:hAnsi="Sylfaen"/>
          <w:sz w:val="22"/>
          <w:szCs w:val="22"/>
          <w:lang w:val="hy-AM"/>
        </w:rPr>
        <w:t>Ընկերությանը զեկուցել</w:t>
      </w:r>
      <w:r w:rsidRPr="00250C5E">
        <w:rPr>
          <w:rFonts w:ascii="Sylfaen" w:hAnsi="Sylfaen"/>
          <w:sz w:val="22"/>
          <w:szCs w:val="22"/>
          <w:lang w:val="hy-AM"/>
        </w:rPr>
        <w:t xml:space="preserve"> ցանկացած կասկածելի կամ </w:t>
      </w:r>
      <w:proofErr w:type="spellStart"/>
      <w:r w:rsidRPr="00250C5E">
        <w:rPr>
          <w:rFonts w:ascii="Sylfaen" w:hAnsi="Sylfaen"/>
          <w:sz w:val="22"/>
          <w:szCs w:val="22"/>
          <w:lang w:val="hy-AM"/>
        </w:rPr>
        <w:t>խնդրահարույց</w:t>
      </w:r>
      <w:proofErr w:type="spellEnd"/>
      <w:r w:rsidRPr="00250C5E">
        <w:rPr>
          <w:rFonts w:ascii="Sylfaen" w:hAnsi="Sylfaen"/>
          <w:sz w:val="22"/>
          <w:szCs w:val="22"/>
          <w:lang w:val="hy-AM"/>
        </w:rPr>
        <w:t xml:space="preserve"> հարցի մասին, որոնք վերաբերում են </w:t>
      </w:r>
      <w:proofErr w:type="spellStart"/>
      <w:r w:rsidRPr="00250C5E">
        <w:rPr>
          <w:rFonts w:ascii="Sylfaen" w:hAnsi="Sylfaen"/>
          <w:sz w:val="22"/>
          <w:szCs w:val="22"/>
          <w:lang w:val="hy-AM"/>
        </w:rPr>
        <w:t>հետևյալին</w:t>
      </w:r>
      <w:proofErr w:type="spellEnd"/>
      <w:r w:rsidRPr="00BE6B83">
        <w:rPr>
          <w:rFonts w:ascii="Sylfaen" w:hAnsi="Sylfaen"/>
          <w:sz w:val="22"/>
          <w:szCs w:val="22"/>
          <w:lang w:val="hy-AM"/>
        </w:rPr>
        <w:t>.</w:t>
      </w:r>
    </w:p>
    <w:p w14:paraId="1EEDB473" w14:textId="50DAEBAB" w:rsidR="000B4CE4" w:rsidRPr="00BE6B83" w:rsidRDefault="000B4CE4" w:rsidP="00C2682D">
      <w:pPr>
        <w:pStyle w:val="BodyTextIndent"/>
        <w:widowControl w:val="0"/>
        <w:tabs>
          <w:tab w:val="left" w:pos="851"/>
        </w:tabs>
        <w:ind w:left="1440"/>
        <w:jc w:val="both"/>
        <w:rPr>
          <w:rFonts w:ascii="Sylfaen" w:hAnsi="Sylfaen"/>
          <w:sz w:val="22"/>
          <w:szCs w:val="22"/>
          <w:lang w:val="hy-AM"/>
        </w:rPr>
      </w:pPr>
      <w:r w:rsidRPr="00A5061A">
        <w:rPr>
          <w:rFonts w:ascii="Sylfaen" w:hAnsi="Sylfaen"/>
          <w:sz w:val="22"/>
          <w:szCs w:val="22"/>
          <w:lang w:val="hy-AM"/>
        </w:rPr>
        <w:t>(i)</w:t>
      </w:r>
      <w:r w:rsidRPr="00BE6B83">
        <w:rPr>
          <w:rFonts w:ascii="Sylfaen" w:hAnsi="Sylfaen"/>
          <w:sz w:val="22"/>
          <w:szCs w:val="22"/>
          <w:lang w:val="hy-AM"/>
        </w:rPr>
        <w:t xml:space="preserve"> Կապալառուի և իր հետ</w:t>
      </w:r>
      <w:r w:rsidRPr="00A5061A">
        <w:rPr>
          <w:rFonts w:ascii="Sylfaen" w:hAnsi="Sylfaen"/>
          <w:sz w:val="22"/>
          <w:szCs w:val="22"/>
          <w:lang w:val="hy-AM"/>
        </w:rPr>
        <w:t xml:space="preserve"> </w:t>
      </w:r>
      <w:proofErr w:type="spellStart"/>
      <w:r w:rsidRPr="00BE6B83">
        <w:rPr>
          <w:rFonts w:ascii="Sylfaen" w:hAnsi="Sylfaen"/>
          <w:sz w:val="22"/>
          <w:szCs w:val="22"/>
          <w:lang w:val="hy-AM"/>
        </w:rPr>
        <w:t>փոխկապակացված</w:t>
      </w:r>
      <w:proofErr w:type="spellEnd"/>
      <w:r w:rsidRPr="00BE6B83">
        <w:rPr>
          <w:rFonts w:ascii="Sylfaen" w:hAnsi="Sylfaen"/>
          <w:sz w:val="22"/>
          <w:szCs w:val="22"/>
          <w:lang w:val="hy-AM"/>
        </w:rPr>
        <w:t xml:space="preserve"> անձանց, ենթակապալառուների, Ծառայություններ մատուցողի, գործակալների կամ </w:t>
      </w:r>
      <w:proofErr w:type="spellStart"/>
      <w:r w:rsidRPr="00BE6B83">
        <w:rPr>
          <w:rFonts w:ascii="Sylfaen" w:hAnsi="Sylfaen"/>
          <w:sz w:val="22"/>
          <w:szCs w:val="22"/>
          <w:lang w:val="hy-AM"/>
        </w:rPr>
        <w:t>ներկայցուցիչների</w:t>
      </w:r>
      <w:proofErr w:type="spellEnd"/>
      <w:r w:rsidRPr="00BE6B83">
        <w:rPr>
          <w:rFonts w:ascii="Sylfaen" w:hAnsi="Sylfaen"/>
          <w:sz w:val="22"/>
          <w:szCs w:val="22"/>
          <w:lang w:val="hy-AM"/>
        </w:rPr>
        <w:t xml:space="preserve"> </w:t>
      </w:r>
      <w:r w:rsidRPr="00250C5E">
        <w:rPr>
          <w:rFonts w:ascii="Sylfaen" w:hAnsi="Sylfaen"/>
          <w:sz w:val="22"/>
          <w:szCs w:val="22"/>
          <w:lang w:val="hy-AM"/>
        </w:rPr>
        <w:t>ֆինանսական գրքերը, հաշիվները և գրանցամատյանները, որոնք կապված են Ընկերության համար կատարված աշխատանքների կամ մատուցված ծառայությունների հետ, կամ</w:t>
      </w:r>
      <w:r w:rsidRPr="00BE6B83">
        <w:rPr>
          <w:rFonts w:ascii="Sylfaen" w:hAnsi="Sylfaen"/>
          <w:sz w:val="22"/>
          <w:szCs w:val="22"/>
          <w:lang w:val="hy-AM"/>
        </w:rPr>
        <w:t xml:space="preserve"> </w:t>
      </w:r>
    </w:p>
    <w:p w14:paraId="4769F315" w14:textId="1D6679CD" w:rsidR="00D230E7" w:rsidRPr="00250C5E" w:rsidRDefault="000B4CE4" w:rsidP="00C2682D">
      <w:pPr>
        <w:pStyle w:val="BodyTextIndent"/>
        <w:widowControl w:val="0"/>
        <w:tabs>
          <w:tab w:val="left" w:pos="851"/>
        </w:tabs>
        <w:ind w:left="1440"/>
        <w:jc w:val="both"/>
        <w:rPr>
          <w:rFonts w:ascii="Sylfaen" w:hAnsi="Sylfaen"/>
          <w:sz w:val="22"/>
          <w:szCs w:val="22"/>
          <w:lang w:val="hy-AM"/>
        </w:rPr>
      </w:pPr>
      <w:r w:rsidRPr="00A5061A">
        <w:rPr>
          <w:rFonts w:ascii="Sylfaen" w:hAnsi="Sylfaen"/>
          <w:sz w:val="22"/>
          <w:szCs w:val="22"/>
          <w:lang w:val="hy-AM"/>
        </w:rPr>
        <w:t>(</w:t>
      </w:r>
      <w:proofErr w:type="spellStart"/>
      <w:r w:rsidRPr="00A5061A">
        <w:rPr>
          <w:rFonts w:ascii="Sylfaen" w:hAnsi="Sylfaen"/>
          <w:sz w:val="22"/>
          <w:szCs w:val="22"/>
          <w:lang w:val="hy-AM"/>
        </w:rPr>
        <w:t>ii</w:t>
      </w:r>
      <w:proofErr w:type="spellEnd"/>
      <w:r w:rsidRPr="00A5061A">
        <w:rPr>
          <w:rFonts w:ascii="Sylfaen" w:hAnsi="Sylfaen"/>
          <w:sz w:val="22"/>
          <w:szCs w:val="22"/>
          <w:lang w:val="hy-AM"/>
        </w:rPr>
        <w:t xml:space="preserve">) </w:t>
      </w:r>
      <w:r w:rsidR="00D230E7" w:rsidRPr="00250C5E">
        <w:rPr>
          <w:rFonts w:ascii="Sylfaen" w:hAnsi="Sylfaen"/>
          <w:sz w:val="22"/>
          <w:szCs w:val="22"/>
          <w:lang w:val="hy-AM"/>
        </w:rPr>
        <w:t xml:space="preserve">ցանկացած պայմանագիր կամ </w:t>
      </w:r>
      <w:proofErr w:type="spellStart"/>
      <w:r w:rsidR="00D230E7" w:rsidRPr="00250C5E">
        <w:rPr>
          <w:rFonts w:ascii="Sylfaen" w:hAnsi="Sylfaen"/>
          <w:sz w:val="22"/>
          <w:szCs w:val="22"/>
          <w:lang w:val="hy-AM"/>
        </w:rPr>
        <w:t>ենթապայմանագիր</w:t>
      </w:r>
      <w:proofErr w:type="spellEnd"/>
      <w:r w:rsidR="00D230E7" w:rsidRPr="00250C5E">
        <w:rPr>
          <w:rFonts w:ascii="Sylfaen" w:hAnsi="Sylfaen"/>
          <w:sz w:val="22"/>
          <w:szCs w:val="22"/>
          <w:lang w:val="hy-AM"/>
        </w:rPr>
        <w:t xml:space="preserve">, որոնք ուղղակիորեն կամ անուղղակիորեն կապված են </w:t>
      </w:r>
      <w:r w:rsidRPr="00250C5E">
        <w:rPr>
          <w:rFonts w:ascii="Sylfaen" w:hAnsi="Sylfaen"/>
          <w:sz w:val="22"/>
          <w:szCs w:val="22"/>
          <w:lang w:val="hy-AM"/>
        </w:rPr>
        <w:t xml:space="preserve">Ընկերության </w:t>
      </w:r>
      <w:r w:rsidR="00D230E7" w:rsidRPr="00250C5E">
        <w:rPr>
          <w:rFonts w:ascii="Sylfaen" w:hAnsi="Sylfaen"/>
          <w:sz w:val="22"/>
          <w:szCs w:val="22"/>
          <w:lang w:val="hy-AM"/>
        </w:rPr>
        <w:t>համար կատարված աշխատանքի, նրան մատուցած ծառայության կամ սարքավորումների հետ, և</w:t>
      </w:r>
      <w:r w:rsidRPr="00250C5E">
        <w:rPr>
          <w:rFonts w:ascii="Sylfaen" w:hAnsi="Sylfaen"/>
          <w:sz w:val="22"/>
          <w:szCs w:val="22"/>
          <w:lang w:val="hy-AM"/>
        </w:rPr>
        <w:t xml:space="preserve"> </w:t>
      </w:r>
    </w:p>
    <w:p w14:paraId="337E33CD" w14:textId="77777777" w:rsidR="005A719C" w:rsidRPr="00250C5E" w:rsidRDefault="000B4CE4" w:rsidP="00C2682D">
      <w:pPr>
        <w:pStyle w:val="BodyTextIndent"/>
        <w:widowControl w:val="0"/>
        <w:tabs>
          <w:tab w:val="left" w:pos="851"/>
        </w:tabs>
        <w:ind w:left="1440"/>
        <w:jc w:val="both"/>
        <w:rPr>
          <w:rFonts w:ascii="Sylfaen" w:hAnsi="Sylfaen"/>
          <w:sz w:val="22"/>
          <w:szCs w:val="22"/>
          <w:lang w:val="hy-AM"/>
        </w:rPr>
      </w:pPr>
      <w:r w:rsidRPr="00250C5E">
        <w:rPr>
          <w:rFonts w:ascii="Sylfaen" w:hAnsi="Sylfaen"/>
          <w:sz w:val="22"/>
          <w:szCs w:val="22"/>
          <w:lang w:val="hy-AM"/>
        </w:rPr>
        <w:t>(</w:t>
      </w:r>
      <w:proofErr w:type="spellStart"/>
      <w:r w:rsidRPr="00250C5E">
        <w:rPr>
          <w:rFonts w:ascii="Sylfaen" w:hAnsi="Sylfaen"/>
          <w:sz w:val="22"/>
          <w:szCs w:val="22"/>
          <w:lang w:val="hy-AM"/>
        </w:rPr>
        <w:t>iii</w:t>
      </w:r>
      <w:proofErr w:type="spellEnd"/>
      <w:r w:rsidRPr="00250C5E">
        <w:rPr>
          <w:rFonts w:ascii="Sylfaen" w:hAnsi="Sylfaen"/>
          <w:sz w:val="22"/>
          <w:szCs w:val="22"/>
          <w:lang w:val="hy-AM"/>
        </w:rPr>
        <w:t>)</w:t>
      </w:r>
      <w:r w:rsidRPr="00250C5E">
        <w:rPr>
          <w:rFonts w:ascii="Sylfaen" w:hAnsi="Sylfaen"/>
          <w:sz w:val="22"/>
          <w:szCs w:val="22"/>
          <w:lang w:val="hy-AM"/>
        </w:rPr>
        <w:tab/>
      </w:r>
      <w:proofErr w:type="spellStart"/>
      <w:r w:rsidR="005A719C" w:rsidRPr="00250C5E">
        <w:rPr>
          <w:rFonts w:ascii="Sylfaen" w:hAnsi="Sylfaen"/>
          <w:sz w:val="22"/>
          <w:szCs w:val="22"/>
          <w:lang w:val="hy-AM"/>
        </w:rPr>
        <w:t>որևէ</w:t>
      </w:r>
      <w:proofErr w:type="spellEnd"/>
      <w:r w:rsidR="005A719C" w:rsidRPr="00250C5E">
        <w:rPr>
          <w:rFonts w:ascii="Sylfaen" w:hAnsi="Sylfaen"/>
          <w:sz w:val="22"/>
          <w:szCs w:val="22"/>
          <w:lang w:val="hy-AM"/>
        </w:rPr>
        <w:t xml:space="preserve"> վճարում, որը կատարված է Ընկերության միջոցների հաշվին կամ կապված է Ընկերության համար կատարված աշխատանքի հետ։</w:t>
      </w:r>
    </w:p>
    <w:p w14:paraId="3450A575" w14:textId="706A97F8" w:rsidR="00C2682D" w:rsidRPr="00BE6B83" w:rsidRDefault="00C2682D" w:rsidP="00C2682D">
      <w:pPr>
        <w:pStyle w:val="BodyTextIndent"/>
        <w:widowControl w:val="0"/>
        <w:tabs>
          <w:tab w:val="left" w:pos="851"/>
        </w:tabs>
        <w:ind w:left="851"/>
        <w:jc w:val="both"/>
        <w:rPr>
          <w:rFonts w:ascii="Sylfaen" w:hAnsi="Sylfaen"/>
          <w:sz w:val="22"/>
          <w:szCs w:val="22"/>
          <w:lang w:val="hy-AM"/>
        </w:rPr>
      </w:pPr>
      <w:r w:rsidRPr="00250C5E">
        <w:rPr>
          <w:rFonts w:ascii="Sylfaen" w:hAnsi="Sylfaen"/>
          <w:sz w:val="22"/>
          <w:szCs w:val="22"/>
          <w:lang w:val="hy-AM"/>
        </w:rPr>
        <w:t xml:space="preserve">Ի լրումն, եթե Ընկերությունը կամ Կապալառուն ունեն </w:t>
      </w:r>
      <w:proofErr w:type="spellStart"/>
      <w:r w:rsidRPr="00250C5E">
        <w:rPr>
          <w:rFonts w:ascii="Sylfaen" w:hAnsi="Sylfaen"/>
          <w:sz w:val="22"/>
          <w:szCs w:val="22"/>
          <w:lang w:val="hy-AM"/>
        </w:rPr>
        <w:t>որևէ</w:t>
      </w:r>
      <w:proofErr w:type="spellEnd"/>
      <w:r w:rsidRPr="00250C5E">
        <w:rPr>
          <w:rFonts w:ascii="Sylfaen" w:hAnsi="Sylfaen"/>
          <w:sz w:val="22"/>
          <w:szCs w:val="22"/>
          <w:lang w:val="hy-AM"/>
        </w:rPr>
        <w:t xml:space="preserve"> պատճառաբանված մտահոգություն կամ հիմք ենթադրելու</w:t>
      </w:r>
      <w:r w:rsidRPr="00BE6B83">
        <w:rPr>
          <w:rFonts w:ascii="Sylfaen" w:hAnsi="Sylfaen"/>
          <w:sz w:val="22"/>
          <w:szCs w:val="22"/>
          <w:lang w:val="hy-AM"/>
        </w:rPr>
        <w:t xml:space="preserve">, որ Արգելված վճարումը կատարվել, խոստացվել կամ </w:t>
      </w:r>
      <w:r w:rsidRPr="00250C5E">
        <w:rPr>
          <w:rFonts w:ascii="Sylfaen" w:hAnsi="Sylfaen"/>
          <w:sz w:val="22"/>
          <w:szCs w:val="22"/>
          <w:lang w:val="hy-AM"/>
        </w:rPr>
        <w:t>թույլատրվել է, ապա Կապալառուն բարեխղճորեն համագործակցում է  Ընկերության կամ նրա ներկայացուցիչների հետ, պարզելու՝ արդյոք խախտում տեղի է ունեցել, թե՝ ոչ:</w:t>
      </w:r>
    </w:p>
    <w:p w14:paraId="20642927" w14:textId="22FAD43F" w:rsidR="00C2682D" w:rsidRPr="00BE6B83" w:rsidRDefault="00C2682D" w:rsidP="00EC7E43">
      <w:pPr>
        <w:pStyle w:val="BodyTextIndent"/>
        <w:widowControl w:val="0"/>
        <w:tabs>
          <w:tab w:val="left" w:pos="851"/>
        </w:tabs>
        <w:ind w:left="851"/>
        <w:jc w:val="both"/>
        <w:rPr>
          <w:rFonts w:ascii="Sylfaen" w:hAnsi="Sylfaen"/>
          <w:sz w:val="22"/>
          <w:szCs w:val="22"/>
          <w:lang w:val="hy-AM"/>
        </w:rPr>
      </w:pPr>
      <w:r w:rsidRPr="00250C5E">
        <w:rPr>
          <w:rFonts w:ascii="Sylfaen" w:hAnsi="Sylfaen"/>
          <w:sz w:val="22"/>
          <w:szCs w:val="22"/>
          <w:lang w:val="hy-AM"/>
        </w:rPr>
        <w:t>Կապալառուն համաձայնվում է, առնվազն տարեկան մեկ անգամ, Ընկերության խնդրանքով և</w:t>
      </w:r>
      <w:r w:rsidR="00083672" w:rsidRPr="00250C5E">
        <w:rPr>
          <w:rFonts w:ascii="Sylfaen" w:hAnsi="Sylfaen"/>
          <w:sz w:val="22"/>
          <w:szCs w:val="22"/>
          <w:lang w:val="hy-AM"/>
        </w:rPr>
        <w:t xml:space="preserve"> նրա կողմից</w:t>
      </w:r>
      <w:r w:rsidRPr="00250C5E">
        <w:rPr>
          <w:rFonts w:ascii="Sylfaen" w:hAnsi="Sylfaen"/>
          <w:sz w:val="22"/>
          <w:szCs w:val="22"/>
          <w:lang w:val="hy-AM"/>
        </w:rPr>
        <w:t xml:space="preserve"> </w:t>
      </w:r>
      <w:r w:rsidR="00083672" w:rsidRPr="00250C5E">
        <w:rPr>
          <w:rFonts w:ascii="Sylfaen" w:hAnsi="Sylfaen"/>
          <w:sz w:val="22"/>
          <w:szCs w:val="22"/>
          <w:lang w:val="hy-AM"/>
        </w:rPr>
        <w:t>սահմանված</w:t>
      </w:r>
      <w:r w:rsidRPr="00250C5E">
        <w:rPr>
          <w:rFonts w:ascii="Sylfaen" w:hAnsi="Sylfaen"/>
          <w:sz w:val="22"/>
          <w:szCs w:val="22"/>
          <w:lang w:val="hy-AM"/>
        </w:rPr>
        <w:t xml:space="preserve"> </w:t>
      </w:r>
      <w:proofErr w:type="spellStart"/>
      <w:r w:rsidRPr="00250C5E">
        <w:rPr>
          <w:rFonts w:ascii="Sylfaen" w:hAnsi="Sylfaen"/>
          <w:sz w:val="22"/>
          <w:szCs w:val="22"/>
          <w:lang w:val="hy-AM"/>
        </w:rPr>
        <w:t>ձևով</w:t>
      </w:r>
      <w:proofErr w:type="spellEnd"/>
      <w:r w:rsidRPr="00250C5E">
        <w:rPr>
          <w:rFonts w:ascii="Sylfaen" w:hAnsi="Sylfaen"/>
          <w:sz w:val="22"/>
          <w:szCs w:val="22"/>
          <w:lang w:val="hy-AM"/>
        </w:rPr>
        <w:t xml:space="preserve"> </w:t>
      </w:r>
      <w:r w:rsidR="00083672" w:rsidRPr="00250C5E">
        <w:rPr>
          <w:rFonts w:ascii="Sylfaen" w:hAnsi="Sylfaen"/>
          <w:sz w:val="22"/>
          <w:szCs w:val="22"/>
          <w:lang w:val="hy-AM"/>
        </w:rPr>
        <w:t>հաստատել</w:t>
      </w:r>
      <w:r w:rsidRPr="00250C5E">
        <w:rPr>
          <w:rFonts w:ascii="Sylfaen" w:hAnsi="Sylfaen"/>
          <w:sz w:val="22"/>
          <w:szCs w:val="22"/>
          <w:lang w:val="hy-AM"/>
        </w:rPr>
        <w:t xml:space="preserve">, որ </w:t>
      </w:r>
      <w:r w:rsidR="00083672" w:rsidRPr="00250C5E">
        <w:rPr>
          <w:rFonts w:ascii="Sylfaen" w:hAnsi="Sylfaen"/>
          <w:sz w:val="22"/>
          <w:szCs w:val="22"/>
          <w:lang w:val="hy-AM"/>
        </w:rPr>
        <w:t>Ընկերությունը՝ (i</w:t>
      </w:r>
      <w:r w:rsidRPr="00250C5E">
        <w:rPr>
          <w:rFonts w:ascii="Sylfaen" w:hAnsi="Sylfaen"/>
          <w:sz w:val="22"/>
          <w:szCs w:val="22"/>
          <w:lang w:val="hy-AM"/>
        </w:rPr>
        <w:t xml:space="preserve">) լիովին </w:t>
      </w:r>
      <w:r w:rsidR="00083672" w:rsidRPr="00250C5E">
        <w:rPr>
          <w:rFonts w:ascii="Sylfaen" w:hAnsi="Sylfaen"/>
          <w:sz w:val="22"/>
          <w:szCs w:val="22"/>
          <w:lang w:val="hy-AM"/>
        </w:rPr>
        <w:t xml:space="preserve">համապատասխանում է Կաշառակերության </w:t>
      </w:r>
      <w:r w:rsidRPr="00250C5E">
        <w:rPr>
          <w:rFonts w:ascii="Sylfaen" w:hAnsi="Sylfaen"/>
          <w:sz w:val="22"/>
          <w:szCs w:val="22"/>
          <w:lang w:val="hy-AM"/>
        </w:rPr>
        <w:t xml:space="preserve">դեմ </w:t>
      </w:r>
      <w:r w:rsidR="00083672" w:rsidRPr="00250C5E">
        <w:rPr>
          <w:rFonts w:ascii="Sylfaen" w:hAnsi="Sylfaen"/>
          <w:sz w:val="22"/>
          <w:szCs w:val="22"/>
          <w:lang w:val="hy-AM"/>
        </w:rPr>
        <w:t>պայքարի բոլոր</w:t>
      </w:r>
      <w:r w:rsidRPr="00250C5E">
        <w:rPr>
          <w:rFonts w:ascii="Sylfaen" w:hAnsi="Sylfaen"/>
          <w:sz w:val="22"/>
          <w:szCs w:val="22"/>
          <w:lang w:val="hy-AM"/>
        </w:rPr>
        <w:t xml:space="preserve"> օրենքներ</w:t>
      </w:r>
      <w:r w:rsidR="00083672" w:rsidRPr="00250C5E">
        <w:rPr>
          <w:rFonts w:ascii="Sylfaen" w:hAnsi="Sylfaen"/>
          <w:sz w:val="22"/>
          <w:szCs w:val="22"/>
          <w:lang w:val="hy-AM"/>
        </w:rPr>
        <w:t>ին</w:t>
      </w:r>
      <w:r w:rsidRPr="00250C5E">
        <w:rPr>
          <w:rFonts w:ascii="Sylfaen" w:hAnsi="Sylfaen"/>
          <w:sz w:val="22"/>
          <w:szCs w:val="22"/>
          <w:lang w:val="hy-AM"/>
        </w:rPr>
        <w:t>. (</w:t>
      </w:r>
      <w:proofErr w:type="spellStart"/>
      <w:r w:rsidRPr="00250C5E">
        <w:rPr>
          <w:rFonts w:ascii="Sylfaen" w:hAnsi="Sylfaen"/>
          <w:sz w:val="22"/>
          <w:szCs w:val="22"/>
          <w:lang w:val="hy-AM"/>
        </w:rPr>
        <w:t>ii</w:t>
      </w:r>
      <w:proofErr w:type="spellEnd"/>
      <w:r w:rsidRPr="00250C5E">
        <w:rPr>
          <w:rFonts w:ascii="Sylfaen" w:hAnsi="Sylfaen"/>
          <w:sz w:val="22"/>
          <w:szCs w:val="22"/>
          <w:lang w:val="hy-AM"/>
        </w:rPr>
        <w:t xml:space="preserve">) </w:t>
      </w:r>
      <w:r w:rsidR="00083672" w:rsidRPr="00250C5E">
        <w:rPr>
          <w:rFonts w:ascii="Sylfaen" w:hAnsi="Sylfaen"/>
          <w:sz w:val="22"/>
          <w:szCs w:val="22"/>
          <w:lang w:val="hy-AM"/>
        </w:rPr>
        <w:t>Ընկերության համար կատարված աշխատ</w:t>
      </w:r>
      <w:r w:rsidR="00083672" w:rsidRPr="00BE6B83">
        <w:rPr>
          <w:rFonts w:ascii="Sylfaen" w:hAnsi="Sylfaen"/>
          <w:sz w:val="22"/>
          <w:szCs w:val="22"/>
          <w:lang w:val="hy-AM"/>
        </w:rPr>
        <w:t>անքի ընթացքում չի կատարել ուղղակի</w:t>
      </w:r>
      <w:r w:rsidRPr="00BE6B83">
        <w:rPr>
          <w:rFonts w:ascii="Sylfaen" w:hAnsi="Sylfaen"/>
          <w:sz w:val="22"/>
          <w:szCs w:val="22"/>
          <w:lang w:val="hy-AM"/>
        </w:rPr>
        <w:t xml:space="preserve"> կամ անուղղակի</w:t>
      </w:r>
      <w:r w:rsidR="00083672" w:rsidRPr="00BE6B83">
        <w:rPr>
          <w:rFonts w:ascii="Sylfaen" w:hAnsi="Sylfaen"/>
          <w:sz w:val="22"/>
          <w:szCs w:val="22"/>
          <w:lang w:val="hy-AM"/>
        </w:rPr>
        <w:t xml:space="preserve">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Արգելված վճար</w:t>
      </w:r>
      <w:r w:rsidR="00083672" w:rsidRPr="00BE6B83">
        <w:rPr>
          <w:rFonts w:ascii="Sylfaen" w:hAnsi="Sylfaen"/>
          <w:sz w:val="22"/>
          <w:szCs w:val="22"/>
          <w:lang w:val="hy-AM"/>
        </w:rPr>
        <w:t>,</w:t>
      </w:r>
      <w:r w:rsidRPr="00BE6B83">
        <w:rPr>
          <w:rFonts w:ascii="Sylfaen" w:hAnsi="Sylfaen"/>
          <w:sz w:val="22"/>
          <w:szCs w:val="22"/>
          <w:lang w:val="hy-AM"/>
        </w:rPr>
        <w:t xml:space="preserve"> և (</w:t>
      </w:r>
      <w:proofErr w:type="spellStart"/>
      <w:r w:rsidRPr="00BE6B83">
        <w:rPr>
          <w:rFonts w:ascii="Sylfaen" w:hAnsi="Sylfaen"/>
          <w:sz w:val="22"/>
          <w:szCs w:val="22"/>
          <w:lang w:val="hy-AM"/>
        </w:rPr>
        <w:t>iii</w:t>
      </w:r>
      <w:proofErr w:type="spellEnd"/>
      <w:r w:rsidRPr="00BE6B83">
        <w:rPr>
          <w:rFonts w:ascii="Sylfaen" w:hAnsi="Sylfaen"/>
          <w:sz w:val="22"/>
          <w:szCs w:val="22"/>
          <w:lang w:val="hy-AM"/>
        </w:rPr>
        <w:t xml:space="preserve">) իր իմացությամբ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անձ, ներառյալ, բայց </w:t>
      </w:r>
      <w:r w:rsidR="00083672" w:rsidRPr="00BE6B83">
        <w:rPr>
          <w:rFonts w:ascii="Sylfaen" w:hAnsi="Sylfaen"/>
          <w:sz w:val="22"/>
          <w:szCs w:val="22"/>
          <w:lang w:val="hy-AM"/>
        </w:rPr>
        <w:t>չսահմանափակվելով՝ Պատվիրատուն, բաժնետերերը</w:t>
      </w:r>
      <w:r w:rsidRPr="00BE6B83">
        <w:rPr>
          <w:rFonts w:ascii="Sylfaen" w:hAnsi="Sylfaen"/>
          <w:sz w:val="22"/>
          <w:szCs w:val="22"/>
          <w:lang w:val="hy-AM"/>
        </w:rPr>
        <w:t xml:space="preserve">, </w:t>
      </w:r>
      <w:r w:rsidR="00083672" w:rsidRPr="00BE6B83">
        <w:rPr>
          <w:rFonts w:ascii="Sylfaen" w:hAnsi="Sylfaen"/>
          <w:sz w:val="22"/>
          <w:szCs w:val="22"/>
          <w:lang w:val="hy-AM"/>
        </w:rPr>
        <w:t>տնօրենները</w:t>
      </w:r>
      <w:r w:rsidRPr="00BE6B83">
        <w:rPr>
          <w:rFonts w:ascii="Sylfaen" w:hAnsi="Sylfaen"/>
          <w:sz w:val="22"/>
          <w:szCs w:val="22"/>
          <w:lang w:val="hy-AM"/>
        </w:rPr>
        <w:t xml:space="preserve">, </w:t>
      </w:r>
      <w:r w:rsidR="00083672" w:rsidRPr="00BE6B83">
        <w:rPr>
          <w:rFonts w:ascii="Sylfaen" w:hAnsi="Sylfaen"/>
          <w:sz w:val="22"/>
          <w:szCs w:val="22"/>
          <w:lang w:val="hy-AM"/>
        </w:rPr>
        <w:t xml:space="preserve">պատասխանատու անձինք, </w:t>
      </w:r>
      <w:r w:rsidRPr="00BE6B83">
        <w:rPr>
          <w:rFonts w:ascii="Sylfaen" w:hAnsi="Sylfaen"/>
          <w:sz w:val="22"/>
          <w:szCs w:val="22"/>
          <w:lang w:val="hy-AM"/>
        </w:rPr>
        <w:t>աշխատ</w:t>
      </w:r>
      <w:r w:rsidR="00083672" w:rsidRPr="00BE6B83">
        <w:rPr>
          <w:rFonts w:ascii="Sylfaen" w:hAnsi="Sylfaen"/>
          <w:sz w:val="22"/>
          <w:szCs w:val="22"/>
          <w:lang w:val="hy-AM"/>
        </w:rPr>
        <w:t xml:space="preserve">ողները, </w:t>
      </w:r>
      <w:r w:rsidRPr="00BE6B83">
        <w:rPr>
          <w:rFonts w:ascii="Sylfaen" w:hAnsi="Sylfaen"/>
          <w:sz w:val="22"/>
          <w:szCs w:val="22"/>
          <w:lang w:val="hy-AM"/>
        </w:rPr>
        <w:t xml:space="preserve">ծառայություն մատուցողները, գործակալները կամ ներկայացուցիչները, ուղղակի կամ անուղղակի </w:t>
      </w:r>
      <w:r w:rsidR="00083672" w:rsidRPr="00BE6B83">
        <w:rPr>
          <w:rFonts w:ascii="Sylfaen" w:hAnsi="Sylfaen"/>
          <w:sz w:val="22"/>
          <w:szCs w:val="22"/>
          <w:lang w:val="hy-AM"/>
        </w:rPr>
        <w:t>կերպով</w:t>
      </w:r>
      <w:r w:rsidRPr="00BE6B83">
        <w:rPr>
          <w:rFonts w:ascii="Sylfaen" w:hAnsi="Sylfaen"/>
          <w:sz w:val="22"/>
          <w:szCs w:val="22"/>
          <w:lang w:val="hy-AM"/>
        </w:rPr>
        <w:t xml:space="preserve"> չեն կատարել կամ խոստացել կամ լիազորել կատարել Արգելված Վճարում </w:t>
      </w:r>
      <w:r w:rsidR="00083672" w:rsidRPr="00BE6B83">
        <w:rPr>
          <w:rFonts w:ascii="Sylfaen" w:hAnsi="Sylfaen"/>
          <w:sz w:val="22"/>
          <w:szCs w:val="22"/>
          <w:lang w:val="hy-AM"/>
        </w:rPr>
        <w:t>Ընկերության</w:t>
      </w:r>
      <w:r w:rsidRPr="00BE6B83">
        <w:rPr>
          <w:rFonts w:ascii="Sylfaen" w:hAnsi="Sylfaen"/>
          <w:sz w:val="22"/>
          <w:szCs w:val="22"/>
          <w:lang w:val="hy-AM"/>
        </w:rPr>
        <w:t xml:space="preserve"> համար աշխատանքներ կատարելիս։</w:t>
      </w:r>
    </w:p>
    <w:p w14:paraId="2120327D" w14:textId="45A3710C" w:rsidR="00321495" w:rsidRPr="00BE6B83" w:rsidRDefault="00321495" w:rsidP="00EC7E43">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Կապալառուն ներկայացնում և երաշխավորում է, որ նա և իր հետ փոխկապակցված անձինք ուղղակի կամ անուղղակի կերպով չեն ներգրավվել կամ չեն մասնակցելու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գործողության կամ գործարքի, </w:t>
      </w:r>
      <w:r w:rsidR="001235C1" w:rsidRPr="00BE6B83">
        <w:rPr>
          <w:rFonts w:ascii="Sylfaen" w:hAnsi="Sylfaen"/>
          <w:sz w:val="22"/>
          <w:szCs w:val="22"/>
          <w:lang w:val="hy-AM"/>
        </w:rPr>
        <w:t>որը ներառում է</w:t>
      </w:r>
      <w:r w:rsidR="001235C1" w:rsidRPr="00BE6B83">
        <w:rPr>
          <w:sz w:val="22"/>
          <w:szCs w:val="22"/>
          <w:lang w:val="hy-AM"/>
        </w:rPr>
        <w:t>․</w:t>
      </w:r>
    </w:p>
    <w:p w14:paraId="116CFA2B" w14:textId="7C3E87B0" w:rsidR="001235C1" w:rsidRPr="00BE6B83" w:rsidRDefault="001235C1" w:rsidP="00EC7E43">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ցանկացած հանցավոր կամ անօրինական գործունեության արդյունքում ստացված եկամուտների ստացում, փոխանցում, փոխադրում, պահպանում, օգտագործումը, </w:t>
      </w:r>
      <w:r w:rsidRPr="00BE6B83">
        <w:rPr>
          <w:rFonts w:ascii="Sylfaen" w:hAnsi="Sylfaen"/>
          <w:sz w:val="22"/>
          <w:szCs w:val="22"/>
          <w:lang w:val="hy-AM"/>
        </w:rPr>
        <w:lastRenderedPageBreak/>
        <w:t>կառուցում, շեղում կամ թաքց</w:t>
      </w:r>
      <w:r w:rsidR="00EE75F1">
        <w:rPr>
          <w:rFonts w:ascii="Sylfaen" w:hAnsi="Sylfaen"/>
          <w:sz w:val="22"/>
          <w:szCs w:val="22"/>
          <w:lang w:val="hy-AM"/>
        </w:rPr>
        <w:t>ն</w:t>
      </w:r>
      <w:r w:rsidRPr="00BE6B83">
        <w:rPr>
          <w:rFonts w:ascii="Sylfaen" w:hAnsi="Sylfaen"/>
          <w:sz w:val="22"/>
          <w:szCs w:val="22"/>
          <w:lang w:val="hy-AM"/>
        </w:rPr>
        <w:t>ում, կամ</w:t>
      </w:r>
    </w:p>
    <w:p w14:paraId="6D44340A" w14:textId="2A755F22" w:rsidR="00321495" w:rsidRPr="00BE6B83" w:rsidRDefault="007762A6" w:rsidP="00EC7E43">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ներգրավվ</w:t>
      </w:r>
      <w:r w:rsidR="00FE64BA" w:rsidRPr="00BE6B83">
        <w:rPr>
          <w:rFonts w:ascii="Sylfaen" w:hAnsi="Sylfaen"/>
          <w:sz w:val="22"/>
          <w:szCs w:val="22"/>
          <w:lang w:val="hy-AM"/>
        </w:rPr>
        <w:t>ում</w:t>
      </w:r>
      <w:r w:rsidRPr="00BE6B83">
        <w:rPr>
          <w:rFonts w:ascii="Sylfaen" w:hAnsi="Sylfaen"/>
          <w:sz w:val="22"/>
          <w:szCs w:val="22"/>
          <w:lang w:val="hy-AM"/>
        </w:rPr>
        <w:t xml:space="preserve"> կամ մասնակից դառնալ ահաբեկչական գործունեությանը կամ այդպիսի գործունեություն կատարող անձին կամ կազմակերպությանը (ներառյալ ցանկացած </w:t>
      </w:r>
      <w:r w:rsidR="00FE64BA" w:rsidRPr="00BE6B83">
        <w:rPr>
          <w:rFonts w:ascii="Sylfaen" w:hAnsi="Sylfaen"/>
          <w:sz w:val="22"/>
          <w:szCs w:val="22"/>
          <w:lang w:val="hy-AM"/>
        </w:rPr>
        <w:t>Ն</w:t>
      </w:r>
      <w:r w:rsidRPr="00BE6B83">
        <w:rPr>
          <w:rFonts w:ascii="Sylfaen" w:hAnsi="Sylfaen"/>
          <w:sz w:val="22"/>
          <w:szCs w:val="22"/>
          <w:lang w:val="hy-AM"/>
        </w:rPr>
        <w:t xml:space="preserve">շանակված անձ) </w:t>
      </w:r>
      <w:proofErr w:type="spellStart"/>
      <w:r w:rsidRPr="00BE6B83">
        <w:rPr>
          <w:rFonts w:ascii="Sylfaen" w:hAnsi="Sylfaen"/>
          <w:sz w:val="22"/>
          <w:szCs w:val="22"/>
          <w:lang w:val="hy-AM"/>
        </w:rPr>
        <w:t>ֆինանսավորելուն</w:t>
      </w:r>
      <w:proofErr w:type="spellEnd"/>
      <w:r w:rsidRPr="00BE6B83">
        <w:rPr>
          <w:rFonts w:ascii="Sylfaen" w:hAnsi="Sylfaen"/>
          <w:sz w:val="22"/>
          <w:szCs w:val="22"/>
          <w:lang w:val="hy-AM"/>
        </w:rPr>
        <w:t xml:space="preserve"> կամ ֆինանսապես օժանդակելուն կամ այլ կերպ </w:t>
      </w:r>
      <w:proofErr w:type="spellStart"/>
      <w:r w:rsidRPr="00BE6B83">
        <w:rPr>
          <w:rFonts w:ascii="Sylfaen" w:hAnsi="Sylfaen"/>
          <w:sz w:val="22"/>
          <w:szCs w:val="22"/>
          <w:lang w:val="hy-AM"/>
        </w:rPr>
        <w:t>հովանավորելուն</w:t>
      </w:r>
      <w:proofErr w:type="spellEnd"/>
      <w:r w:rsidRPr="00BE6B83">
        <w:rPr>
          <w:rFonts w:ascii="Sylfaen" w:hAnsi="Sylfaen"/>
          <w:sz w:val="22"/>
          <w:szCs w:val="22"/>
          <w:lang w:val="hy-AM"/>
        </w:rPr>
        <w:t xml:space="preserve">, </w:t>
      </w:r>
      <w:proofErr w:type="spellStart"/>
      <w:r w:rsidRPr="00BE6B83">
        <w:rPr>
          <w:rFonts w:ascii="Sylfaen" w:hAnsi="Sylfaen"/>
          <w:sz w:val="22"/>
          <w:szCs w:val="22"/>
          <w:lang w:val="hy-AM"/>
        </w:rPr>
        <w:t>աջակցելուն</w:t>
      </w:r>
      <w:proofErr w:type="spellEnd"/>
      <w:r w:rsidRPr="00BE6B83">
        <w:rPr>
          <w:rFonts w:ascii="Sylfaen" w:hAnsi="Sylfaen"/>
          <w:sz w:val="22"/>
          <w:szCs w:val="22"/>
          <w:lang w:val="hy-AM"/>
        </w:rPr>
        <w:t xml:space="preserve"> կամ օգնություն </w:t>
      </w:r>
      <w:proofErr w:type="spellStart"/>
      <w:r w:rsidRPr="00BE6B83">
        <w:rPr>
          <w:rFonts w:ascii="Sylfaen" w:hAnsi="Sylfaen"/>
          <w:sz w:val="22"/>
          <w:szCs w:val="22"/>
          <w:lang w:val="hy-AM"/>
        </w:rPr>
        <w:t>ցուցաբերելուն</w:t>
      </w:r>
      <w:proofErr w:type="spellEnd"/>
      <w:r w:rsidRPr="00BE6B83">
        <w:rPr>
          <w:rFonts w:ascii="Sylfaen" w:hAnsi="Sylfaen"/>
          <w:sz w:val="22"/>
          <w:szCs w:val="22"/>
          <w:lang w:val="hy-AM"/>
        </w:rPr>
        <w:t>:</w:t>
      </w:r>
    </w:p>
    <w:p w14:paraId="0105FFB2" w14:textId="3226028D" w:rsidR="000B11C9" w:rsidRPr="00BE6B83" w:rsidRDefault="00FE64BA" w:rsidP="000B11C9">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Վերը նշված (</w:t>
      </w:r>
      <w:proofErr w:type="spellStart"/>
      <w:r w:rsidRPr="00BE6B83">
        <w:rPr>
          <w:rFonts w:ascii="Sylfaen" w:hAnsi="Sylfaen"/>
          <w:sz w:val="22"/>
          <w:szCs w:val="22"/>
          <w:lang w:val="hy-AM"/>
        </w:rPr>
        <w:t>ii</w:t>
      </w:r>
      <w:proofErr w:type="spellEnd"/>
      <w:r w:rsidRPr="00BE6B83">
        <w:rPr>
          <w:rFonts w:ascii="Sylfaen" w:hAnsi="Sylfaen"/>
          <w:sz w:val="22"/>
          <w:szCs w:val="22"/>
          <w:lang w:val="hy-AM"/>
        </w:rPr>
        <w:t xml:space="preserve">) կետի իմաստով «Նշանակված անձ» նշանակում է ցանկացած անձ, կազմակերպություն կամ երկիր՝ (i) որի ակտիվների մասնակցությամբ ֆինանսական գործարքները արգելափակվել են կամ պետք է արգելափակվեն՝ համաձայն </w:t>
      </w:r>
      <w:proofErr w:type="spellStart"/>
      <w:r w:rsidRPr="00BE6B83">
        <w:rPr>
          <w:rFonts w:ascii="Sylfaen" w:hAnsi="Sylfaen"/>
          <w:sz w:val="22"/>
          <w:szCs w:val="22"/>
          <w:lang w:val="hy-AM"/>
        </w:rPr>
        <w:t>Եվրոպական</w:t>
      </w:r>
      <w:proofErr w:type="spellEnd"/>
      <w:r w:rsidRPr="00BE6B83">
        <w:rPr>
          <w:rFonts w:ascii="Sylfaen" w:hAnsi="Sylfaen"/>
          <w:sz w:val="22"/>
          <w:szCs w:val="22"/>
          <w:lang w:val="hy-AM"/>
        </w:rPr>
        <w:t xml:space="preserve"> միությա</w:t>
      </w:r>
      <w:r w:rsidR="00584924" w:rsidRPr="00BE6B83">
        <w:rPr>
          <w:rFonts w:ascii="Sylfaen" w:hAnsi="Sylfaen"/>
          <w:sz w:val="22"/>
          <w:szCs w:val="22"/>
          <w:lang w:val="hy-AM"/>
        </w:rPr>
        <w:t>ն</w:t>
      </w:r>
      <w:r w:rsidRPr="00BE6B83">
        <w:rPr>
          <w:rFonts w:ascii="Sylfaen" w:hAnsi="Sylfaen"/>
          <w:sz w:val="22"/>
          <w:szCs w:val="22"/>
          <w:lang w:val="hy-AM"/>
        </w:rPr>
        <w:t xml:space="preserve"> կամ ԱՄՆ կառավարության տրամադրած ծանուցման, </w:t>
      </w:r>
      <w:r w:rsidR="000B11C9" w:rsidRPr="00BE6B83">
        <w:rPr>
          <w:rFonts w:ascii="Sylfaen" w:hAnsi="Sylfaen"/>
          <w:sz w:val="22"/>
          <w:szCs w:val="22"/>
          <w:lang w:val="hy-AM"/>
        </w:rPr>
        <w:t>(</w:t>
      </w:r>
      <w:proofErr w:type="spellStart"/>
      <w:r w:rsidR="000B11C9" w:rsidRPr="00BE6B83">
        <w:rPr>
          <w:rFonts w:ascii="Sylfaen" w:hAnsi="Sylfaen"/>
          <w:sz w:val="22"/>
          <w:szCs w:val="22"/>
          <w:lang w:val="hy-AM"/>
        </w:rPr>
        <w:t>ii</w:t>
      </w:r>
      <w:proofErr w:type="spellEnd"/>
      <w:r w:rsidR="000B11C9" w:rsidRPr="00BE6B83">
        <w:rPr>
          <w:rFonts w:ascii="Sylfaen" w:hAnsi="Sylfaen"/>
          <w:sz w:val="22"/>
          <w:szCs w:val="22"/>
          <w:lang w:val="hy-AM"/>
        </w:rPr>
        <w:t xml:space="preserve">) որը ժամանակ առ ժամանակ Միացյալ Նահանգների Նախագահի, </w:t>
      </w:r>
      <w:proofErr w:type="spellStart"/>
      <w:r w:rsidR="000B11C9" w:rsidRPr="00BE6B83">
        <w:rPr>
          <w:rFonts w:ascii="Sylfaen" w:hAnsi="Sylfaen"/>
          <w:sz w:val="22"/>
          <w:szCs w:val="22"/>
          <w:lang w:val="hy-AM"/>
        </w:rPr>
        <w:t>Եվրոպական</w:t>
      </w:r>
      <w:proofErr w:type="spellEnd"/>
      <w:r w:rsidR="000B11C9" w:rsidRPr="00BE6B83">
        <w:rPr>
          <w:rFonts w:ascii="Sylfaen" w:hAnsi="Sylfaen"/>
          <w:sz w:val="22"/>
          <w:szCs w:val="22"/>
          <w:lang w:val="hy-AM"/>
        </w:rPr>
        <w:t xml:space="preserve"> Միության, կամ Նորին Մեծության Գանձապետարանի գործադիր հրամանով նշանակվում է կամ նրա անունը առկա է ԱՄՆ ֆինանսների նախարարության (ներառյալ</w:t>
      </w:r>
      <w:r w:rsidR="008A7BC0" w:rsidRPr="00BE6B83">
        <w:rPr>
          <w:rFonts w:ascii="Sylfaen" w:hAnsi="Sylfaen"/>
          <w:sz w:val="22"/>
          <w:szCs w:val="22"/>
          <w:lang w:val="hy-AM"/>
        </w:rPr>
        <w:t>՝</w:t>
      </w:r>
      <w:r w:rsidR="000B11C9" w:rsidRPr="00BE6B83">
        <w:rPr>
          <w:rFonts w:ascii="Sylfaen" w:hAnsi="Sylfaen"/>
          <w:sz w:val="22"/>
          <w:szCs w:val="22"/>
          <w:lang w:val="hy-AM"/>
        </w:rPr>
        <w:t xml:space="preserve"> </w:t>
      </w:r>
      <w:r w:rsidR="008A7BC0" w:rsidRPr="00BE6B83">
        <w:rPr>
          <w:rFonts w:ascii="Sylfaen" w:hAnsi="Sylfaen"/>
          <w:sz w:val="22"/>
          <w:szCs w:val="22"/>
          <w:lang w:val="hy-AM"/>
        </w:rPr>
        <w:t>Օտարերկրյա ակտիվների վերահսկողության գրասենյակի կողմից հրապարակված հատուկ նշանակության քաղաքացիների ցուցակում</w:t>
      </w:r>
      <w:r w:rsidR="008A7BC0" w:rsidRPr="00A5061A">
        <w:rPr>
          <w:rFonts w:ascii="Sylfaen" w:hAnsi="Sylfaen"/>
          <w:sz w:val="22"/>
          <w:szCs w:val="22"/>
          <w:lang w:val="hy-AM"/>
        </w:rPr>
        <w:t xml:space="preserve">), </w:t>
      </w:r>
      <w:r w:rsidR="000B11C9" w:rsidRPr="00BE6B83">
        <w:rPr>
          <w:rFonts w:ascii="Sylfaen" w:hAnsi="Sylfaen"/>
          <w:sz w:val="22"/>
          <w:szCs w:val="22"/>
          <w:lang w:val="hy-AM"/>
        </w:rPr>
        <w:t xml:space="preserve">ԱՄՆ </w:t>
      </w:r>
      <w:proofErr w:type="spellStart"/>
      <w:r w:rsidR="000B11C9" w:rsidRPr="00BE6B83">
        <w:rPr>
          <w:rFonts w:ascii="Sylfaen" w:hAnsi="Sylfaen"/>
          <w:sz w:val="22"/>
          <w:szCs w:val="22"/>
          <w:lang w:val="hy-AM"/>
        </w:rPr>
        <w:t>Առևտրի</w:t>
      </w:r>
      <w:proofErr w:type="spellEnd"/>
      <w:r w:rsidR="000B11C9" w:rsidRPr="00BE6B83">
        <w:rPr>
          <w:rFonts w:ascii="Sylfaen" w:hAnsi="Sylfaen"/>
          <w:sz w:val="22"/>
          <w:szCs w:val="22"/>
          <w:lang w:val="hy-AM"/>
        </w:rPr>
        <w:t xml:space="preserve"> նախարարությ</w:t>
      </w:r>
      <w:r w:rsidR="008A7BC0" w:rsidRPr="00BE6B83">
        <w:rPr>
          <w:rFonts w:ascii="Sylfaen" w:hAnsi="Sylfaen"/>
          <w:sz w:val="22"/>
          <w:szCs w:val="22"/>
          <w:lang w:val="hy-AM"/>
        </w:rPr>
        <w:t>ան կամ ԱՄՆ Պետդեպարտամենտի</w:t>
      </w:r>
      <w:r w:rsidR="000B11C9" w:rsidRPr="00BE6B83">
        <w:rPr>
          <w:rFonts w:ascii="Sylfaen" w:hAnsi="Sylfaen"/>
          <w:sz w:val="22"/>
          <w:szCs w:val="22"/>
          <w:lang w:val="hy-AM"/>
        </w:rPr>
        <w:t xml:space="preserve"> </w:t>
      </w:r>
      <w:r w:rsidR="008A7BC0" w:rsidRPr="00BE6B83">
        <w:rPr>
          <w:rFonts w:ascii="Sylfaen" w:hAnsi="Sylfaen"/>
          <w:sz w:val="22"/>
          <w:szCs w:val="22"/>
          <w:lang w:val="hy-AM"/>
        </w:rPr>
        <w:t xml:space="preserve">կողմից տրամադրված կամ այդ </w:t>
      </w:r>
      <w:r w:rsidR="009B282D" w:rsidRPr="00BE6B83">
        <w:rPr>
          <w:rFonts w:ascii="Sylfaen" w:hAnsi="Sylfaen"/>
          <w:sz w:val="22"/>
          <w:szCs w:val="22"/>
          <w:lang w:val="hy-AM"/>
        </w:rPr>
        <w:t xml:space="preserve">կառույցների </w:t>
      </w:r>
      <w:proofErr w:type="spellStart"/>
      <w:r w:rsidR="008A7BC0" w:rsidRPr="00BE6B83">
        <w:rPr>
          <w:rFonts w:ascii="Sylfaen" w:hAnsi="Sylfaen"/>
          <w:sz w:val="22"/>
          <w:szCs w:val="22"/>
          <w:lang w:val="hy-AM"/>
        </w:rPr>
        <w:t>կայքերում</w:t>
      </w:r>
      <w:proofErr w:type="spellEnd"/>
      <w:r w:rsidR="008A7BC0" w:rsidRPr="00BE6B83">
        <w:rPr>
          <w:rFonts w:ascii="Sylfaen" w:hAnsi="Sylfaen"/>
          <w:sz w:val="22"/>
          <w:szCs w:val="22"/>
          <w:lang w:val="hy-AM"/>
        </w:rPr>
        <w:t xml:space="preserve"> </w:t>
      </w:r>
      <w:r w:rsidR="000B11C9" w:rsidRPr="00BE6B83">
        <w:rPr>
          <w:rFonts w:ascii="Sylfaen" w:hAnsi="Sylfaen"/>
          <w:sz w:val="22"/>
          <w:szCs w:val="22"/>
          <w:lang w:val="hy-AM"/>
        </w:rPr>
        <w:t>հրապարակված ցուցակներում</w:t>
      </w:r>
      <w:r w:rsidR="008A7BC0" w:rsidRPr="00BE6B83">
        <w:rPr>
          <w:rFonts w:ascii="Sylfaen" w:hAnsi="Sylfaen"/>
          <w:sz w:val="22"/>
          <w:szCs w:val="22"/>
          <w:lang w:val="hy-AM"/>
        </w:rPr>
        <w:t>՝</w:t>
      </w:r>
      <w:r w:rsidR="000B11C9" w:rsidRPr="00BE6B83">
        <w:rPr>
          <w:rFonts w:ascii="Sylfaen" w:hAnsi="Sylfaen"/>
          <w:sz w:val="22"/>
          <w:szCs w:val="22"/>
          <w:lang w:val="hy-AM"/>
        </w:rPr>
        <w:t xml:space="preserve"> որպես օտարերկրյա ահաբեկչական կազմակերպություն</w:t>
      </w:r>
      <w:r w:rsidR="008A7BC0" w:rsidRPr="00BE6B83">
        <w:rPr>
          <w:rFonts w:ascii="Sylfaen" w:hAnsi="Sylfaen"/>
          <w:sz w:val="22"/>
          <w:szCs w:val="22"/>
          <w:lang w:val="hy-AM"/>
        </w:rPr>
        <w:t>,</w:t>
      </w:r>
      <w:r w:rsidR="000B11C9" w:rsidRPr="00BE6B83">
        <w:rPr>
          <w:rFonts w:ascii="Sylfaen" w:hAnsi="Sylfaen"/>
          <w:sz w:val="22"/>
          <w:szCs w:val="22"/>
          <w:lang w:val="hy-AM"/>
        </w:rPr>
        <w:t xml:space="preserve"> կազմակերպություն, որն աջակցում կամ </w:t>
      </w:r>
      <w:r w:rsidR="008A7BC0" w:rsidRPr="00BE6B83">
        <w:rPr>
          <w:rFonts w:ascii="Sylfaen" w:hAnsi="Sylfaen"/>
          <w:sz w:val="22"/>
          <w:szCs w:val="22"/>
          <w:lang w:val="hy-AM"/>
        </w:rPr>
        <w:t xml:space="preserve">ցուցաբերում է </w:t>
      </w:r>
      <w:r w:rsidR="000B11C9" w:rsidRPr="00BE6B83">
        <w:rPr>
          <w:rFonts w:ascii="Sylfaen" w:hAnsi="Sylfaen"/>
          <w:sz w:val="22"/>
          <w:szCs w:val="22"/>
          <w:lang w:val="hy-AM"/>
        </w:rPr>
        <w:t xml:space="preserve">աջակցություն օտարերկրյա ահաբեկչական կազմակերպությանը կամ </w:t>
      </w:r>
      <w:r w:rsidR="008A7BC0" w:rsidRPr="00BE6B83">
        <w:rPr>
          <w:rFonts w:ascii="Sylfaen" w:hAnsi="Sylfaen"/>
          <w:sz w:val="22"/>
          <w:szCs w:val="22"/>
          <w:lang w:val="hy-AM"/>
        </w:rPr>
        <w:t>պատժամիջոցների ենթարկվող կողմին, կամ (</w:t>
      </w:r>
      <w:proofErr w:type="spellStart"/>
      <w:r w:rsidR="008A7BC0" w:rsidRPr="00BE6B83">
        <w:rPr>
          <w:rFonts w:ascii="Sylfaen" w:hAnsi="Sylfaen"/>
          <w:sz w:val="22"/>
          <w:szCs w:val="22"/>
          <w:lang w:val="hy-AM"/>
        </w:rPr>
        <w:t>iii</w:t>
      </w:r>
      <w:proofErr w:type="spellEnd"/>
      <w:r w:rsidR="008A7BC0" w:rsidRPr="00BE6B83">
        <w:rPr>
          <w:rFonts w:ascii="Sylfaen" w:hAnsi="Sylfaen"/>
          <w:sz w:val="22"/>
          <w:szCs w:val="22"/>
          <w:lang w:val="hy-AM"/>
        </w:rPr>
        <w:t xml:space="preserve">) որը դատապարտվել է կամ դատապարտված է, ճանաչվել է մեղավոր կամ ում նկատմամբ կայացվել է վճիռ կամ հրաման փողերի լվացման կամ </w:t>
      </w:r>
      <w:r w:rsidR="009B282D" w:rsidRPr="00BE6B83">
        <w:rPr>
          <w:rFonts w:ascii="Sylfaen" w:hAnsi="Sylfaen"/>
          <w:sz w:val="22"/>
          <w:szCs w:val="22"/>
          <w:lang w:val="hy-AM"/>
        </w:rPr>
        <w:t>կոռուպցիայի դեմ պայքարի</w:t>
      </w:r>
      <w:r w:rsidR="008A7BC0" w:rsidRPr="00BE6B83">
        <w:rPr>
          <w:rFonts w:ascii="Sylfaen" w:hAnsi="Sylfaen"/>
          <w:sz w:val="22"/>
          <w:szCs w:val="22"/>
          <w:lang w:val="hy-AM"/>
        </w:rPr>
        <w:t xml:space="preserve"> օրենքները խախտելու համար։</w:t>
      </w:r>
    </w:p>
    <w:p w14:paraId="65F3547B" w14:textId="77777777" w:rsidR="00ED4984" w:rsidRPr="00BE6B83" w:rsidRDefault="00ED4984" w:rsidP="000B11C9">
      <w:pPr>
        <w:pStyle w:val="BodyTextIndent"/>
        <w:widowControl w:val="0"/>
        <w:tabs>
          <w:tab w:val="left" w:pos="851"/>
        </w:tabs>
        <w:ind w:left="851"/>
        <w:jc w:val="both"/>
        <w:rPr>
          <w:rFonts w:ascii="Sylfaen" w:hAnsi="Sylfaen"/>
          <w:sz w:val="22"/>
          <w:szCs w:val="22"/>
          <w:lang w:val="hy-AM"/>
        </w:rPr>
      </w:pPr>
    </w:p>
    <w:p w14:paraId="1C1BDB85" w14:textId="1821479F" w:rsidR="00083672" w:rsidRPr="00BE6B83" w:rsidRDefault="00083672" w:rsidP="00CF346E">
      <w:pPr>
        <w:pStyle w:val="paragraph"/>
        <w:spacing w:before="0" w:beforeAutospacing="0" w:after="0" w:afterAutospacing="0"/>
        <w:ind w:left="851"/>
        <w:jc w:val="both"/>
        <w:textAlignment w:val="baseline"/>
        <w:rPr>
          <w:rFonts w:ascii="Sylfaen" w:eastAsia="MS Mincho" w:hAnsi="Sylfaen"/>
          <w:bCs/>
          <w:sz w:val="22"/>
          <w:szCs w:val="22"/>
          <w:lang w:eastAsia="ja-JP"/>
        </w:rPr>
      </w:pPr>
      <w:r w:rsidRPr="00BE6B83">
        <w:rPr>
          <w:rFonts w:ascii="Sylfaen" w:eastAsia="MS Mincho" w:hAnsi="Sylfaen"/>
          <w:bCs/>
          <w:sz w:val="22"/>
          <w:szCs w:val="22"/>
          <w:lang w:eastAsia="ja-JP"/>
        </w:rPr>
        <w:t xml:space="preserve">Անկախ սույն Պայմանագրի որևէ այլ դրույթից, Կապալառուն համաձայնվում է, որ սույն </w:t>
      </w:r>
      <w:r w:rsidR="00321495" w:rsidRPr="00BE6B83">
        <w:rPr>
          <w:rFonts w:ascii="Sylfaen" w:eastAsia="MS Mincho" w:hAnsi="Sylfaen"/>
          <w:bCs/>
          <w:sz w:val="22"/>
          <w:szCs w:val="22"/>
          <w:lang w:eastAsia="ja-JP"/>
        </w:rPr>
        <w:t>«Կոռուպցիայի, փողերի լվացման և ֆինանսական հանցագործությունների դեմ պատասխանատվության միջոցներ»</w:t>
      </w:r>
      <w:r w:rsidRPr="00BE6B83">
        <w:rPr>
          <w:rFonts w:ascii="Sylfaen" w:eastAsia="MS Mincho" w:hAnsi="Sylfaen"/>
          <w:bCs/>
          <w:sz w:val="22"/>
          <w:szCs w:val="22"/>
          <w:lang w:eastAsia="ja-JP"/>
        </w:rPr>
        <w:t xml:space="preserve"> բաժնի որևէ </w:t>
      </w:r>
      <w:r w:rsidR="00CF346E" w:rsidRPr="00BE6B83">
        <w:rPr>
          <w:rFonts w:ascii="Sylfaen" w:eastAsia="MS Mincho" w:hAnsi="Sylfaen"/>
          <w:bCs/>
          <w:sz w:val="22"/>
          <w:szCs w:val="22"/>
          <w:lang w:eastAsia="ja-JP"/>
        </w:rPr>
        <w:t>դրույթի ենթադրյալ խախտման կամ դրա հնարավորության մասին</w:t>
      </w:r>
      <w:r w:rsidRPr="00BE6B83">
        <w:rPr>
          <w:rFonts w:ascii="Sylfaen" w:eastAsia="MS Mincho" w:hAnsi="Sylfaen"/>
          <w:bCs/>
          <w:sz w:val="22"/>
          <w:szCs w:val="22"/>
          <w:lang w:eastAsia="ja-JP"/>
        </w:rPr>
        <w:t xml:space="preserve"> </w:t>
      </w:r>
      <w:r w:rsidR="00CF346E" w:rsidRPr="00BE6B83">
        <w:rPr>
          <w:rFonts w:ascii="Sylfaen" w:eastAsia="MS Mincho" w:hAnsi="Sylfaen"/>
          <w:bCs/>
          <w:sz w:val="22"/>
          <w:szCs w:val="22"/>
          <w:lang w:eastAsia="ja-JP"/>
        </w:rPr>
        <w:t xml:space="preserve">տեղեկություններ ունենալու </w:t>
      </w:r>
      <w:r w:rsidR="00CF346E" w:rsidRPr="00EE75F1">
        <w:rPr>
          <w:rFonts w:ascii="Sylfaen" w:eastAsia="MS Mincho" w:hAnsi="Sylfaen"/>
          <w:bCs/>
          <w:sz w:val="22"/>
          <w:szCs w:val="22"/>
          <w:lang w:eastAsia="ja-JP"/>
        </w:rPr>
        <w:t xml:space="preserve">դեպքում Ընկերությունը դրանք դիտարկում է բավարար հիմք, և </w:t>
      </w:r>
      <w:r w:rsidRPr="00EE75F1">
        <w:rPr>
          <w:rFonts w:ascii="Sylfaen" w:eastAsia="MS Mincho" w:hAnsi="Sylfaen"/>
          <w:bCs/>
          <w:sz w:val="22"/>
          <w:szCs w:val="22"/>
          <w:lang w:eastAsia="ja-JP"/>
        </w:rPr>
        <w:t xml:space="preserve">բարեխղճորեն </w:t>
      </w:r>
      <w:r w:rsidR="00CF346E" w:rsidRPr="00EE75F1">
        <w:rPr>
          <w:rFonts w:ascii="Sylfaen" w:eastAsia="MS Mincho" w:hAnsi="Sylfaen"/>
          <w:bCs/>
          <w:sz w:val="22"/>
          <w:szCs w:val="22"/>
          <w:lang w:eastAsia="ja-JP"/>
        </w:rPr>
        <w:t>ու</w:t>
      </w:r>
      <w:r w:rsidRPr="00EE75F1">
        <w:rPr>
          <w:rFonts w:ascii="Sylfaen" w:eastAsia="MS Mincho" w:hAnsi="Sylfaen"/>
          <w:bCs/>
          <w:sz w:val="22"/>
          <w:szCs w:val="22"/>
          <w:lang w:eastAsia="ja-JP"/>
        </w:rPr>
        <w:t xml:space="preserve"> իր հայեցողությամբ</w:t>
      </w:r>
      <w:r w:rsidRPr="00BE6B83">
        <w:rPr>
          <w:rFonts w:ascii="Sylfaen" w:eastAsia="MS Mincho" w:hAnsi="Sylfaen"/>
          <w:bCs/>
          <w:sz w:val="22"/>
          <w:szCs w:val="22"/>
          <w:lang w:eastAsia="ja-JP"/>
        </w:rPr>
        <w:t xml:space="preserve"> </w:t>
      </w:r>
      <w:r w:rsidR="00CF346E" w:rsidRPr="00BE6B83">
        <w:rPr>
          <w:rFonts w:ascii="Sylfaen" w:eastAsia="MS Mincho" w:hAnsi="Sylfaen"/>
          <w:bCs/>
          <w:sz w:val="22"/>
          <w:szCs w:val="22"/>
          <w:lang w:eastAsia="ja-JP"/>
        </w:rPr>
        <w:t xml:space="preserve">կասեցնում է </w:t>
      </w:r>
      <w:r w:rsidRPr="00BE6B83">
        <w:rPr>
          <w:rFonts w:ascii="Sylfaen" w:eastAsia="MS Mincho" w:hAnsi="Sylfaen"/>
          <w:bCs/>
          <w:sz w:val="22"/>
          <w:szCs w:val="22"/>
          <w:lang w:eastAsia="ja-JP"/>
        </w:rPr>
        <w:t xml:space="preserve">սույն </w:t>
      </w:r>
      <w:r w:rsidR="00CF346E" w:rsidRPr="00BE6B83">
        <w:rPr>
          <w:rFonts w:ascii="Sylfaen" w:eastAsia="MS Mincho" w:hAnsi="Sylfaen"/>
          <w:bCs/>
          <w:sz w:val="22"/>
          <w:szCs w:val="22"/>
          <w:lang w:eastAsia="ja-JP"/>
        </w:rPr>
        <w:t>Պ</w:t>
      </w:r>
      <w:r w:rsidRPr="00BE6B83">
        <w:rPr>
          <w:rFonts w:ascii="Sylfaen" w:eastAsia="MS Mincho" w:hAnsi="Sylfaen"/>
          <w:bCs/>
          <w:sz w:val="22"/>
          <w:szCs w:val="22"/>
          <w:lang w:eastAsia="ja-JP"/>
        </w:rPr>
        <w:t xml:space="preserve">այմանագիրը ողջամիտ ժամկետով, որի ընթացքում </w:t>
      </w:r>
      <w:r w:rsidR="00CF346E" w:rsidRPr="00BE6B83">
        <w:rPr>
          <w:rFonts w:ascii="Sylfaen" w:eastAsia="MS Mincho" w:hAnsi="Sylfaen"/>
          <w:bCs/>
          <w:sz w:val="22"/>
          <w:szCs w:val="22"/>
          <w:lang w:eastAsia="ja-JP"/>
        </w:rPr>
        <w:t>քննում է ենթադրյալ</w:t>
      </w:r>
      <w:r w:rsidRPr="00BE6B83">
        <w:rPr>
          <w:rFonts w:ascii="Sylfaen" w:eastAsia="MS Mincho" w:hAnsi="Sylfaen"/>
          <w:bCs/>
          <w:sz w:val="22"/>
          <w:szCs w:val="22"/>
          <w:lang w:eastAsia="ja-JP"/>
        </w:rPr>
        <w:t xml:space="preserve"> խախտման փաստը։</w:t>
      </w:r>
    </w:p>
    <w:p w14:paraId="42FCCE8C" w14:textId="77777777" w:rsidR="00ED4984" w:rsidRPr="00BE6B83" w:rsidRDefault="00ED4984" w:rsidP="00321495">
      <w:pPr>
        <w:pStyle w:val="paragraph"/>
        <w:spacing w:before="0" w:beforeAutospacing="0" w:after="0" w:afterAutospacing="0"/>
        <w:ind w:left="851"/>
        <w:jc w:val="both"/>
        <w:textAlignment w:val="baseline"/>
        <w:rPr>
          <w:rFonts w:ascii="Sylfaen" w:eastAsia="MS Mincho" w:hAnsi="Sylfaen"/>
          <w:bCs/>
          <w:sz w:val="22"/>
          <w:szCs w:val="22"/>
          <w:lang w:eastAsia="ja-JP"/>
        </w:rPr>
      </w:pPr>
    </w:p>
    <w:p w14:paraId="7315CF42" w14:textId="25368768" w:rsidR="00321495" w:rsidRPr="00BE6B83" w:rsidRDefault="00321495" w:rsidP="00321495">
      <w:pPr>
        <w:pStyle w:val="paragraph"/>
        <w:spacing w:before="0" w:beforeAutospacing="0" w:after="0" w:afterAutospacing="0"/>
        <w:ind w:left="851"/>
        <w:jc w:val="both"/>
        <w:textAlignment w:val="baseline"/>
        <w:rPr>
          <w:rFonts w:ascii="Sylfaen" w:eastAsia="MS Mincho" w:hAnsi="Sylfaen"/>
          <w:bCs/>
          <w:sz w:val="22"/>
          <w:szCs w:val="22"/>
          <w:lang w:eastAsia="ja-JP"/>
        </w:rPr>
      </w:pPr>
      <w:r w:rsidRPr="00BE6B83">
        <w:rPr>
          <w:rFonts w:ascii="Sylfaen" w:eastAsia="MS Mincho" w:hAnsi="Sylfaen"/>
          <w:bCs/>
          <w:sz w:val="22"/>
          <w:szCs w:val="22"/>
          <w:lang w:eastAsia="ja-JP"/>
        </w:rPr>
        <w:t xml:space="preserve">Անկախ սույն Պայմանագրի որևէ այլ դրույթից, Կապալառուն համաձայնվում է, որ սույն «Կոռուպցիայի, փողերի լվացման և ֆինանսական հանցագործությունների դեմ պատասխանատվության միջոցներ» բաժնի որևէ </w:t>
      </w:r>
      <w:r w:rsidRPr="00EE75F1">
        <w:rPr>
          <w:rFonts w:ascii="Sylfaen" w:eastAsia="MS Mincho" w:hAnsi="Sylfaen"/>
          <w:bCs/>
          <w:sz w:val="22"/>
          <w:szCs w:val="22"/>
          <w:lang w:eastAsia="ja-JP"/>
        </w:rPr>
        <w:t>խախտում Ընկերության համար կհանդիսանա բավարար հիմք, բարեխղճորեն և իր հայեցողությամբ անմիջապես ամբողջությամբ կամ մասնակիորեն անվավեր ճանաչելու սույն</w:t>
      </w:r>
      <w:r w:rsidRPr="00BE6B83">
        <w:rPr>
          <w:rFonts w:ascii="Sylfaen" w:eastAsia="MS Mincho" w:hAnsi="Sylfaen"/>
          <w:bCs/>
          <w:sz w:val="22"/>
          <w:szCs w:val="22"/>
          <w:lang w:eastAsia="ja-JP"/>
        </w:rPr>
        <w:t xml:space="preserve"> պայմանագիրը, որի դեպքում Կապալառուն զրկվում է սույն Պայմանագրով նախատեսված ցանկացած լրացուցիչ վճարման պահանջի իրավունքից, ինչպես նաև կիրառելի օրենքի սահմաններում պատասխանատվություն է կրում պատճառած վնասի կամ դրանց վերացման համար:  </w:t>
      </w:r>
    </w:p>
    <w:p w14:paraId="29D0EC42" w14:textId="77777777" w:rsidR="00B80885" w:rsidRPr="00A5061A" w:rsidRDefault="00B80885" w:rsidP="00B80885">
      <w:pPr>
        <w:pStyle w:val="StyleHeading111ptJustified"/>
        <w:keepNext w:val="0"/>
        <w:widowControl w:val="0"/>
        <w:numPr>
          <w:ilvl w:val="0"/>
          <w:numId w:val="0"/>
        </w:numPr>
        <w:tabs>
          <w:tab w:val="left" w:pos="851"/>
        </w:tabs>
        <w:ind w:left="900"/>
        <w:rPr>
          <w:rFonts w:ascii="Sylfaen" w:hAnsi="Sylfaen"/>
          <w:szCs w:val="22"/>
          <w:lang w:val="hy-AM"/>
        </w:rPr>
      </w:pPr>
    </w:p>
    <w:bookmarkEnd w:id="751"/>
    <w:bookmarkEnd w:id="752"/>
    <w:bookmarkEnd w:id="753"/>
    <w:bookmarkEnd w:id="754"/>
    <w:bookmarkEnd w:id="755"/>
    <w:bookmarkEnd w:id="756"/>
    <w:bookmarkEnd w:id="757"/>
    <w:p w14:paraId="14C8081A" w14:textId="209DE7DB" w:rsidR="005E524E" w:rsidRPr="00BE6B83" w:rsidRDefault="00167343" w:rsidP="00D24E19">
      <w:pPr>
        <w:pStyle w:val="StyleHeading111ptJustified"/>
        <w:keepNext w:val="0"/>
        <w:widowControl w:val="0"/>
        <w:numPr>
          <w:ilvl w:val="0"/>
          <w:numId w:val="11"/>
        </w:numPr>
        <w:tabs>
          <w:tab w:val="left" w:pos="851"/>
        </w:tabs>
        <w:ind w:left="851" w:hanging="851"/>
        <w:rPr>
          <w:rFonts w:ascii="Sylfaen" w:hAnsi="Sylfaen"/>
          <w:szCs w:val="22"/>
        </w:rPr>
      </w:pPr>
      <w:r w:rsidRPr="00BE6B83">
        <w:rPr>
          <w:rFonts w:ascii="Sylfaen" w:hAnsi="Sylfaen"/>
          <w:szCs w:val="22"/>
          <w:lang w:val="hy-AM"/>
        </w:rPr>
        <w:t>ԱՅԼ ԴՐՈՒՅԹՆԵՐ</w:t>
      </w:r>
    </w:p>
    <w:p w14:paraId="06D492D9" w14:textId="4D8F60CA" w:rsidR="0060425E" w:rsidRPr="00BE6B83" w:rsidRDefault="0060425E"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Սույն փաստաթուղթը հանդիսանում է սույն Պայմանագրի առարկայի վերաբերյալ Կողմե</w:t>
      </w:r>
      <w:r w:rsidR="009C7621" w:rsidRPr="00BE6B83">
        <w:rPr>
          <w:rFonts w:ascii="Sylfaen" w:hAnsi="Sylfaen"/>
          <w:sz w:val="22"/>
          <w:szCs w:val="22"/>
          <w:lang w:val="hy-AM"/>
        </w:rPr>
        <w:t xml:space="preserve">րի </w:t>
      </w:r>
      <w:proofErr w:type="spellStart"/>
      <w:r w:rsidR="009C7621" w:rsidRPr="00BE6B83">
        <w:rPr>
          <w:rFonts w:ascii="Sylfaen" w:hAnsi="Sylfaen"/>
          <w:sz w:val="22"/>
          <w:szCs w:val="22"/>
          <w:lang w:val="hy-AM"/>
        </w:rPr>
        <w:t>միջև</w:t>
      </w:r>
      <w:proofErr w:type="spellEnd"/>
      <w:r w:rsidR="009C7621" w:rsidRPr="00BE6B83">
        <w:rPr>
          <w:rFonts w:ascii="Sylfaen" w:hAnsi="Sylfaen"/>
          <w:sz w:val="22"/>
          <w:szCs w:val="22"/>
          <w:lang w:val="hy-AM"/>
        </w:rPr>
        <w:t xml:space="preserve"> ամբողջական համաձայնագիր</w:t>
      </w:r>
      <w:r w:rsidRPr="00BE6B83">
        <w:rPr>
          <w:rFonts w:ascii="Sylfaen" w:hAnsi="Sylfaen"/>
          <w:sz w:val="22"/>
          <w:szCs w:val="22"/>
          <w:lang w:val="hy-AM"/>
        </w:rPr>
        <w:t>:</w:t>
      </w:r>
      <w:r w:rsidR="00176798" w:rsidRPr="00BE6B83">
        <w:rPr>
          <w:rFonts w:ascii="Sylfaen" w:hAnsi="Sylfaen"/>
          <w:sz w:val="22"/>
          <w:szCs w:val="22"/>
          <w:lang w:val="hy-AM"/>
        </w:rPr>
        <w:t xml:space="preserve"> </w:t>
      </w:r>
      <w:r w:rsidRPr="00BE6B83">
        <w:rPr>
          <w:rFonts w:ascii="Sylfaen" w:hAnsi="Sylfaen"/>
          <w:sz w:val="22"/>
          <w:szCs w:val="22"/>
          <w:lang w:val="hy-AM"/>
        </w:rPr>
        <w:t xml:space="preserve">Սույն Պայմանագրի առարկայի հետ կապված Կողմերի </w:t>
      </w:r>
      <w:proofErr w:type="spellStart"/>
      <w:r w:rsidRPr="00BE6B83">
        <w:rPr>
          <w:rFonts w:ascii="Sylfaen" w:hAnsi="Sylfaen"/>
          <w:sz w:val="22"/>
          <w:szCs w:val="22"/>
          <w:lang w:val="hy-AM"/>
        </w:rPr>
        <w:t>միջև</w:t>
      </w:r>
      <w:proofErr w:type="spellEnd"/>
      <w:r w:rsidRPr="00BE6B83">
        <w:rPr>
          <w:rFonts w:ascii="Sylfaen" w:hAnsi="Sylfaen"/>
          <w:sz w:val="22"/>
          <w:szCs w:val="22"/>
          <w:lang w:val="hy-AM"/>
        </w:rPr>
        <w:t xml:space="preserve"> այլ համաձայնագրեր, լինի դա գրավոր, բանավոր կամ այլ եղանակով, չի կարող համարվել </w:t>
      </w:r>
      <w:r w:rsidR="0033467B" w:rsidRPr="00BE6B83">
        <w:rPr>
          <w:rFonts w:ascii="Sylfaen" w:hAnsi="Sylfaen"/>
          <w:sz w:val="22"/>
          <w:szCs w:val="22"/>
          <w:lang w:val="hy-AM"/>
        </w:rPr>
        <w:t>գոյություն ունեցող</w:t>
      </w:r>
      <w:r w:rsidRPr="00BE6B83">
        <w:rPr>
          <w:rFonts w:ascii="Sylfaen" w:hAnsi="Sylfaen"/>
          <w:sz w:val="22"/>
          <w:szCs w:val="22"/>
          <w:lang w:val="hy-AM"/>
        </w:rPr>
        <w:t>:</w:t>
      </w:r>
      <w:r w:rsidR="00987126" w:rsidRPr="00BE6B83">
        <w:rPr>
          <w:rFonts w:ascii="Sylfaen" w:hAnsi="Sylfaen"/>
          <w:sz w:val="22"/>
          <w:szCs w:val="22"/>
          <w:lang w:val="hy-AM"/>
        </w:rPr>
        <w:t xml:space="preserve"> Սույն Պայմանագրի առարկայի հետ կապված ցանկացած նախնական պայմանավորվածություն փոխարինվում է սույն Պայմանագրով:</w:t>
      </w:r>
    </w:p>
    <w:p w14:paraId="2A3DFE44" w14:textId="078ADAF7" w:rsidR="00987126" w:rsidRPr="00BE6B83" w:rsidRDefault="00987126"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Սույն Պայմանագրում փոփոխությունները և լրացումները վավեր են միայն այն դեպքում, </w:t>
      </w:r>
      <w:r w:rsidRPr="00BE6B83">
        <w:rPr>
          <w:rFonts w:ascii="Sylfaen" w:hAnsi="Sylfaen"/>
          <w:sz w:val="22"/>
          <w:szCs w:val="22"/>
          <w:lang w:val="hy-AM"/>
        </w:rPr>
        <w:lastRenderedPageBreak/>
        <w:t>եթե դրանք կատարվել են գրավոր և պատշաճ ստորագրված են երկու Կողմերի կողմից: Այս պահանջը տարածվում է նաև սույն ենթակետի վրա։</w:t>
      </w:r>
    </w:p>
    <w:p w14:paraId="15A6C70E" w14:textId="1CC33321" w:rsidR="000E26B3" w:rsidRPr="00A5061A" w:rsidRDefault="000E26B3" w:rsidP="00704298">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Այն դեպքում, երբ սույն Պայմանագրի դրույթներից </w:t>
      </w:r>
      <w:proofErr w:type="spellStart"/>
      <w:r w:rsidRPr="00BE6B83">
        <w:rPr>
          <w:rFonts w:ascii="Sylfaen" w:hAnsi="Sylfaen"/>
          <w:sz w:val="22"/>
          <w:szCs w:val="22"/>
          <w:lang w:val="hy-AM"/>
        </w:rPr>
        <w:t>որևէ</w:t>
      </w:r>
      <w:proofErr w:type="spellEnd"/>
      <w:r w:rsidRPr="00BE6B83">
        <w:rPr>
          <w:rFonts w:ascii="Sylfaen" w:hAnsi="Sylfaen"/>
          <w:sz w:val="22"/>
          <w:szCs w:val="22"/>
          <w:lang w:val="hy-AM"/>
        </w:rPr>
        <w:t xml:space="preserve"> մեկը հանդիսանում է կամ ճանաչվում է անվավեր, մնացած մյուս դրույթները շարունակում են մնալ </w:t>
      </w:r>
      <w:r w:rsidR="009B1579" w:rsidRPr="00BE6B83">
        <w:rPr>
          <w:rFonts w:ascii="Sylfaen" w:hAnsi="Sylfaen"/>
          <w:sz w:val="22"/>
          <w:szCs w:val="22"/>
          <w:lang w:val="hy-AM"/>
        </w:rPr>
        <w:t xml:space="preserve">վավեր։ </w:t>
      </w:r>
      <w:r w:rsidRPr="00BE6B83">
        <w:rPr>
          <w:rFonts w:ascii="Sylfaen" w:hAnsi="Sylfaen"/>
          <w:sz w:val="22"/>
          <w:szCs w:val="22"/>
          <w:lang w:val="hy-AM"/>
        </w:rPr>
        <w:t xml:space="preserve">Նման իրավիճակի առաջացման դեպքում Կողմերը պարտավորվում են անվավեր դրույթը </w:t>
      </w:r>
      <w:r w:rsidR="009C7621" w:rsidRPr="00BE6B83">
        <w:rPr>
          <w:rFonts w:ascii="Sylfaen" w:hAnsi="Sylfaen"/>
          <w:sz w:val="22"/>
          <w:szCs w:val="22"/>
          <w:lang w:val="hy-AM"/>
        </w:rPr>
        <w:t xml:space="preserve">փոխարինել </w:t>
      </w:r>
      <w:r w:rsidRPr="00BE6B83">
        <w:rPr>
          <w:rFonts w:ascii="Sylfaen" w:hAnsi="Sylfaen"/>
          <w:sz w:val="22"/>
          <w:szCs w:val="22"/>
          <w:lang w:val="hy-AM"/>
        </w:rPr>
        <w:t xml:space="preserve">այնպիսի դրույթով, որը հնարավորինս </w:t>
      </w:r>
      <w:r w:rsidR="009B1579" w:rsidRPr="00BE6B83">
        <w:rPr>
          <w:rFonts w:ascii="Sylfaen" w:hAnsi="Sylfaen"/>
          <w:sz w:val="22"/>
          <w:szCs w:val="22"/>
          <w:lang w:val="hy-AM"/>
        </w:rPr>
        <w:t>արտահայտում</w:t>
      </w:r>
      <w:r w:rsidRPr="00BE6B83">
        <w:rPr>
          <w:rFonts w:ascii="Sylfaen" w:hAnsi="Sylfaen"/>
          <w:sz w:val="22"/>
          <w:szCs w:val="22"/>
          <w:lang w:val="hy-AM"/>
        </w:rPr>
        <w:t xml:space="preserve"> է անվավեր դրույթի սկզբնական </w:t>
      </w:r>
      <w:proofErr w:type="spellStart"/>
      <w:r w:rsidRPr="00BE6B83">
        <w:rPr>
          <w:rFonts w:ascii="Sylfaen" w:hAnsi="Sylfaen"/>
          <w:sz w:val="22"/>
          <w:szCs w:val="22"/>
          <w:lang w:val="hy-AM"/>
        </w:rPr>
        <w:t>առևտրային</w:t>
      </w:r>
      <w:proofErr w:type="spellEnd"/>
      <w:r w:rsidRPr="00BE6B83">
        <w:rPr>
          <w:rFonts w:ascii="Sylfaen" w:hAnsi="Sylfaen"/>
          <w:sz w:val="22"/>
          <w:szCs w:val="22"/>
          <w:lang w:val="hy-AM"/>
        </w:rPr>
        <w:t xml:space="preserve"> նպատակը:</w:t>
      </w:r>
      <w:r w:rsidR="009B1579" w:rsidRPr="00BE6B83">
        <w:rPr>
          <w:rFonts w:ascii="Sylfaen" w:hAnsi="Sylfaen"/>
          <w:sz w:val="22"/>
          <w:szCs w:val="22"/>
          <w:lang w:val="hy-AM"/>
        </w:rPr>
        <w:t xml:space="preserve"> Նույն կարգավորումը գործում է այլ </w:t>
      </w:r>
      <w:proofErr w:type="spellStart"/>
      <w:r w:rsidR="009B1579" w:rsidRPr="00BE6B83">
        <w:rPr>
          <w:rFonts w:ascii="Sylfaen" w:hAnsi="Sylfaen"/>
          <w:sz w:val="22"/>
          <w:szCs w:val="22"/>
          <w:lang w:val="hy-AM"/>
        </w:rPr>
        <w:t>բացերի</w:t>
      </w:r>
      <w:proofErr w:type="spellEnd"/>
      <w:r w:rsidR="009B1579" w:rsidRPr="00BE6B83">
        <w:rPr>
          <w:rFonts w:ascii="Sylfaen" w:hAnsi="Sylfaen"/>
          <w:sz w:val="22"/>
          <w:szCs w:val="22"/>
          <w:lang w:val="hy-AM"/>
        </w:rPr>
        <w:t xml:space="preserve"> առկայության դեպքում։ </w:t>
      </w:r>
      <w:r w:rsidR="009C7621" w:rsidRPr="00A5061A">
        <w:rPr>
          <w:rFonts w:ascii="Sylfaen" w:hAnsi="Sylfaen"/>
          <w:sz w:val="22"/>
          <w:szCs w:val="22"/>
          <w:lang w:val="hy-AM"/>
        </w:rPr>
        <w:t xml:space="preserve"> </w:t>
      </w:r>
    </w:p>
    <w:p w14:paraId="5177D4BD" w14:textId="130EE9C3" w:rsidR="007641EF" w:rsidRPr="00BE6B83" w:rsidRDefault="009B1579" w:rsidP="009B1579">
      <w:pPr>
        <w:pStyle w:val="BodyTextIndent"/>
        <w:widowControl w:val="0"/>
        <w:tabs>
          <w:tab w:val="left" w:pos="851"/>
        </w:tabs>
        <w:ind w:left="851"/>
        <w:jc w:val="both"/>
        <w:rPr>
          <w:rFonts w:ascii="Sylfaen" w:hAnsi="Sylfaen"/>
          <w:sz w:val="22"/>
          <w:szCs w:val="22"/>
          <w:lang w:val="hy-AM"/>
        </w:rPr>
      </w:pPr>
      <w:r w:rsidRPr="00BE6B83">
        <w:rPr>
          <w:rFonts w:ascii="Sylfaen" w:hAnsi="Sylfaen"/>
          <w:sz w:val="22"/>
          <w:szCs w:val="22"/>
          <w:lang w:val="hy-AM"/>
        </w:rPr>
        <w:t xml:space="preserve">Ավելի նոր փաստաթղթերը գերակա են ավելի վաղ փաստաթղթերի նկատմամբ, մինչդեռ </w:t>
      </w:r>
      <w:r w:rsidR="00176798" w:rsidRPr="00BE6B83">
        <w:rPr>
          <w:rFonts w:ascii="Sylfaen" w:hAnsi="Sylfaen"/>
          <w:sz w:val="22"/>
          <w:szCs w:val="22"/>
          <w:lang w:val="hy-AM"/>
        </w:rPr>
        <w:t>նույն առա</w:t>
      </w:r>
      <w:r w:rsidRPr="00BE6B83">
        <w:rPr>
          <w:rFonts w:ascii="Sylfaen" w:hAnsi="Sylfaen"/>
          <w:sz w:val="22"/>
          <w:szCs w:val="22"/>
          <w:lang w:val="hy-AM"/>
        </w:rPr>
        <w:t xml:space="preserve">րկայի վերաբերյալ </w:t>
      </w:r>
      <w:r w:rsidR="00176798" w:rsidRPr="00BE6B83">
        <w:rPr>
          <w:rFonts w:ascii="Sylfaen" w:hAnsi="Sylfaen"/>
          <w:sz w:val="22"/>
          <w:szCs w:val="22"/>
          <w:lang w:val="hy-AM"/>
        </w:rPr>
        <w:t xml:space="preserve">առավել </w:t>
      </w:r>
      <w:r w:rsidRPr="00BE6B83">
        <w:rPr>
          <w:rFonts w:ascii="Sylfaen" w:hAnsi="Sylfaen"/>
          <w:sz w:val="22"/>
          <w:szCs w:val="22"/>
          <w:lang w:val="hy-AM"/>
        </w:rPr>
        <w:t xml:space="preserve">հատուկ </w:t>
      </w:r>
      <w:r w:rsidR="009C7621" w:rsidRPr="00BE6B83">
        <w:rPr>
          <w:rFonts w:ascii="Sylfaen" w:hAnsi="Sylfaen"/>
          <w:sz w:val="22"/>
          <w:szCs w:val="22"/>
          <w:lang w:val="hy-AM"/>
        </w:rPr>
        <w:t xml:space="preserve">կարգավորված </w:t>
      </w:r>
      <w:r w:rsidRPr="00BE6B83">
        <w:rPr>
          <w:rFonts w:ascii="Sylfaen" w:hAnsi="Sylfaen"/>
          <w:sz w:val="22"/>
          <w:szCs w:val="22"/>
          <w:lang w:val="hy-AM"/>
        </w:rPr>
        <w:t xml:space="preserve">դրույթները գերակա են ընդհանուր </w:t>
      </w:r>
      <w:proofErr w:type="spellStart"/>
      <w:r w:rsidRPr="00BE6B83">
        <w:rPr>
          <w:rFonts w:ascii="Sylfaen" w:hAnsi="Sylfaen"/>
          <w:sz w:val="22"/>
          <w:szCs w:val="22"/>
          <w:lang w:val="hy-AM"/>
        </w:rPr>
        <w:t>եզրույթների</w:t>
      </w:r>
      <w:proofErr w:type="spellEnd"/>
      <w:r w:rsidRPr="00BE6B83">
        <w:rPr>
          <w:rFonts w:ascii="Sylfaen" w:hAnsi="Sylfaen"/>
          <w:sz w:val="22"/>
          <w:szCs w:val="22"/>
          <w:lang w:val="hy-AM"/>
        </w:rPr>
        <w:t xml:space="preserve"> նկատմամբ:</w:t>
      </w:r>
    </w:p>
    <w:p w14:paraId="3258979A" w14:textId="0BBCB89A" w:rsidR="007641EF" w:rsidRPr="00A5061A" w:rsidRDefault="007641EF" w:rsidP="00704298">
      <w:pPr>
        <w:pStyle w:val="BodyTextIndent"/>
        <w:widowControl w:val="0"/>
        <w:tabs>
          <w:tab w:val="left" w:pos="851"/>
        </w:tabs>
        <w:jc w:val="both"/>
        <w:rPr>
          <w:rFonts w:ascii="Sylfaen" w:hAnsi="Sylfaen"/>
          <w:sz w:val="22"/>
          <w:szCs w:val="22"/>
          <w:lang w:val="hy-AM"/>
        </w:rPr>
      </w:pPr>
    </w:p>
    <w:p w14:paraId="453B3826" w14:textId="77777777" w:rsidR="009C7621" w:rsidRPr="00A5061A" w:rsidRDefault="009C7621" w:rsidP="00704298">
      <w:pPr>
        <w:pStyle w:val="BodyTextIndent"/>
        <w:widowControl w:val="0"/>
        <w:tabs>
          <w:tab w:val="left" w:pos="851"/>
        </w:tabs>
        <w:jc w:val="both"/>
        <w:rPr>
          <w:rFonts w:ascii="Sylfaen" w:hAnsi="Sylfaen"/>
          <w:sz w:val="22"/>
          <w:szCs w:val="22"/>
          <w:lang w:val="hy-AM"/>
        </w:rPr>
      </w:pPr>
    </w:p>
    <w:p w14:paraId="379196B3" w14:textId="6444962C" w:rsidR="009C7621" w:rsidRPr="00BE6B83" w:rsidRDefault="009C7621" w:rsidP="009B038F">
      <w:pPr>
        <w:widowControl w:val="0"/>
        <w:tabs>
          <w:tab w:val="left" w:pos="851"/>
        </w:tabs>
        <w:jc w:val="both"/>
        <w:rPr>
          <w:rFonts w:ascii="Sylfaen" w:hAnsi="Sylfaen"/>
          <w:sz w:val="22"/>
          <w:szCs w:val="22"/>
          <w:lang w:val="hy-AM"/>
        </w:rPr>
      </w:pPr>
      <w:r w:rsidRPr="00BE6B83">
        <w:rPr>
          <w:rFonts w:ascii="Sylfaen" w:hAnsi="Sylfaen"/>
          <w:sz w:val="22"/>
          <w:szCs w:val="22"/>
          <w:lang w:val="hy-AM"/>
        </w:rPr>
        <w:t xml:space="preserve">Պատվիրատուի անունից ստորագրվեց՝ </w:t>
      </w:r>
      <w:r w:rsidRPr="00BE6B83">
        <w:rPr>
          <w:rFonts w:ascii="Sylfaen" w:hAnsi="Sylfaen"/>
          <w:sz w:val="22"/>
          <w:szCs w:val="22"/>
          <w:lang w:val="hy-AM"/>
        </w:rPr>
        <w:tab/>
      </w:r>
      <w:r w:rsidR="00671F35" w:rsidRPr="00BE6B83">
        <w:rPr>
          <w:rFonts w:ascii="Sylfaen" w:hAnsi="Sylfaen"/>
          <w:sz w:val="22"/>
          <w:szCs w:val="22"/>
          <w:lang w:val="hy-AM"/>
        </w:rPr>
        <w:tab/>
      </w:r>
      <w:r w:rsidRPr="00BE6B83">
        <w:rPr>
          <w:rFonts w:ascii="Sylfaen" w:hAnsi="Sylfaen"/>
          <w:sz w:val="22"/>
          <w:szCs w:val="22"/>
          <w:lang w:val="hy-AM"/>
        </w:rPr>
        <w:t xml:space="preserve">Կապալառուի անունից ստորագրվեց՝ </w:t>
      </w:r>
    </w:p>
    <w:p w14:paraId="03743F46" w14:textId="0634B200" w:rsidR="005E524E" w:rsidRPr="00A5061A" w:rsidRDefault="005E524E" w:rsidP="009B038F">
      <w:pPr>
        <w:widowControl w:val="0"/>
        <w:tabs>
          <w:tab w:val="left" w:pos="851"/>
        </w:tabs>
        <w:rPr>
          <w:rFonts w:ascii="Sylfaen" w:hAnsi="Sylfaen"/>
          <w:sz w:val="22"/>
          <w:szCs w:val="22"/>
          <w:lang w:val="hy-AM"/>
        </w:rPr>
      </w:pPr>
    </w:p>
    <w:p w14:paraId="1DAC006D" w14:textId="77777777" w:rsidR="005E524E" w:rsidRPr="00A5061A" w:rsidRDefault="005E524E" w:rsidP="009B038F">
      <w:pPr>
        <w:pStyle w:val="BodyTextIndent"/>
        <w:widowControl w:val="0"/>
        <w:tabs>
          <w:tab w:val="left" w:pos="851"/>
        </w:tabs>
        <w:ind w:left="0"/>
        <w:jc w:val="both"/>
        <w:rPr>
          <w:rFonts w:ascii="Sylfaen" w:hAnsi="Sylfaen"/>
          <w:sz w:val="22"/>
          <w:szCs w:val="22"/>
          <w:lang w:val="hy-AM"/>
        </w:rPr>
      </w:pPr>
    </w:p>
    <w:p w14:paraId="6A991E93" w14:textId="72ADBFD0" w:rsidR="005E524E" w:rsidRPr="00BE6B83" w:rsidRDefault="005E524E" w:rsidP="009B038F">
      <w:pPr>
        <w:pStyle w:val="BodyTextIndent"/>
        <w:widowControl w:val="0"/>
        <w:tabs>
          <w:tab w:val="left" w:pos="851"/>
        </w:tabs>
        <w:ind w:left="0"/>
        <w:jc w:val="both"/>
        <w:rPr>
          <w:rFonts w:ascii="Sylfaen" w:hAnsi="Sylfaen"/>
          <w:sz w:val="22"/>
          <w:szCs w:val="22"/>
          <w:lang w:val="hy-AM"/>
        </w:rPr>
      </w:pPr>
      <w:r w:rsidRPr="00A5061A">
        <w:rPr>
          <w:rFonts w:ascii="Sylfaen" w:hAnsi="Sylfaen"/>
          <w:sz w:val="22"/>
          <w:szCs w:val="22"/>
          <w:lang w:val="hy-AM"/>
        </w:rPr>
        <w:t>____________________</w:t>
      </w:r>
      <w:r w:rsidR="009B038F" w:rsidRPr="00A5061A">
        <w:rPr>
          <w:rFonts w:ascii="Sylfaen" w:hAnsi="Sylfaen"/>
          <w:sz w:val="22"/>
          <w:szCs w:val="22"/>
          <w:lang w:val="hy-AM"/>
        </w:rPr>
        <w:t>_____</w:t>
      </w:r>
      <w:r w:rsidR="009B038F" w:rsidRPr="00BE6B83">
        <w:rPr>
          <w:rFonts w:ascii="Sylfaen" w:hAnsi="Sylfaen"/>
          <w:sz w:val="22"/>
          <w:szCs w:val="22"/>
          <w:lang w:val="hy-AM"/>
        </w:rPr>
        <w:t xml:space="preserve"> կողմից </w:t>
      </w:r>
      <w:r w:rsidRPr="00A5061A">
        <w:rPr>
          <w:rFonts w:ascii="Sylfaen" w:hAnsi="Sylfaen"/>
          <w:sz w:val="22"/>
          <w:szCs w:val="22"/>
          <w:lang w:val="hy-AM"/>
        </w:rPr>
        <w:tab/>
      </w:r>
      <w:r w:rsidR="009B038F" w:rsidRPr="00A5061A">
        <w:rPr>
          <w:rFonts w:ascii="Sylfaen" w:hAnsi="Sylfaen"/>
          <w:sz w:val="22"/>
          <w:szCs w:val="22"/>
          <w:lang w:val="hy-AM"/>
        </w:rPr>
        <w:tab/>
      </w:r>
      <w:r w:rsidR="009B038F" w:rsidRPr="00A5061A">
        <w:rPr>
          <w:rFonts w:ascii="Sylfaen" w:hAnsi="Sylfaen"/>
          <w:sz w:val="22"/>
          <w:szCs w:val="22"/>
          <w:lang w:val="hy-AM"/>
        </w:rPr>
        <w:tab/>
      </w:r>
      <w:r w:rsidR="009B038F" w:rsidRPr="00A5061A">
        <w:rPr>
          <w:rFonts w:ascii="Sylfaen" w:hAnsi="Sylfaen"/>
          <w:sz w:val="22"/>
          <w:szCs w:val="22"/>
          <w:lang w:val="hy-AM"/>
        </w:rPr>
        <w:tab/>
      </w:r>
      <w:r w:rsidR="009B038F" w:rsidRPr="00A5061A">
        <w:rPr>
          <w:rFonts w:ascii="Sylfaen" w:hAnsi="Sylfaen"/>
          <w:sz w:val="22"/>
          <w:szCs w:val="22"/>
          <w:lang w:val="hy-AM"/>
        </w:rPr>
        <w:tab/>
      </w:r>
      <w:r w:rsidRPr="00A5061A">
        <w:rPr>
          <w:rFonts w:ascii="Sylfaen" w:hAnsi="Sylfaen"/>
          <w:sz w:val="22"/>
          <w:szCs w:val="22"/>
          <w:lang w:val="hy-AM"/>
        </w:rPr>
        <w:t>____________________</w:t>
      </w:r>
      <w:r w:rsidR="009B038F" w:rsidRPr="00BE6B83">
        <w:rPr>
          <w:rFonts w:ascii="Sylfaen" w:hAnsi="Sylfaen"/>
          <w:sz w:val="22"/>
          <w:szCs w:val="22"/>
          <w:lang w:val="hy-AM"/>
        </w:rPr>
        <w:t xml:space="preserve"> կողմից</w:t>
      </w:r>
    </w:p>
    <w:p w14:paraId="0F36EA76" w14:textId="77777777" w:rsidR="005E524E" w:rsidRPr="00A5061A" w:rsidRDefault="005E524E" w:rsidP="009B038F">
      <w:pPr>
        <w:pStyle w:val="BodyTextIndent"/>
        <w:widowControl w:val="0"/>
        <w:tabs>
          <w:tab w:val="left" w:pos="851"/>
        </w:tabs>
        <w:ind w:left="0"/>
        <w:jc w:val="both"/>
        <w:rPr>
          <w:rFonts w:ascii="Sylfaen" w:hAnsi="Sylfaen"/>
          <w:sz w:val="22"/>
          <w:szCs w:val="22"/>
          <w:lang w:val="hy-AM"/>
        </w:rPr>
      </w:pPr>
    </w:p>
    <w:p w14:paraId="48CD6A69" w14:textId="283DDAC2" w:rsidR="005E524E" w:rsidRPr="00A5061A" w:rsidRDefault="009B038F" w:rsidP="009B038F">
      <w:pPr>
        <w:pStyle w:val="BodyTextIndent"/>
        <w:widowControl w:val="0"/>
        <w:tabs>
          <w:tab w:val="left" w:pos="851"/>
        </w:tabs>
        <w:ind w:left="0"/>
        <w:jc w:val="both"/>
        <w:rPr>
          <w:rFonts w:ascii="Sylfaen" w:hAnsi="Sylfaen"/>
          <w:sz w:val="22"/>
          <w:szCs w:val="22"/>
          <w:lang w:val="hy-AM"/>
        </w:rPr>
      </w:pPr>
      <w:r w:rsidRPr="00BE6B83">
        <w:rPr>
          <w:rFonts w:ascii="Sylfaen" w:hAnsi="Sylfaen"/>
          <w:sz w:val="22"/>
          <w:szCs w:val="22"/>
          <w:lang w:val="hy-AM"/>
        </w:rPr>
        <w:t>Անուն, ազգանուն՝</w:t>
      </w:r>
      <w:r w:rsidRPr="00A5061A">
        <w:rPr>
          <w:rFonts w:ascii="Sylfaen" w:hAnsi="Sylfaen"/>
          <w:sz w:val="22"/>
          <w:szCs w:val="22"/>
          <w:lang w:val="hy-AM"/>
        </w:rPr>
        <w:t xml:space="preserve">__________________ </w:t>
      </w:r>
      <w:r w:rsidR="005E524E" w:rsidRPr="00A5061A">
        <w:rPr>
          <w:rFonts w:ascii="Sylfaen" w:hAnsi="Sylfaen"/>
          <w:sz w:val="22"/>
          <w:szCs w:val="22"/>
          <w:lang w:val="hy-AM"/>
        </w:rPr>
        <w:tab/>
      </w:r>
      <w:r w:rsidRPr="00A5061A">
        <w:rPr>
          <w:rFonts w:ascii="Sylfaen" w:hAnsi="Sylfaen"/>
          <w:sz w:val="22"/>
          <w:szCs w:val="22"/>
          <w:lang w:val="hy-AM"/>
        </w:rPr>
        <w:tab/>
      </w:r>
      <w:r w:rsidRPr="00BE6B83">
        <w:rPr>
          <w:rFonts w:ascii="Sylfaen" w:hAnsi="Sylfaen"/>
          <w:sz w:val="22"/>
          <w:szCs w:val="22"/>
          <w:lang w:val="hy-AM"/>
        </w:rPr>
        <w:t xml:space="preserve">Անուն, ազգանուն՝ </w:t>
      </w:r>
      <w:r w:rsidR="005E524E" w:rsidRPr="00A5061A">
        <w:rPr>
          <w:rFonts w:ascii="Sylfaen" w:hAnsi="Sylfaen"/>
          <w:sz w:val="22"/>
          <w:szCs w:val="22"/>
          <w:lang w:val="hy-AM"/>
        </w:rPr>
        <w:t>____________________</w:t>
      </w:r>
    </w:p>
    <w:p w14:paraId="0B782B2B" w14:textId="77777777" w:rsidR="005E524E" w:rsidRPr="00A5061A" w:rsidRDefault="005E524E" w:rsidP="009B038F">
      <w:pPr>
        <w:pStyle w:val="BodyTextIndent"/>
        <w:widowControl w:val="0"/>
        <w:tabs>
          <w:tab w:val="left" w:pos="851"/>
        </w:tabs>
        <w:ind w:left="0"/>
        <w:jc w:val="both"/>
        <w:rPr>
          <w:rFonts w:ascii="Sylfaen" w:hAnsi="Sylfaen"/>
          <w:sz w:val="22"/>
          <w:szCs w:val="22"/>
          <w:lang w:val="hy-AM"/>
        </w:rPr>
      </w:pPr>
    </w:p>
    <w:p w14:paraId="1C1CCF1D" w14:textId="08D87283" w:rsidR="005E524E" w:rsidRPr="00A5061A" w:rsidRDefault="009B038F" w:rsidP="009B038F">
      <w:pPr>
        <w:pStyle w:val="BodyTextIndent"/>
        <w:widowControl w:val="0"/>
        <w:tabs>
          <w:tab w:val="left" w:pos="851"/>
        </w:tabs>
        <w:ind w:left="0"/>
        <w:jc w:val="both"/>
        <w:rPr>
          <w:rFonts w:ascii="Sylfaen" w:hAnsi="Sylfaen"/>
          <w:sz w:val="22"/>
          <w:szCs w:val="22"/>
          <w:lang w:val="hy-AM"/>
        </w:rPr>
      </w:pPr>
      <w:r w:rsidRPr="00BE6B83">
        <w:rPr>
          <w:rFonts w:ascii="Sylfaen" w:hAnsi="Sylfaen"/>
          <w:sz w:val="22"/>
          <w:szCs w:val="22"/>
          <w:lang w:val="hy-AM"/>
        </w:rPr>
        <w:t>Պաշտոնը՝</w:t>
      </w:r>
      <w:r w:rsidR="005E524E" w:rsidRPr="00A5061A">
        <w:rPr>
          <w:rFonts w:ascii="Sylfaen" w:hAnsi="Sylfaen"/>
          <w:sz w:val="22"/>
          <w:szCs w:val="22"/>
          <w:lang w:val="hy-AM"/>
        </w:rPr>
        <w:tab/>
        <w:t>____________________</w:t>
      </w:r>
      <w:r w:rsidRPr="00A5061A">
        <w:rPr>
          <w:rFonts w:ascii="Sylfaen" w:hAnsi="Sylfaen"/>
          <w:sz w:val="22"/>
          <w:szCs w:val="22"/>
          <w:lang w:val="hy-AM"/>
        </w:rPr>
        <w:t>__</w:t>
      </w:r>
      <w:r w:rsidR="005E524E" w:rsidRPr="00A5061A">
        <w:rPr>
          <w:rFonts w:ascii="Sylfaen" w:hAnsi="Sylfaen"/>
          <w:sz w:val="22"/>
          <w:szCs w:val="22"/>
          <w:lang w:val="hy-AM"/>
        </w:rPr>
        <w:tab/>
      </w:r>
      <w:r w:rsidRPr="00A5061A">
        <w:rPr>
          <w:rFonts w:ascii="Sylfaen" w:hAnsi="Sylfaen"/>
          <w:sz w:val="22"/>
          <w:szCs w:val="22"/>
          <w:lang w:val="hy-AM"/>
        </w:rPr>
        <w:tab/>
      </w:r>
      <w:r w:rsidRPr="00BE6B83">
        <w:rPr>
          <w:rFonts w:ascii="Sylfaen" w:hAnsi="Sylfaen"/>
          <w:sz w:val="22"/>
          <w:szCs w:val="22"/>
          <w:lang w:val="hy-AM"/>
        </w:rPr>
        <w:t>Պաշտոնը՝</w:t>
      </w:r>
      <w:r w:rsidR="005E524E" w:rsidRPr="00A5061A">
        <w:rPr>
          <w:rFonts w:ascii="Sylfaen" w:hAnsi="Sylfaen"/>
          <w:sz w:val="22"/>
          <w:szCs w:val="22"/>
          <w:lang w:val="hy-AM"/>
        </w:rPr>
        <w:tab/>
        <w:t>____________________</w:t>
      </w:r>
      <w:r w:rsidRPr="00A5061A">
        <w:rPr>
          <w:rFonts w:ascii="Sylfaen" w:hAnsi="Sylfaen"/>
          <w:sz w:val="22"/>
          <w:szCs w:val="22"/>
          <w:lang w:val="hy-AM"/>
        </w:rPr>
        <w:t>____</w:t>
      </w:r>
    </w:p>
    <w:p w14:paraId="184251BF" w14:textId="77777777" w:rsidR="005E524E" w:rsidRPr="00A5061A" w:rsidRDefault="005E524E" w:rsidP="009B038F">
      <w:pPr>
        <w:pStyle w:val="BodyTextIndent"/>
        <w:widowControl w:val="0"/>
        <w:tabs>
          <w:tab w:val="left" w:pos="851"/>
        </w:tabs>
        <w:ind w:left="0"/>
        <w:jc w:val="both"/>
        <w:rPr>
          <w:rFonts w:ascii="Sylfaen" w:hAnsi="Sylfaen"/>
          <w:sz w:val="22"/>
          <w:szCs w:val="22"/>
          <w:lang w:val="hy-AM"/>
        </w:rPr>
      </w:pPr>
    </w:p>
    <w:p w14:paraId="0D5DA5E6" w14:textId="77777777" w:rsidR="005E524E" w:rsidRPr="00A5061A" w:rsidRDefault="005E524E" w:rsidP="009B038F">
      <w:pPr>
        <w:pStyle w:val="BodyTextIndent"/>
        <w:widowControl w:val="0"/>
        <w:tabs>
          <w:tab w:val="left" w:pos="851"/>
        </w:tabs>
        <w:ind w:left="0"/>
        <w:jc w:val="both"/>
        <w:rPr>
          <w:rFonts w:ascii="Sylfaen" w:hAnsi="Sylfaen"/>
          <w:sz w:val="22"/>
          <w:szCs w:val="22"/>
          <w:lang w:val="hy-AM"/>
        </w:rPr>
      </w:pPr>
    </w:p>
    <w:p w14:paraId="38D560F6" w14:textId="77777777" w:rsidR="009B038F" w:rsidRPr="00BE6B83" w:rsidRDefault="009B038F" w:rsidP="009B038F">
      <w:pPr>
        <w:pStyle w:val="BodyTextIndent"/>
        <w:widowControl w:val="0"/>
        <w:tabs>
          <w:tab w:val="left" w:pos="851"/>
        </w:tabs>
        <w:ind w:left="0"/>
        <w:jc w:val="both"/>
        <w:rPr>
          <w:rFonts w:ascii="Sylfaen" w:hAnsi="Sylfaen"/>
          <w:sz w:val="22"/>
          <w:szCs w:val="22"/>
          <w:lang w:val="hy-AM"/>
        </w:rPr>
      </w:pPr>
      <w:r w:rsidRPr="00A5061A">
        <w:rPr>
          <w:rFonts w:ascii="Sylfaen" w:hAnsi="Sylfaen"/>
          <w:sz w:val="22"/>
          <w:szCs w:val="22"/>
          <w:lang w:val="hy-AM"/>
        </w:rPr>
        <w:t>_________________________</w:t>
      </w:r>
      <w:r w:rsidRPr="00BE6B83">
        <w:rPr>
          <w:rFonts w:ascii="Sylfaen" w:hAnsi="Sylfaen"/>
          <w:sz w:val="22"/>
          <w:szCs w:val="22"/>
          <w:lang w:val="hy-AM"/>
        </w:rPr>
        <w:t xml:space="preserve"> կողմից </w:t>
      </w:r>
      <w:r w:rsidRPr="00A5061A">
        <w:rPr>
          <w:rFonts w:ascii="Sylfaen" w:hAnsi="Sylfaen"/>
          <w:sz w:val="22"/>
          <w:szCs w:val="22"/>
          <w:lang w:val="hy-AM"/>
        </w:rPr>
        <w:tab/>
      </w:r>
      <w:r w:rsidRPr="00A5061A">
        <w:rPr>
          <w:rFonts w:ascii="Sylfaen" w:hAnsi="Sylfaen"/>
          <w:sz w:val="22"/>
          <w:szCs w:val="22"/>
          <w:lang w:val="hy-AM"/>
        </w:rPr>
        <w:tab/>
      </w:r>
      <w:r w:rsidRPr="00A5061A">
        <w:rPr>
          <w:rFonts w:ascii="Sylfaen" w:hAnsi="Sylfaen"/>
          <w:sz w:val="22"/>
          <w:szCs w:val="22"/>
          <w:lang w:val="hy-AM"/>
        </w:rPr>
        <w:tab/>
      </w:r>
      <w:r w:rsidRPr="00A5061A">
        <w:rPr>
          <w:rFonts w:ascii="Sylfaen" w:hAnsi="Sylfaen"/>
          <w:sz w:val="22"/>
          <w:szCs w:val="22"/>
          <w:lang w:val="hy-AM"/>
        </w:rPr>
        <w:tab/>
      </w:r>
      <w:r w:rsidRPr="00A5061A">
        <w:rPr>
          <w:rFonts w:ascii="Sylfaen" w:hAnsi="Sylfaen"/>
          <w:sz w:val="22"/>
          <w:szCs w:val="22"/>
          <w:lang w:val="hy-AM"/>
        </w:rPr>
        <w:tab/>
        <w:t>____________________</w:t>
      </w:r>
      <w:r w:rsidRPr="00BE6B83">
        <w:rPr>
          <w:rFonts w:ascii="Sylfaen" w:hAnsi="Sylfaen"/>
          <w:sz w:val="22"/>
          <w:szCs w:val="22"/>
          <w:lang w:val="hy-AM"/>
        </w:rPr>
        <w:t xml:space="preserve"> կողմից</w:t>
      </w:r>
    </w:p>
    <w:p w14:paraId="38B64766" w14:textId="77777777" w:rsidR="005E524E" w:rsidRPr="00A5061A" w:rsidRDefault="005E524E" w:rsidP="009B038F">
      <w:pPr>
        <w:pStyle w:val="BodyTextIndent"/>
        <w:widowControl w:val="0"/>
        <w:tabs>
          <w:tab w:val="left" w:pos="851"/>
        </w:tabs>
        <w:ind w:left="0"/>
        <w:jc w:val="both"/>
        <w:rPr>
          <w:rFonts w:ascii="Sylfaen" w:hAnsi="Sylfaen"/>
          <w:sz w:val="22"/>
          <w:szCs w:val="22"/>
          <w:lang w:val="hy-AM"/>
        </w:rPr>
      </w:pPr>
    </w:p>
    <w:p w14:paraId="1043DA09" w14:textId="77777777" w:rsidR="009B038F" w:rsidRPr="00A5061A" w:rsidRDefault="009B038F" w:rsidP="009B038F">
      <w:pPr>
        <w:pStyle w:val="BodyTextIndent"/>
        <w:widowControl w:val="0"/>
        <w:tabs>
          <w:tab w:val="left" w:pos="851"/>
        </w:tabs>
        <w:ind w:left="0"/>
        <w:jc w:val="both"/>
        <w:rPr>
          <w:rFonts w:ascii="Sylfaen" w:hAnsi="Sylfaen"/>
          <w:sz w:val="22"/>
          <w:szCs w:val="22"/>
          <w:lang w:val="hy-AM"/>
        </w:rPr>
      </w:pPr>
      <w:r w:rsidRPr="00BE6B83">
        <w:rPr>
          <w:rFonts w:ascii="Sylfaen" w:hAnsi="Sylfaen"/>
          <w:sz w:val="22"/>
          <w:szCs w:val="22"/>
          <w:lang w:val="hy-AM"/>
        </w:rPr>
        <w:t>Անուն, ազգանուն՝</w:t>
      </w:r>
      <w:r w:rsidRPr="00A5061A">
        <w:rPr>
          <w:rFonts w:ascii="Sylfaen" w:hAnsi="Sylfaen"/>
          <w:sz w:val="22"/>
          <w:szCs w:val="22"/>
          <w:lang w:val="hy-AM"/>
        </w:rPr>
        <w:t xml:space="preserve">__________________ </w:t>
      </w:r>
      <w:r w:rsidRPr="00A5061A">
        <w:rPr>
          <w:rFonts w:ascii="Sylfaen" w:hAnsi="Sylfaen"/>
          <w:sz w:val="22"/>
          <w:szCs w:val="22"/>
          <w:lang w:val="hy-AM"/>
        </w:rPr>
        <w:tab/>
      </w:r>
      <w:r w:rsidRPr="00A5061A">
        <w:rPr>
          <w:rFonts w:ascii="Sylfaen" w:hAnsi="Sylfaen"/>
          <w:sz w:val="22"/>
          <w:szCs w:val="22"/>
          <w:lang w:val="hy-AM"/>
        </w:rPr>
        <w:tab/>
      </w:r>
      <w:r w:rsidRPr="00BE6B83">
        <w:rPr>
          <w:rFonts w:ascii="Sylfaen" w:hAnsi="Sylfaen"/>
          <w:sz w:val="22"/>
          <w:szCs w:val="22"/>
          <w:lang w:val="hy-AM"/>
        </w:rPr>
        <w:t xml:space="preserve">Անուն, ազգանուն՝ </w:t>
      </w:r>
      <w:r w:rsidRPr="00A5061A">
        <w:rPr>
          <w:rFonts w:ascii="Sylfaen" w:hAnsi="Sylfaen"/>
          <w:sz w:val="22"/>
          <w:szCs w:val="22"/>
          <w:lang w:val="hy-AM"/>
        </w:rPr>
        <w:t>____________________</w:t>
      </w:r>
    </w:p>
    <w:p w14:paraId="16104019" w14:textId="77777777" w:rsidR="009B038F" w:rsidRPr="00A5061A" w:rsidRDefault="009B038F" w:rsidP="009B038F">
      <w:pPr>
        <w:pStyle w:val="BodyTextIndent"/>
        <w:widowControl w:val="0"/>
        <w:tabs>
          <w:tab w:val="left" w:pos="851"/>
        </w:tabs>
        <w:ind w:left="0"/>
        <w:jc w:val="both"/>
        <w:rPr>
          <w:rFonts w:ascii="Sylfaen" w:hAnsi="Sylfaen"/>
          <w:sz w:val="22"/>
          <w:szCs w:val="22"/>
          <w:lang w:val="hy-AM"/>
        </w:rPr>
      </w:pPr>
    </w:p>
    <w:p w14:paraId="0877B4BC" w14:textId="77777777" w:rsidR="009B038F" w:rsidRPr="00BE6B83" w:rsidRDefault="009B038F" w:rsidP="009B038F">
      <w:pPr>
        <w:pStyle w:val="BodyTextIndent"/>
        <w:widowControl w:val="0"/>
        <w:tabs>
          <w:tab w:val="left" w:pos="851"/>
        </w:tabs>
        <w:ind w:left="0"/>
        <w:jc w:val="both"/>
        <w:rPr>
          <w:rFonts w:ascii="Sylfaen" w:hAnsi="Sylfaen"/>
          <w:sz w:val="22"/>
          <w:szCs w:val="22"/>
          <w:lang w:val="en-US"/>
        </w:rPr>
      </w:pPr>
      <w:r w:rsidRPr="00BE6B83">
        <w:rPr>
          <w:rFonts w:ascii="Sylfaen" w:hAnsi="Sylfaen"/>
          <w:sz w:val="22"/>
          <w:szCs w:val="22"/>
          <w:lang w:val="hy-AM"/>
        </w:rPr>
        <w:t>Պաշտոնը՝</w:t>
      </w:r>
      <w:r w:rsidRPr="00BE6B83">
        <w:rPr>
          <w:rFonts w:ascii="Sylfaen" w:hAnsi="Sylfaen"/>
          <w:sz w:val="22"/>
          <w:szCs w:val="22"/>
        </w:rPr>
        <w:tab/>
        <w:t>______________________</w:t>
      </w:r>
      <w:r w:rsidRPr="00BE6B83">
        <w:rPr>
          <w:rFonts w:ascii="Sylfaen" w:hAnsi="Sylfaen"/>
          <w:sz w:val="22"/>
          <w:szCs w:val="22"/>
        </w:rPr>
        <w:tab/>
      </w:r>
      <w:r w:rsidRPr="00BE6B83">
        <w:rPr>
          <w:rFonts w:ascii="Sylfaen" w:hAnsi="Sylfaen"/>
          <w:sz w:val="22"/>
          <w:szCs w:val="22"/>
        </w:rPr>
        <w:tab/>
      </w:r>
      <w:r w:rsidRPr="00BE6B83">
        <w:rPr>
          <w:rFonts w:ascii="Sylfaen" w:hAnsi="Sylfaen"/>
          <w:sz w:val="22"/>
          <w:szCs w:val="22"/>
          <w:lang w:val="hy-AM"/>
        </w:rPr>
        <w:t>Պաշտոնը՝</w:t>
      </w:r>
      <w:r w:rsidRPr="00BE6B83">
        <w:rPr>
          <w:rFonts w:ascii="Sylfaen" w:hAnsi="Sylfaen"/>
          <w:sz w:val="22"/>
          <w:szCs w:val="22"/>
        </w:rPr>
        <w:tab/>
        <w:t>____________________</w:t>
      </w:r>
      <w:r w:rsidRPr="00BE6B83">
        <w:rPr>
          <w:rFonts w:ascii="Sylfaen" w:hAnsi="Sylfaen"/>
          <w:sz w:val="22"/>
          <w:szCs w:val="22"/>
          <w:lang w:val="en-US"/>
        </w:rPr>
        <w:t>____</w:t>
      </w:r>
    </w:p>
    <w:p w14:paraId="24A256C5" w14:textId="77777777" w:rsidR="005E524E" w:rsidRPr="00BE6B83" w:rsidRDefault="005E524E" w:rsidP="009B038F">
      <w:pPr>
        <w:pStyle w:val="BodyTextIndent"/>
        <w:widowControl w:val="0"/>
        <w:tabs>
          <w:tab w:val="left" w:pos="851"/>
        </w:tabs>
        <w:ind w:left="0"/>
        <w:jc w:val="both"/>
        <w:rPr>
          <w:rFonts w:ascii="Sylfaen" w:hAnsi="Sylfaen"/>
          <w:sz w:val="22"/>
          <w:szCs w:val="22"/>
        </w:rPr>
      </w:pPr>
    </w:p>
    <w:p w14:paraId="02E78FFF" w14:textId="77777777" w:rsidR="005E524E" w:rsidRPr="00BE6B83" w:rsidRDefault="005E524E" w:rsidP="009B038F">
      <w:pPr>
        <w:widowControl w:val="0"/>
        <w:tabs>
          <w:tab w:val="left" w:pos="851"/>
        </w:tabs>
        <w:rPr>
          <w:rFonts w:ascii="Sylfaen" w:hAnsi="Sylfaen"/>
          <w:sz w:val="22"/>
          <w:szCs w:val="22"/>
        </w:rPr>
      </w:pPr>
      <w:r w:rsidRPr="00BE6B83">
        <w:rPr>
          <w:rFonts w:ascii="Sylfaen" w:hAnsi="Sylfaen"/>
          <w:sz w:val="22"/>
          <w:szCs w:val="22"/>
        </w:rPr>
        <w:br w:type="page"/>
      </w:r>
    </w:p>
    <w:p w14:paraId="088BE79B" w14:textId="68E3C634" w:rsidR="005E524E" w:rsidRPr="00BE6B83" w:rsidRDefault="00BD44C9" w:rsidP="00704298">
      <w:pPr>
        <w:pStyle w:val="BodyTextIndent"/>
        <w:widowControl w:val="0"/>
        <w:tabs>
          <w:tab w:val="left" w:pos="851"/>
        </w:tabs>
        <w:ind w:left="0"/>
        <w:jc w:val="both"/>
        <w:rPr>
          <w:rFonts w:ascii="Sylfaen" w:hAnsi="Sylfaen"/>
          <w:b/>
          <w:sz w:val="22"/>
          <w:szCs w:val="22"/>
          <w:lang w:val="hy-AM"/>
        </w:rPr>
      </w:pPr>
      <w:r w:rsidRPr="00BE6B83">
        <w:rPr>
          <w:rFonts w:ascii="Sylfaen" w:hAnsi="Sylfaen"/>
          <w:b/>
          <w:sz w:val="22"/>
          <w:szCs w:val="22"/>
          <w:lang w:val="hy-AM"/>
        </w:rPr>
        <w:lastRenderedPageBreak/>
        <w:t>Կից փաստաթղթեր</w:t>
      </w:r>
    </w:p>
    <w:p w14:paraId="375D7AA3" w14:textId="77777777" w:rsidR="001A4F2F" w:rsidRPr="00BE6B83" w:rsidRDefault="001A4F2F" w:rsidP="00704298">
      <w:pPr>
        <w:pStyle w:val="BodyTextIndent"/>
        <w:widowControl w:val="0"/>
        <w:tabs>
          <w:tab w:val="left" w:pos="851"/>
        </w:tabs>
        <w:ind w:left="0"/>
        <w:jc w:val="both"/>
        <w:rPr>
          <w:rFonts w:ascii="Sylfaen" w:hAnsi="Sylfaen"/>
          <w:b/>
          <w:sz w:val="22"/>
          <w:szCs w:val="22"/>
          <w:lang w:val="hy-AM"/>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1"/>
        <w:gridCol w:w="7977"/>
      </w:tblGrid>
      <w:tr w:rsidR="00EE75F1" w:rsidRPr="00BE6B83" w14:paraId="23687858" w14:textId="77777777" w:rsidTr="001A4F2F">
        <w:tc>
          <w:tcPr>
            <w:tcW w:w="1696" w:type="dxa"/>
          </w:tcPr>
          <w:p w14:paraId="4C026C64" w14:textId="75188348" w:rsidR="001A4F2F" w:rsidRPr="00BE6B83" w:rsidRDefault="001A4F2F" w:rsidP="00704298">
            <w:pPr>
              <w:pStyle w:val="BodyTextIndent"/>
              <w:widowControl w:val="0"/>
              <w:tabs>
                <w:tab w:val="left" w:pos="851"/>
              </w:tabs>
              <w:ind w:left="0"/>
              <w:jc w:val="both"/>
              <w:rPr>
                <w:rFonts w:ascii="Sylfaen" w:hAnsi="Sylfaen"/>
                <w:b/>
                <w:sz w:val="22"/>
                <w:szCs w:val="22"/>
                <w:lang w:val="hy-AM"/>
              </w:rPr>
            </w:pPr>
            <w:r w:rsidRPr="00BE6B83">
              <w:rPr>
                <w:rFonts w:ascii="Sylfaen" w:hAnsi="Sylfaen"/>
                <w:sz w:val="22"/>
                <w:szCs w:val="22"/>
                <w:lang w:val="hy-AM"/>
              </w:rPr>
              <w:t>Հավելված 1.</w:t>
            </w:r>
          </w:p>
        </w:tc>
        <w:tc>
          <w:tcPr>
            <w:tcW w:w="8410" w:type="dxa"/>
          </w:tcPr>
          <w:p w14:paraId="627EB85F" w14:textId="77777777" w:rsidR="001A4F2F" w:rsidRPr="00BE6B83" w:rsidRDefault="001A4F2F" w:rsidP="00704298">
            <w:pPr>
              <w:pStyle w:val="BodyTextIndent"/>
              <w:widowControl w:val="0"/>
              <w:tabs>
                <w:tab w:val="left" w:pos="851"/>
              </w:tabs>
              <w:ind w:left="0"/>
              <w:jc w:val="both"/>
              <w:rPr>
                <w:rFonts w:ascii="Sylfaen" w:hAnsi="Sylfaen"/>
                <w:sz w:val="22"/>
                <w:szCs w:val="22"/>
                <w:lang w:val="hy-AM"/>
              </w:rPr>
            </w:pPr>
            <w:r w:rsidRPr="00BE6B83">
              <w:rPr>
                <w:rFonts w:ascii="Sylfaen" w:hAnsi="Sylfaen"/>
                <w:sz w:val="22"/>
                <w:szCs w:val="22"/>
                <w:lang w:val="hy-AM"/>
              </w:rPr>
              <w:t>Աշխատանքների Տեխնիկական Բնութագրեր</w:t>
            </w:r>
          </w:p>
          <w:p w14:paraId="14051E4F" w14:textId="7550DB23" w:rsidR="001A4F2F" w:rsidRPr="00BE6B83" w:rsidRDefault="001A4F2F" w:rsidP="00704298">
            <w:pPr>
              <w:pStyle w:val="BodyTextIndent"/>
              <w:widowControl w:val="0"/>
              <w:tabs>
                <w:tab w:val="left" w:pos="851"/>
              </w:tabs>
              <w:ind w:left="0"/>
              <w:jc w:val="both"/>
              <w:rPr>
                <w:rFonts w:ascii="Sylfaen" w:hAnsi="Sylfaen"/>
                <w:sz w:val="22"/>
                <w:szCs w:val="22"/>
                <w:lang w:val="hy-AM"/>
              </w:rPr>
            </w:pPr>
          </w:p>
        </w:tc>
      </w:tr>
      <w:tr w:rsidR="00EE75F1" w:rsidRPr="00BE6B83" w14:paraId="176FBABC" w14:textId="77777777" w:rsidTr="001A4F2F">
        <w:tc>
          <w:tcPr>
            <w:tcW w:w="1696" w:type="dxa"/>
          </w:tcPr>
          <w:p w14:paraId="79DD91EB" w14:textId="2A5585E7" w:rsidR="001A4F2F" w:rsidRPr="00BE6B83" w:rsidRDefault="001A4F2F" w:rsidP="00704298">
            <w:pPr>
              <w:pStyle w:val="BodyTextIndent"/>
              <w:widowControl w:val="0"/>
              <w:tabs>
                <w:tab w:val="left" w:pos="851"/>
              </w:tabs>
              <w:ind w:left="0"/>
              <w:jc w:val="both"/>
              <w:rPr>
                <w:rFonts w:ascii="Sylfaen" w:hAnsi="Sylfaen"/>
                <w:b/>
                <w:sz w:val="22"/>
                <w:szCs w:val="22"/>
                <w:lang w:val="hy-AM"/>
              </w:rPr>
            </w:pPr>
            <w:r w:rsidRPr="00BE6B83">
              <w:rPr>
                <w:rFonts w:ascii="Sylfaen" w:hAnsi="Sylfaen"/>
                <w:sz w:val="22"/>
                <w:szCs w:val="22"/>
                <w:lang w:val="hy-AM"/>
              </w:rPr>
              <w:t>Հավելված 2.</w:t>
            </w:r>
          </w:p>
        </w:tc>
        <w:tc>
          <w:tcPr>
            <w:tcW w:w="8410" w:type="dxa"/>
          </w:tcPr>
          <w:p w14:paraId="32740F52" w14:textId="77777777" w:rsidR="001A4F2F" w:rsidRPr="00BE6B83" w:rsidRDefault="001A4F2F" w:rsidP="00704298">
            <w:pPr>
              <w:pStyle w:val="BodyTextIndent"/>
              <w:widowControl w:val="0"/>
              <w:tabs>
                <w:tab w:val="left" w:pos="851"/>
              </w:tabs>
              <w:ind w:left="0"/>
              <w:jc w:val="both"/>
              <w:rPr>
                <w:rFonts w:ascii="Sylfaen" w:hAnsi="Sylfaen"/>
                <w:sz w:val="22"/>
                <w:szCs w:val="22"/>
                <w:lang w:val="hy-AM"/>
              </w:rPr>
            </w:pPr>
            <w:r w:rsidRPr="00BE6B83">
              <w:rPr>
                <w:rFonts w:ascii="Sylfaen" w:hAnsi="Sylfaen"/>
                <w:sz w:val="22"/>
                <w:szCs w:val="22"/>
                <w:lang w:val="hy-AM"/>
              </w:rPr>
              <w:t xml:space="preserve">Հանձնման-ընդունման հավաստագրի </w:t>
            </w:r>
            <w:proofErr w:type="spellStart"/>
            <w:r w:rsidRPr="00BE6B83">
              <w:rPr>
                <w:rFonts w:ascii="Sylfaen" w:hAnsi="Sylfaen"/>
                <w:sz w:val="22"/>
                <w:szCs w:val="22"/>
                <w:lang w:val="hy-AM"/>
              </w:rPr>
              <w:t>ձև</w:t>
            </w:r>
            <w:proofErr w:type="spellEnd"/>
          </w:p>
          <w:p w14:paraId="4433EF4A" w14:textId="326E0B51" w:rsidR="001A4F2F" w:rsidRPr="00BE6B83" w:rsidRDefault="001A4F2F" w:rsidP="00704298">
            <w:pPr>
              <w:pStyle w:val="BodyTextIndent"/>
              <w:widowControl w:val="0"/>
              <w:tabs>
                <w:tab w:val="left" w:pos="851"/>
              </w:tabs>
              <w:ind w:left="0"/>
              <w:jc w:val="both"/>
              <w:rPr>
                <w:rFonts w:ascii="Sylfaen" w:hAnsi="Sylfaen"/>
                <w:b/>
                <w:sz w:val="22"/>
                <w:szCs w:val="22"/>
                <w:lang w:val="hy-AM"/>
              </w:rPr>
            </w:pPr>
          </w:p>
        </w:tc>
      </w:tr>
      <w:tr w:rsidR="00EE75F1" w:rsidRPr="00C03BA0" w14:paraId="0DF9FDE3" w14:textId="77777777" w:rsidTr="001A4F2F">
        <w:tc>
          <w:tcPr>
            <w:tcW w:w="1696" w:type="dxa"/>
          </w:tcPr>
          <w:p w14:paraId="345B7166" w14:textId="3608EDA4" w:rsidR="001A4F2F" w:rsidRPr="00BE6B83" w:rsidRDefault="001A4F2F" w:rsidP="00704298">
            <w:pPr>
              <w:pStyle w:val="BodyTextIndent"/>
              <w:widowControl w:val="0"/>
              <w:tabs>
                <w:tab w:val="left" w:pos="851"/>
              </w:tabs>
              <w:ind w:left="0"/>
              <w:jc w:val="both"/>
              <w:rPr>
                <w:rFonts w:ascii="Sylfaen" w:hAnsi="Sylfaen"/>
                <w:b/>
                <w:sz w:val="22"/>
                <w:szCs w:val="22"/>
                <w:lang w:val="hy-AM"/>
              </w:rPr>
            </w:pPr>
            <w:r w:rsidRPr="00BE6B83">
              <w:rPr>
                <w:rFonts w:ascii="Sylfaen" w:hAnsi="Sylfaen"/>
                <w:sz w:val="22"/>
                <w:szCs w:val="22"/>
                <w:lang w:val="hy-AM"/>
              </w:rPr>
              <w:t>Հավելված 3.</w:t>
            </w:r>
          </w:p>
        </w:tc>
        <w:tc>
          <w:tcPr>
            <w:tcW w:w="8410" w:type="dxa"/>
          </w:tcPr>
          <w:p w14:paraId="297C8B77" w14:textId="399A1CD7" w:rsidR="001A4F2F" w:rsidRPr="00BE6B83" w:rsidRDefault="00EE75F1" w:rsidP="00704298">
            <w:pPr>
              <w:pStyle w:val="BodyTextIndent"/>
              <w:widowControl w:val="0"/>
              <w:tabs>
                <w:tab w:val="left" w:pos="851"/>
              </w:tabs>
              <w:ind w:left="0"/>
              <w:jc w:val="both"/>
              <w:rPr>
                <w:rFonts w:ascii="Sylfaen" w:hAnsi="Sylfaen"/>
                <w:sz w:val="22"/>
                <w:szCs w:val="22"/>
                <w:lang w:val="hy-AM"/>
              </w:rPr>
            </w:pPr>
            <w:r>
              <w:rPr>
                <w:rFonts w:ascii="Sylfaen" w:hAnsi="Sylfaen"/>
                <w:sz w:val="22"/>
                <w:szCs w:val="22"/>
                <w:lang w:val="hy-AM"/>
              </w:rPr>
              <w:t xml:space="preserve">Աշխատանքի պաշտպանության, տեխնիկական անվտանգության և Շրջակա միջավայրի պահպանության </w:t>
            </w:r>
            <w:proofErr w:type="spellStart"/>
            <w:r w:rsidR="001A4F2F" w:rsidRPr="00BE6B83">
              <w:rPr>
                <w:rFonts w:ascii="Sylfaen" w:hAnsi="Sylfaen"/>
                <w:sz w:val="22"/>
                <w:szCs w:val="22"/>
                <w:lang w:val="hy-AM"/>
              </w:rPr>
              <w:t>քաղաքականություններ</w:t>
            </w:r>
            <w:proofErr w:type="spellEnd"/>
          </w:p>
          <w:p w14:paraId="331A2B40" w14:textId="7685E7B3" w:rsidR="001A4F2F" w:rsidRPr="00BE6B83" w:rsidRDefault="001A4F2F" w:rsidP="00704298">
            <w:pPr>
              <w:pStyle w:val="BodyTextIndent"/>
              <w:widowControl w:val="0"/>
              <w:tabs>
                <w:tab w:val="left" w:pos="851"/>
              </w:tabs>
              <w:ind w:left="0"/>
              <w:jc w:val="both"/>
              <w:rPr>
                <w:rFonts w:ascii="Sylfaen" w:hAnsi="Sylfaen"/>
                <w:b/>
                <w:sz w:val="22"/>
                <w:szCs w:val="22"/>
                <w:lang w:val="hy-AM"/>
              </w:rPr>
            </w:pPr>
          </w:p>
        </w:tc>
      </w:tr>
      <w:tr w:rsidR="00EE75F1" w:rsidRPr="00C03BA0" w14:paraId="2E2662C7" w14:textId="77777777" w:rsidTr="001A4F2F">
        <w:tc>
          <w:tcPr>
            <w:tcW w:w="1696" w:type="dxa"/>
          </w:tcPr>
          <w:p w14:paraId="4A8D9374" w14:textId="79500A49" w:rsidR="001A4F2F" w:rsidRPr="00BE6B83" w:rsidRDefault="001A4F2F" w:rsidP="00704298">
            <w:pPr>
              <w:pStyle w:val="BodyTextIndent"/>
              <w:widowControl w:val="0"/>
              <w:tabs>
                <w:tab w:val="left" w:pos="851"/>
              </w:tabs>
              <w:ind w:left="0"/>
              <w:jc w:val="both"/>
              <w:rPr>
                <w:rFonts w:ascii="Sylfaen" w:hAnsi="Sylfaen"/>
                <w:sz w:val="22"/>
                <w:szCs w:val="22"/>
                <w:lang w:val="hy-AM"/>
              </w:rPr>
            </w:pPr>
            <w:r w:rsidRPr="00BE6B83">
              <w:rPr>
                <w:rFonts w:ascii="Sylfaen" w:hAnsi="Sylfaen"/>
                <w:sz w:val="22"/>
                <w:szCs w:val="22"/>
                <w:lang w:val="hy-AM"/>
              </w:rPr>
              <w:t>Հավելված 4.</w:t>
            </w:r>
          </w:p>
        </w:tc>
        <w:tc>
          <w:tcPr>
            <w:tcW w:w="8410" w:type="dxa"/>
          </w:tcPr>
          <w:p w14:paraId="29FF236E" w14:textId="77777777" w:rsidR="001A4F2F" w:rsidRPr="00BE6B83" w:rsidRDefault="001A4F2F" w:rsidP="00704298">
            <w:pPr>
              <w:pStyle w:val="BodyTextIndent"/>
              <w:widowControl w:val="0"/>
              <w:tabs>
                <w:tab w:val="left" w:pos="851"/>
              </w:tabs>
              <w:ind w:left="0"/>
              <w:jc w:val="both"/>
              <w:rPr>
                <w:rFonts w:ascii="Sylfaen" w:hAnsi="Sylfaen"/>
                <w:sz w:val="22"/>
                <w:szCs w:val="22"/>
                <w:lang w:val="hy-AM"/>
              </w:rPr>
            </w:pPr>
            <w:r w:rsidRPr="00BE6B83">
              <w:rPr>
                <w:rFonts w:ascii="Sylfaen" w:hAnsi="Sylfaen"/>
                <w:sz w:val="22"/>
                <w:szCs w:val="22"/>
                <w:lang w:val="hy-AM"/>
              </w:rPr>
              <w:t>«Սոցիալական պատասխանատվության և շրջակա միջավայրի կայունության մասին ՔոնթուրԳլոբալի քաղաքականություն</w:t>
            </w:r>
          </w:p>
          <w:p w14:paraId="345EA681" w14:textId="2B746437" w:rsidR="001A4F2F" w:rsidRPr="00BE6B83" w:rsidRDefault="001A4F2F" w:rsidP="00704298">
            <w:pPr>
              <w:pStyle w:val="BodyTextIndent"/>
              <w:widowControl w:val="0"/>
              <w:tabs>
                <w:tab w:val="left" w:pos="851"/>
              </w:tabs>
              <w:ind w:left="0"/>
              <w:jc w:val="both"/>
              <w:rPr>
                <w:rFonts w:ascii="Sylfaen" w:hAnsi="Sylfaen"/>
                <w:sz w:val="22"/>
                <w:szCs w:val="22"/>
                <w:lang w:val="hy-AM"/>
              </w:rPr>
            </w:pPr>
          </w:p>
        </w:tc>
      </w:tr>
      <w:tr w:rsidR="00EE75F1" w:rsidRPr="00BE6B83" w14:paraId="1191E4F6" w14:textId="77777777" w:rsidTr="001A4F2F">
        <w:tc>
          <w:tcPr>
            <w:tcW w:w="1696" w:type="dxa"/>
          </w:tcPr>
          <w:p w14:paraId="11A843D0" w14:textId="328FBD51" w:rsidR="001A4F2F" w:rsidRPr="00BE6B83" w:rsidRDefault="001A4F2F" w:rsidP="00704298">
            <w:pPr>
              <w:pStyle w:val="BodyTextIndent"/>
              <w:widowControl w:val="0"/>
              <w:tabs>
                <w:tab w:val="left" w:pos="851"/>
              </w:tabs>
              <w:ind w:left="0"/>
              <w:jc w:val="both"/>
              <w:rPr>
                <w:rFonts w:ascii="Sylfaen" w:hAnsi="Sylfaen"/>
                <w:b/>
                <w:sz w:val="22"/>
                <w:szCs w:val="22"/>
                <w:lang w:val="hy-AM"/>
              </w:rPr>
            </w:pPr>
            <w:r w:rsidRPr="00BE6B83">
              <w:rPr>
                <w:rFonts w:ascii="Sylfaen" w:hAnsi="Sylfaen"/>
                <w:sz w:val="22"/>
                <w:szCs w:val="22"/>
                <w:lang w:val="hy-AM"/>
              </w:rPr>
              <w:t>Հավելված 5.</w:t>
            </w:r>
          </w:p>
        </w:tc>
        <w:tc>
          <w:tcPr>
            <w:tcW w:w="8410" w:type="dxa"/>
          </w:tcPr>
          <w:p w14:paraId="3BFF0C93" w14:textId="07359F93" w:rsidR="001A4F2F" w:rsidRPr="00BE6B83" w:rsidRDefault="00AE7ED8" w:rsidP="00704298">
            <w:pPr>
              <w:pStyle w:val="BodyTextIndent"/>
              <w:widowControl w:val="0"/>
              <w:tabs>
                <w:tab w:val="left" w:pos="851"/>
              </w:tabs>
              <w:ind w:left="0"/>
              <w:jc w:val="both"/>
              <w:rPr>
                <w:rFonts w:ascii="Sylfaen" w:hAnsi="Sylfaen"/>
                <w:sz w:val="22"/>
                <w:szCs w:val="22"/>
                <w:lang w:val="hy-AM"/>
              </w:rPr>
            </w:pPr>
            <w:r>
              <w:rPr>
                <w:rFonts w:ascii="Sylfaen" w:hAnsi="Sylfaen"/>
                <w:sz w:val="22"/>
                <w:szCs w:val="22"/>
                <w:lang w:val="hy-AM"/>
              </w:rPr>
              <w:t xml:space="preserve">Աշխատանքների </w:t>
            </w:r>
            <w:r w:rsidR="00DB6485">
              <w:rPr>
                <w:rFonts w:ascii="Sylfaen" w:hAnsi="Sylfaen"/>
                <w:sz w:val="22"/>
                <w:szCs w:val="22"/>
                <w:lang w:val="hy-AM"/>
              </w:rPr>
              <w:t>վ</w:t>
            </w:r>
            <w:r w:rsidR="001A4F2F" w:rsidRPr="00BE6B83">
              <w:rPr>
                <w:rFonts w:ascii="Sylfaen" w:hAnsi="Sylfaen"/>
                <w:sz w:val="22"/>
                <w:szCs w:val="22"/>
                <w:lang w:val="hy-AM"/>
              </w:rPr>
              <w:t>ճար</w:t>
            </w:r>
            <w:r>
              <w:rPr>
                <w:rFonts w:ascii="Sylfaen" w:hAnsi="Sylfaen"/>
                <w:sz w:val="22"/>
                <w:szCs w:val="22"/>
                <w:lang w:val="hy-AM"/>
              </w:rPr>
              <w:t>ման</w:t>
            </w:r>
            <w:r w:rsidR="001A4F2F" w:rsidRPr="00BE6B83">
              <w:rPr>
                <w:rFonts w:ascii="Sylfaen" w:hAnsi="Sylfaen"/>
                <w:sz w:val="22"/>
                <w:szCs w:val="22"/>
                <w:lang w:val="hy-AM"/>
              </w:rPr>
              <w:t xml:space="preserve"> ժամանակացույց</w:t>
            </w:r>
          </w:p>
          <w:p w14:paraId="7F3E3C07" w14:textId="55B20981" w:rsidR="001A4F2F" w:rsidRPr="00BE6B83" w:rsidRDefault="001A4F2F" w:rsidP="00704298">
            <w:pPr>
              <w:pStyle w:val="BodyTextIndent"/>
              <w:widowControl w:val="0"/>
              <w:tabs>
                <w:tab w:val="left" w:pos="851"/>
              </w:tabs>
              <w:ind w:left="0"/>
              <w:jc w:val="both"/>
              <w:rPr>
                <w:rFonts w:ascii="Sylfaen" w:hAnsi="Sylfaen"/>
                <w:b/>
                <w:sz w:val="22"/>
                <w:szCs w:val="22"/>
                <w:lang w:val="hy-AM"/>
              </w:rPr>
            </w:pPr>
          </w:p>
        </w:tc>
      </w:tr>
      <w:tr w:rsidR="00EE75F1" w:rsidRPr="00BE6B83" w14:paraId="2EEC942A" w14:textId="77777777" w:rsidTr="001A4F2F">
        <w:tc>
          <w:tcPr>
            <w:tcW w:w="1696" w:type="dxa"/>
          </w:tcPr>
          <w:p w14:paraId="25097421" w14:textId="4C611F1D" w:rsidR="001A4F2F" w:rsidRPr="00BE6B83" w:rsidRDefault="001A4F2F" w:rsidP="00704298">
            <w:pPr>
              <w:pStyle w:val="BodyTextIndent"/>
              <w:widowControl w:val="0"/>
              <w:tabs>
                <w:tab w:val="left" w:pos="851"/>
              </w:tabs>
              <w:ind w:left="0"/>
              <w:jc w:val="both"/>
              <w:rPr>
                <w:rFonts w:ascii="Sylfaen" w:hAnsi="Sylfaen"/>
                <w:b/>
                <w:sz w:val="22"/>
                <w:szCs w:val="22"/>
                <w:lang w:val="hy-AM"/>
              </w:rPr>
            </w:pPr>
            <w:r w:rsidRPr="00BE6B83">
              <w:rPr>
                <w:rFonts w:ascii="Sylfaen" w:hAnsi="Sylfaen"/>
                <w:sz w:val="22"/>
                <w:szCs w:val="22"/>
                <w:lang w:val="hy-AM"/>
              </w:rPr>
              <w:t>Հավելված 6.</w:t>
            </w:r>
          </w:p>
        </w:tc>
        <w:tc>
          <w:tcPr>
            <w:tcW w:w="8410" w:type="dxa"/>
          </w:tcPr>
          <w:p w14:paraId="42924688" w14:textId="77777777" w:rsidR="001A4F2F" w:rsidRPr="00BE6B83" w:rsidRDefault="001A4F2F" w:rsidP="00704298">
            <w:pPr>
              <w:pStyle w:val="BodyTextIndent"/>
              <w:widowControl w:val="0"/>
              <w:tabs>
                <w:tab w:val="left" w:pos="851"/>
              </w:tabs>
              <w:ind w:left="0"/>
              <w:jc w:val="both"/>
              <w:rPr>
                <w:rFonts w:ascii="Sylfaen" w:hAnsi="Sylfaen"/>
                <w:sz w:val="22"/>
                <w:szCs w:val="22"/>
                <w:lang w:val="hy-AM"/>
              </w:rPr>
            </w:pPr>
            <w:r w:rsidRPr="00BE6B83">
              <w:rPr>
                <w:rFonts w:ascii="Sylfaen" w:hAnsi="Sylfaen"/>
                <w:sz w:val="22"/>
                <w:szCs w:val="22"/>
                <w:lang w:val="hy-AM"/>
              </w:rPr>
              <w:t>Կապալառուի ժամանակացույցը</w:t>
            </w:r>
          </w:p>
          <w:p w14:paraId="76B8E9C1" w14:textId="1547417D" w:rsidR="001A4F2F" w:rsidRPr="00BE6B83" w:rsidRDefault="001A4F2F" w:rsidP="00704298">
            <w:pPr>
              <w:pStyle w:val="BodyTextIndent"/>
              <w:widowControl w:val="0"/>
              <w:tabs>
                <w:tab w:val="left" w:pos="851"/>
              </w:tabs>
              <w:ind w:left="0"/>
              <w:jc w:val="both"/>
              <w:rPr>
                <w:rFonts w:ascii="Sylfaen" w:hAnsi="Sylfaen"/>
                <w:b/>
                <w:sz w:val="22"/>
                <w:szCs w:val="22"/>
                <w:lang w:val="hy-AM"/>
              </w:rPr>
            </w:pPr>
          </w:p>
        </w:tc>
      </w:tr>
      <w:tr w:rsidR="00EE75F1" w:rsidRPr="00BE6B83" w14:paraId="0FB0ABC8" w14:textId="77777777" w:rsidTr="001A4F2F">
        <w:tc>
          <w:tcPr>
            <w:tcW w:w="1696" w:type="dxa"/>
          </w:tcPr>
          <w:p w14:paraId="44FCDD42" w14:textId="5BF3F176" w:rsidR="001A4F2F" w:rsidRPr="00BE6B83" w:rsidRDefault="001A4F2F" w:rsidP="00704298">
            <w:pPr>
              <w:pStyle w:val="BodyTextIndent"/>
              <w:widowControl w:val="0"/>
              <w:tabs>
                <w:tab w:val="left" w:pos="851"/>
              </w:tabs>
              <w:ind w:left="0"/>
              <w:jc w:val="both"/>
              <w:rPr>
                <w:rFonts w:ascii="Sylfaen" w:hAnsi="Sylfaen"/>
                <w:b/>
                <w:sz w:val="22"/>
                <w:szCs w:val="22"/>
                <w:lang w:val="hy-AM"/>
              </w:rPr>
            </w:pPr>
            <w:r w:rsidRPr="00BE6B83">
              <w:rPr>
                <w:rFonts w:ascii="Sylfaen" w:hAnsi="Sylfaen"/>
                <w:sz w:val="22"/>
                <w:szCs w:val="22"/>
                <w:lang w:val="hy-AM"/>
              </w:rPr>
              <w:t>Հավելված 7.</w:t>
            </w:r>
            <w:r w:rsidRPr="00BE6B83">
              <w:rPr>
                <w:rFonts w:ascii="Sylfaen" w:hAnsi="Sylfaen"/>
                <w:sz w:val="22"/>
                <w:szCs w:val="22"/>
                <w:lang w:val="hy-AM"/>
              </w:rPr>
              <w:tab/>
            </w:r>
          </w:p>
        </w:tc>
        <w:tc>
          <w:tcPr>
            <w:tcW w:w="8410" w:type="dxa"/>
          </w:tcPr>
          <w:p w14:paraId="00A8B52A" w14:textId="77777777" w:rsidR="001A4F2F" w:rsidRPr="00BE6B83" w:rsidRDefault="001A4F2F" w:rsidP="00704298">
            <w:pPr>
              <w:pStyle w:val="BodyTextIndent"/>
              <w:widowControl w:val="0"/>
              <w:tabs>
                <w:tab w:val="left" w:pos="851"/>
              </w:tabs>
              <w:ind w:left="0"/>
              <w:jc w:val="both"/>
              <w:rPr>
                <w:rFonts w:ascii="Sylfaen" w:hAnsi="Sylfaen"/>
                <w:sz w:val="22"/>
                <w:szCs w:val="22"/>
                <w:lang w:val="hy-AM"/>
              </w:rPr>
            </w:pPr>
            <w:r w:rsidRPr="00BE6B83">
              <w:rPr>
                <w:rFonts w:ascii="Sylfaen" w:hAnsi="Sylfaen"/>
                <w:sz w:val="22"/>
                <w:szCs w:val="22"/>
                <w:lang w:val="hy-AM"/>
              </w:rPr>
              <w:t>Ապահովագրություն</w:t>
            </w:r>
          </w:p>
          <w:p w14:paraId="33C10A30" w14:textId="5C1CA1FA" w:rsidR="001A4F2F" w:rsidRPr="00BE6B83" w:rsidRDefault="001A4F2F" w:rsidP="00704298">
            <w:pPr>
              <w:pStyle w:val="BodyTextIndent"/>
              <w:widowControl w:val="0"/>
              <w:tabs>
                <w:tab w:val="left" w:pos="851"/>
              </w:tabs>
              <w:ind w:left="0"/>
              <w:jc w:val="both"/>
              <w:rPr>
                <w:rFonts w:ascii="Sylfaen" w:hAnsi="Sylfaen"/>
                <w:b/>
                <w:sz w:val="22"/>
                <w:szCs w:val="22"/>
                <w:lang w:val="hy-AM"/>
              </w:rPr>
            </w:pPr>
          </w:p>
        </w:tc>
      </w:tr>
    </w:tbl>
    <w:p w14:paraId="18369A68" w14:textId="77777777" w:rsidR="001A4F2F" w:rsidRPr="00BE6B83" w:rsidRDefault="001A4F2F" w:rsidP="00704298">
      <w:pPr>
        <w:pStyle w:val="BodyTextIndent"/>
        <w:widowControl w:val="0"/>
        <w:tabs>
          <w:tab w:val="left" w:pos="851"/>
        </w:tabs>
        <w:ind w:left="0"/>
        <w:jc w:val="both"/>
        <w:rPr>
          <w:rFonts w:ascii="Sylfaen" w:hAnsi="Sylfaen"/>
          <w:b/>
          <w:sz w:val="22"/>
          <w:szCs w:val="22"/>
          <w:lang w:val="hy-AM"/>
        </w:rPr>
      </w:pPr>
    </w:p>
    <w:sectPr w:rsidR="001A4F2F" w:rsidRPr="00BE6B83" w:rsidSect="00BE6B83">
      <w:headerReference w:type="default" r:id="rId11"/>
      <w:footerReference w:type="default" r:id="rId12"/>
      <w:pgSz w:w="11906" w:h="16838" w:code="9"/>
      <w:pgMar w:top="1134" w:right="1134" w:bottom="1134" w:left="1134" w:header="624"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B54FC9" w14:textId="77777777" w:rsidR="00CC474A" w:rsidRDefault="00CC474A">
      <w:r>
        <w:separator/>
      </w:r>
    </w:p>
  </w:endnote>
  <w:endnote w:type="continuationSeparator" w:id="0">
    <w:p w14:paraId="711C4813" w14:textId="77777777" w:rsidR="00CC474A" w:rsidRDefault="00CC474A">
      <w:r>
        <w:continuationSeparator/>
      </w:r>
    </w:p>
  </w:endnote>
  <w:endnote w:type="continuationNotice" w:id="1">
    <w:p w14:paraId="32F7D409" w14:textId="77777777" w:rsidR="00CC474A" w:rsidRDefault="00CC47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Univers">
    <w:panose1 w:val="020B0603020202030204"/>
    <w:charset w:val="00"/>
    <w:family w:val="swiss"/>
    <w:pitch w:val="variable"/>
    <w:sig w:usb0="80000287" w:usb1="00000000" w:usb2="00000000" w:usb3="00000000" w:csb0="0000009F" w:csb1="00000000"/>
  </w:font>
  <w:font w:name="CG Times">
    <w:altName w:val="Times New Roman"/>
    <w:panose1 w:val="020206030504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65 Medium">
    <w:altName w:val="Arial Narrow"/>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Switzerland">
    <w:panose1 w:val="00000000000000000000"/>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imes">
    <w:panose1 w:val="02020603060405020304"/>
    <w:charset w:val="00"/>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00"/>
    <w:family w:val="roman"/>
    <w:pitch w:val="variable"/>
    <w:sig w:usb0="04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0D181" w14:textId="666E888B" w:rsidR="00BF61E0" w:rsidRPr="003A5188" w:rsidRDefault="00BF61E0">
    <w:pPr>
      <w:pStyle w:val="Footer"/>
      <w:jc w:val="center"/>
      <w:rPr>
        <w:rFonts w:ascii="Georgia" w:hAnsi="Georgia"/>
        <w:sz w:val="16"/>
        <w:lang w:val="da-DK"/>
      </w:rPr>
    </w:pPr>
    <w:r>
      <w:rPr>
        <w:rFonts w:ascii="Georgia" w:hAnsi="Georgia"/>
        <w:noProof/>
        <w:sz w:val="16"/>
        <w:lang w:val="en-US"/>
      </w:rPr>
      <mc:AlternateContent>
        <mc:Choice Requires="wps">
          <w:drawing>
            <wp:anchor distT="0" distB="0" distL="114300" distR="114300" simplePos="0" relativeHeight="251658240" behindDoc="0" locked="0" layoutInCell="0" allowOverlap="1" wp14:anchorId="397936C8" wp14:editId="61E7672B">
              <wp:simplePos x="0" y="0"/>
              <wp:positionH relativeFrom="page">
                <wp:posOffset>0</wp:posOffset>
              </wp:positionH>
              <wp:positionV relativeFrom="page">
                <wp:posOffset>10234930</wp:posOffset>
              </wp:positionV>
              <wp:extent cx="7560310" cy="266700"/>
              <wp:effectExtent l="0" t="0" r="0" b="0"/>
              <wp:wrapNone/>
              <wp:docPr id="1" name="MSIPCMaf6e4f65a26d68dfbdc45c3e" descr="{&quot;HashCode&quot;:176935047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F5DE518" w14:textId="4C79CA64" w:rsidR="00BF61E0" w:rsidRPr="00B65496" w:rsidRDefault="00BF61E0" w:rsidP="007D49F1">
                          <w:pPr>
                            <w:jc w:val="center"/>
                            <w:rPr>
                              <w:rFonts w:ascii="Sylfaen" w:hAnsi="Sylfaen" w:cs="Arial"/>
                              <w:color w:val="37424A"/>
                              <w:sz w:val="16"/>
                              <w:lang w:val="hy-AM"/>
                            </w:rPr>
                          </w:pPr>
                          <w:r w:rsidRPr="00B65496">
                            <w:rPr>
                              <w:rFonts w:ascii="Sylfaen" w:hAnsi="Sylfaen" w:cs="Arial"/>
                              <w:color w:val="37424A"/>
                              <w:sz w:val="16"/>
                              <w:lang w:val="hy-AM"/>
                            </w:rPr>
                            <w:t>Դասակարգում</w:t>
                          </w:r>
                          <w:r>
                            <w:rPr>
                              <w:rFonts w:ascii="Sylfaen" w:hAnsi="Sylfaen" w:cs="Arial"/>
                              <w:color w:val="37424A"/>
                              <w:sz w:val="16"/>
                              <w:lang w:val="hy-AM"/>
                            </w:rPr>
                            <w:t>ը</w:t>
                          </w:r>
                          <w:r w:rsidRPr="00B65496">
                            <w:rPr>
                              <w:rFonts w:ascii="Sylfaen" w:hAnsi="Sylfaen" w:cs="Arial"/>
                              <w:color w:val="37424A"/>
                              <w:sz w:val="16"/>
                              <w:lang w:val="hy-AM"/>
                            </w:rPr>
                            <w:t>՝</w:t>
                          </w:r>
                          <w:r w:rsidRPr="00B65496">
                            <w:rPr>
                              <w:rFonts w:ascii="Sylfaen" w:hAnsi="Sylfaen" w:cs="Arial"/>
                              <w:color w:val="37424A"/>
                              <w:sz w:val="16"/>
                            </w:rPr>
                            <w:t xml:space="preserve"> </w:t>
                          </w:r>
                          <w:r w:rsidRPr="00B65496">
                            <w:rPr>
                              <w:rFonts w:ascii="Sylfaen" w:hAnsi="Sylfaen" w:cs="Arial"/>
                              <w:color w:val="37424A"/>
                              <w:sz w:val="16"/>
                              <w:lang w:val="hy-AM"/>
                            </w:rPr>
                            <w:t>սա</w:t>
                          </w:r>
                          <w:r>
                            <w:rPr>
                              <w:rFonts w:ascii="Sylfaen" w:hAnsi="Sylfaen" w:cs="Arial"/>
                              <w:color w:val="37424A"/>
                              <w:sz w:val="16"/>
                              <w:lang w:val="hy-AM"/>
                            </w:rPr>
                            <w:t>հ</w:t>
                          </w:r>
                          <w:r w:rsidRPr="00B65496">
                            <w:rPr>
                              <w:rFonts w:ascii="Sylfaen" w:hAnsi="Sylfaen" w:cs="Arial"/>
                              <w:color w:val="37424A"/>
                              <w:sz w:val="16"/>
                              <w:lang w:val="hy-AM"/>
                            </w:rPr>
                            <w:t>մանափակ</w:t>
                          </w:r>
                        </w:p>
                        <w:p w14:paraId="5E169F07" w14:textId="77777777" w:rsidR="00BF61E0" w:rsidRPr="007D49F1" w:rsidRDefault="00BF61E0" w:rsidP="007D49F1">
                          <w:pPr>
                            <w:jc w:val="center"/>
                            <w:rPr>
                              <w:rFonts w:ascii="Arial" w:hAnsi="Arial" w:cs="Arial"/>
                              <w:color w:val="37424A"/>
                              <w:sz w:val="16"/>
                            </w:rPr>
                          </w:pPr>
                        </w:p>
                        <w:p w14:paraId="7FFE2B6C" w14:textId="602A9EB0" w:rsidR="00BF61E0" w:rsidRPr="007D49F1" w:rsidRDefault="00BF61E0" w:rsidP="007D49F1">
                          <w:pPr>
                            <w:jc w:val="center"/>
                            <w:rPr>
                              <w:rFonts w:ascii="Arial" w:hAnsi="Arial" w:cs="Arial"/>
                              <w:color w:val="37424A"/>
                              <w:sz w:val="16"/>
                            </w:rPr>
                          </w:pPr>
                        </w:p>
                      </w:txbxContent>
                    </wps:txbx>
                    <wps:bodyPr rot="0" spcFirstLastPara="0" vertOverflow="overflow" horzOverflow="overflow" vert="horz" wrap="square" lIns="91440" tIns="0" rIns="91440" bIns="0" numCol="1" spcCol="0" rtlCol="0" fromWordArt="0" anchor="b" anchorCtr="0" forceAA="0" compatLnSpc="1">
                      <a:prstTxWarp prst="textNoShape">
                        <a:avLst/>
                      </a:prstTxWarp>
                      <a:noAutofit/>
                    </wps:bodyPr>
                  </wps:wsp>
                </a:graphicData>
              </a:graphic>
            </wp:anchor>
          </w:drawing>
        </mc:Choice>
        <mc:Fallback>
          <w:pict>
            <v:shapetype w14:anchorId="397936C8" id="_x0000_t202" coordsize="21600,21600" o:spt="202" path="m,l,21600r21600,l21600,xe">
              <v:stroke joinstyle="miter"/>
              <v:path gradientshapeok="t" o:connecttype="rect"/>
            </v:shapetype>
            <v:shape id="MSIPCMaf6e4f65a26d68dfbdc45c3e" o:spid="_x0000_s1026" type="#_x0000_t202" alt="{&quot;HashCode&quot;:1769350476,&quot;Height&quot;:841.0,&quot;Width&quot;:595.0,&quot;Placement&quot;:&quot;Footer&quot;,&quot;Index&quot;:&quot;Primary&quot;,&quot;Section&quot;:1,&quot;Top&quot;:0.0,&quot;Left&quot;:0.0}" style="position:absolute;left:0;text-align:left;margin-left:0;margin-top:805.9pt;width:595.3pt;height:21pt;z-index:25165824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" o:allowincell="f" filled="f" stroked="f" strokeweight=".5pt">
              <v:textbox inset=",0,,0">
                <w:txbxContent>
                  <w:p w14:paraId="4F5DE518" w14:textId="4C79CA64" w:rsidR="00BF61E0" w:rsidRPr="00B65496" w:rsidRDefault="00BF61E0" w:rsidP="007D49F1">
                    <w:pPr>
                      <w:jc w:val="center"/>
                      <w:rPr>
                        <w:rFonts w:ascii="Sylfaen" w:hAnsi="Sylfaen" w:cs="Arial"/>
                        <w:color w:val="37424A"/>
                        <w:sz w:val="16"/>
                        <w:lang w:val="hy-AM"/>
                      </w:rPr>
                    </w:pPr>
                    <w:r w:rsidRPr="00B65496">
                      <w:rPr>
                        <w:rFonts w:ascii="Sylfaen" w:hAnsi="Sylfaen" w:cs="Arial"/>
                        <w:color w:val="37424A"/>
                        <w:sz w:val="16"/>
                        <w:lang w:val="hy-AM"/>
                      </w:rPr>
                      <w:t>Դասակարգում</w:t>
                    </w:r>
                    <w:r>
                      <w:rPr>
                        <w:rFonts w:ascii="Sylfaen" w:hAnsi="Sylfaen" w:cs="Arial"/>
                        <w:color w:val="37424A"/>
                        <w:sz w:val="16"/>
                        <w:lang w:val="hy-AM"/>
                      </w:rPr>
                      <w:t>ը</w:t>
                    </w:r>
                    <w:r w:rsidRPr="00B65496">
                      <w:rPr>
                        <w:rFonts w:ascii="Sylfaen" w:hAnsi="Sylfaen" w:cs="Arial"/>
                        <w:color w:val="37424A"/>
                        <w:sz w:val="16"/>
                        <w:lang w:val="hy-AM"/>
                      </w:rPr>
                      <w:t>՝</w:t>
                    </w:r>
                    <w:r w:rsidRPr="00B65496">
                      <w:rPr>
                        <w:rFonts w:ascii="Sylfaen" w:hAnsi="Sylfaen" w:cs="Arial"/>
                        <w:color w:val="37424A"/>
                        <w:sz w:val="16"/>
                      </w:rPr>
                      <w:t xml:space="preserve"> </w:t>
                    </w:r>
                    <w:r w:rsidRPr="00B65496">
                      <w:rPr>
                        <w:rFonts w:ascii="Sylfaen" w:hAnsi="Sylfaen" w:cs="Arial"/>
                        <w:color w:val="37424A"/>
                        <w:sz w:val="16"/>
                        <w:lang w:val="hy-AM"/>
                      </w:rPr>
                      <w:t>սա</w:t>
                    </w:r>
                    <w:r>
                      <w:rPr>
                        <w:rFonts w:ascii="Sylfaen" w:hAnsi="Sylfaen" w:cs="Arial"/>
                        <w:color w:val="37424A"/>
                        <w:sz w:val="16"/>
                        <w:lang w:val="hy-AM"/>
                      </w:rPr>
                      <w:t>հ</w:t>
                    </w:r>
                    <w:r w:rsidRPr="00B65496">
                      <w:rPr>
                        <w:rFonts w:ascii="Sylfaen" w:hAnsi="Sylfaen" w:cs="Arial"/>
                        <w:color w:val="37424A"/>
                        <w:sz w:val="16"/>
                        <w:lang w:val="hy-AM"/>
                      </w:rPr>
                      <w:t>մանափակ</w:t>
                    </w:r>
                  </w:p>
                  <w:p w14:paraId="5E169F07" w14:textId="77777777" w:rsidR="00BF61E0" w:rsidRPr="007D49F1" w:rsidRDefault="00BF61E0" w:rsidP="007D49F1">
                    <w:pPr>
                      <w:jc w:val="center"/>
                      <w:rPr>
                        <w:rFonts w:ascii="Arial" w:hAnsi="Arial" w:cs="Arial"/>
                        <w:color w:val="37424A"/>
                        <w:sz w:val="16"/>
                      </w:rPr>
                    </w:pPr>
                  </w:p>
                  <w:p w14:paraId="7FFE2B6C" w14:textId="602A9EB0" w:rsidR="00BF61E0" w:rsidRPr="007D49F1" w:rsidRDefault="00BF61E0" w:rsidP="007D49F1">
                    <w:pPr>
                      <w:jc w:val="center"/>
                      <w:rPr>
                        <w:rFonts w:ascii="Arial" w:hAnsi="Arial" w:cs="Arial"/>
                        <w:color w:val="37424A"/>
                        <w:sz w:val="16"/>
                      </w:rPr>
                    </w:pPr>
                  </w:p>
                </w:txbxContent>
              </v:textbox>
              <w10:wrap anchorx="page" anchory="page"/>
            </v:shape>
          </w:pict>
        </mc:Fallback>
      </mc:AlternateContent>
    </w:r>
    <w:r w:rsidRPr="003A5188">
      <w:rPr>
        <w:rFonts w:ascii="Georgia" w:hAnsi="Georgia"/>
        <w:sz w:val="16"/>
        <w:lang w:val="da-DK"/>
      </w:rPr>
      <w:t xml:space="preserve">- </w:t>
    </w:r>
    <w:r w:rsidRPr="003A5188">
      <w:rPr>
        <w:rStyle w:val="PageNumber"/>
        <w:rFonts w:ascii="Georgia" w:hAnsi="Georgia"/>
      </w:rPr>
      <w:fldChar w:fldCharType="begin"/>
    </w:r>
    <w:r w:rsidRPr="003A5188">
      <w:rPr>
        <w:rStyle w:val="PageNumber"/>
        <w:rFonts w:ascii="Georgia" w:hAnsi="Georgia"/>
      </w:rPr>
      <w:instrText xml:space="preserve"> PAGE  \* MERGEFORMAT </w:instrText>
    </w:r>
    <w:r w:rsidRPr="003A5188">
      <w:rPr>
        <w:rStyle w:val="PageNumber"/>
        <w:rFonts w:ascii="Georgia" w:hAnsi="Georgia"/>
      </w:rPr>
      <w:fldChar w:fldCharType="separate"/>
    </w:r>
    <w:r w:rsidR="005476A7">
      <w:rPr>
        <w:rStyle w:val="PageNumber"/>
        <w:rFonts w:ascii="Georgia" w:hAnsi="Georgia"/>
        <w:noProof/>
      </w:rPr>
      <w:t>39</w:t>
    </w:r>
    <w:r w:rsidRPr="003A5188">
      <w:rPr>
        <w:rStyle w:val="PageNumber"/>
        <w:rFonts w:ascii="Georgia" w:hAnsi="Georgia"/>
      </w:rPr>
      <w:fldChar w:fldCharType="end"/>
    </w:r>
    <w:r w:rsidRPr="003A5188">
      <w:rPr>
        <w:rFonts w:ascii="Georgia" w:hAnsi="Georgia"/>
        <w:sz w:val="16"/>
        <w:lang w:val="da-DK"/>
      </w:rPr>
      <w:t>/</w:t>
    </w:r>
    <w:r w:rsidRPr="003A5188">
      <w:rPr>
        <w:rStyle w:val="PageNumber"/>
        <w:rFonts w:ascii="Georgia" w:hAnsi="Georgia"/>
      </w:rPr>
      <w:fldChar w:fldCharType="begin"/>
    </w:r>
    <w:r w:rsidRPr="003A5188">
      <w:rPr>
        <w:rStyle w:val="PageNumber"/>
        <w:rFonts w:ascii="Georgia" w:hAnsi="Georgia"/>
      </w:rPr>
      <w:instrText xml:space="preserve"> NUMPAGES </w:instrText>
    </w:r>
    <w:r w:rsidRPr="003A5188">
      <w:rPr>
        <w:rStyle w:val="PageNumber"/>
        <w:rFonts w:ascii="Georgia" w:hAnsi="Georgia"/>
      </w:rPr>
      <w:fldChar w:fldCharType="separate"/>
    </w:r>
    <w:r w:rsidR="005476A7">
      <w:rPr>
        <w:rStyle w:val="PageNumber"/>
        <w:rFonts w:ascii="Georgia" w:hAnsi="Georgia"/>
        <w:noProof/>
      </w:rPr>
      <w:t>55</w:t>
    </w:r>
    <w:r w:rsidRPr="003A5188">
      <w:rPr>
        <w:rStyle w:val="PageNumber"/>
        <w:rFonts w:ascii="Georgia" w:hAnsi="Georgia"/>
      </w:rPr>
      <w:fldChar w:fldCharType="end"/>
    </w:r>
    <w:r w:rsidRPr="003A5188">
      <w:rPr>
        <w:rFonts w:ascii="Georgia" w:hAnsi="Georgia"/>
        <w:sz w:val="16"/>
        <w:lang w:val="da-DK"/>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32940" w14:textId="77777777" w:rsidR="00CC474A" w:rsidRDefault="00CC474A">
      <w:r>
        <w:separator/>
      </w:r>
    </w:p>
  </w:footnote>
  <w:footnote w:type="continuationSeparator" w:id="0">
    <w:p w14:paraId="2907FE5A" w14:textId="77777777" w:rsidR="00CC474A" w:rsidRDefault="00CC474A">
      <w:r>
        <w:continuationSeparator/>
      </w:r>
    </w:p>
  </w:footnote>
  <w:footnote w:type="continuationNotice" w:id="1">
    <w:p w14:paraId="797745A4" w14:textId="77777777" w:rsidR="00CC474A" w:rsidRDefault="00CC47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63D82" w14:textId="44401460" w:rsidR="00BF61E0" w:rsidRPr="00352FC8" w:rsidRDefault="00BF61E0" w:rsidP="0011448C">
    <w:pPr>
      <w:pStyle w:val="Header"/>
      <w:tabs>
        <w:tab w:val="clear" w:pos="8306"/>
        <w:tab w:val="right" w:pos="9356"/>
      </w:tabs>
      <w:rPr>
        <w:rFonts w:ascii="Georgia" w:hAnsi="Georgia"/>
        <w:b/>
        <w:noProof/>
        <w:sz w:val="16"/>
      </w:rPr>
    </w:pPr>
    <w:r>
      <w:tab/>
    </w:r>
    <w:r w:rsidRPr="003A5188">
      <w:rPr>
        <w:rFonts w:ascii="Georgia" w:hAnsi="Georgia"/>
        <w:sz w:val="16"/>
        <w:lang w:val="en-US"/>
      </w:rPr>
      <w:tab/>
    </w:r>
    <w:r>
      <w:rPr>
        <w:rFonts w:ascii="Georgia" w:hAnsi="Georgia"/>
        <w:sz w:val="16"/>
        <w:lang w:val="en-US"/>
      </w:rPr>
      <w:t>--</w:t>
    </w:r>
    <w:r>
      <w:rPr>
        <w:rFonts w:ascii="Georgia" w:hAnsi="Georgia"/>
        <w:noProof/>
        <w:sz w:val="16"/>
      </w:rPr>
      <w:t>/--/2021</w:t>
    </w:r>
  </w:p>
  <w:p w14:paraId="2E029020" w14:textId="1FFCE509" w:rsidR="00BF61E0" w:rsidRPr="003A5188" w:rsidRDefault="00BF61E0" w:rsidP="003C728A">
    <w:pPr>
      <w:pStyle w:val="Header"/>
      <w:tabs>
        <w:tab w:val="clear" w:pos="8306"/>
        <w:tab w:val="right" w:pos="7088"/>
      </w:tabs>
      <w:jc w:val="right"/>
      <w:rPr>
        <w:rFonts w:ascii="Georgia" w:hAnsi="Georgia"/>
        <w:noProof/>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1CD8C936"/>
    <w:lvl w:ilvl="0">
      <w:start w:val="1"/>
      <w:numFmt w:val="decimal"/>
      <w:pStyle w:val="ListContinue2"/>
      <w:lvlText w:val="%1."/>
      <w:lvlJc w:val="left"/>
      <w:pPr>
        <w:tabs>
          <w:tab w:val="num" w:pos="360"/>
        </w:tabs>
        <w:ind w:left="360" w:hanging="360"/>
      </w:pPr>
    </w:lvl>
  </w:abstractNum>
  <w:abstractNum w:abstractNumId="1" w15:restartNumberingAfterBreak="0">
    <w:nsid w:val="FFFFFF89"/>
    <w:multiLevelType w:val="multilevel"/>
    <w:tmpl w:val="4508CD8E"/>
    <w:lvl w:ilvl="0">
      <w:start w:val="1"/>
      <w:numFmt w:val="bullet"/>
      <w:pStyle w:val="List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881B74"/>
    <w:multiLevelType w:val="multilevel"/>
    <w:tmpl w:val="EB664022"/>
    <w:lvl w:ilvl="0">
      <w:start w:val="1"/>
      <w:numFmt w:val="bullet"/>
      <w:pStyle w:val="NumBullet"/>
      <w:lvlText w:val="•"/>
      <w:lvlJc w:val="left"/>
      <w:pPr>
        <w:ind w:left="357" w:hanging="357"/>
      </w:pPr>
      <w:rPr>
        <w:rFonts w:ascii="Calibri" w:hAnsi="Calibri" w:hint="default"/>
      </w:rPr>
    </w:lvl>
    <w:lvl w:ilvl="1">
      <w:start w:val="1"/>
      <w:numFmt w:val="bullet"/>
      <w:lvlText w:val="•"/>
      <w:lvlJc w:val="left"/>
      <w:pPr>
        <w:ind w:left="714" w:hanging="357"/>
      </w:pPr>
      <w:rPr>
        <w:rFonts w:ascii="Arial" w:hAnsi="Arial" w:hint="default"/>
      </w:rPr>
    </w:lvl>
    <w:lvl w:ilvl="2">
      <w:start w:val="1"/>
      <w:numFmt w:val="bullet"/>
      <w:lvlText w:val="•"/>
      <w:lvlJc w:val="left"/>
      <w:pPr>
        <w:ind w:left="1071" w:hanging="357"/>
      </w:pPr>
      <w:rPr>
        <w:rFonts w:ascii="Arial" w:hAnsi="Arial" w:hint="default"/>
      </w:rPr>
    </w:lvl>
    <w:lvl w:ilvl="3">
      <w:start w:val="1"/>
      <w:numFmt w:val="bullet"/>
      <w:lvlText w:val="•"/>
      <w:lvlJc w:val="left"/>
      <w:pPr>
        <w:ind w:left="1428" w:hanging="357"/>
      </w:pPr>
      <w:rPr>
        <w:rFonts w:ascii="Arial" w:hAnsi="Arial" w:hint="default"/>
      </w:rPr>
    </w:lvl>
    <w:lvl w:ilvl="4">
      <w:start w:val="1"/>
      <w:numFmt w:val="bullet"/>
      <w:lvlText w:val="•"/>
      <w:lvlJc w:val="left"/>
      <w:pPr>
        <w:ind w:left="1785" w:hanging="357"/>
      </w:pPr>
      <w:rPr>
        <w:rFonts w:ascii="Arial" w:hAnsi="Arial" w:hint="default"/>
      </w:rPr>
    </w:lvl>
    <w:lvl w:ilvl="5">
      <w:start w:val="1"/>
      <w:numFmt w:val="bullet"/>
      <w:lvlText w:val="•"/>
      <w:lvlJc w:val="left"/>
      <w:pPr>
        <w:ind w:left="2142" w:hanging="357"/>
      </w:pPr>
      <w:rPr>
        <w:rFonts w:ascii="Arial" w:hAnsi="Arial" w:hint="default"/>
      </w:rPr>
    </w:lvl>
    <w:lvl w:ilvl="6">
      <w:start w:val="1"/>
      <w:numFmt w:val="bullet"/>
      <w:lvlText w:val="•"/>
      <w:lvlJc w:val="left"/>
      <w:pPr>
        <w:ind w:left="2499" w:hanging="357"/>
      </w:pPr>
      <w:rPr>
        <w:rFonts w:ascii="Arial" w:hAnsi="Arial" w:hint="default"/>
      </w:rPr>
    </w:lvl>
    <w:lvl w:ilvl="7">
      <w:start w:val="1"/>
      <w:numFmt w:val="bullet"/>
      <w:lvlText w:val="•"/>
      <w:lvlJc w:val="left"/>
      <w:pPr>
        <w:ind w:left="2856" w:hanging="357"/>
      </w:pPr>
      <w:rPr>
        <w:rFonts w:ascii="Arial" w:hAnsi="Arial" w:hint="default"/>
      </w:rPr>
    </w:lvl>
    <w:lvl w:ilvl="8">
      <w:start w:val="1"/>
      <w:numFmt w:val="bullet"/>
      <w:lvlText w:val="•"/>
      <w:lvlJc w:val="left"/>
      <w:pPr>
        <w:ind w:left="3213" w:hanging="357"/>
      </w:pPr>
      <w:rPr>
        <w:rFonts w:ascii="Arial" w:hAnsi="Arial" w:hint="default"/>
      </w:rPr>
    </w:lvl>
  </w:abstractNum>
  <w:abstractNum w:abstractNumId="3" w15:restartNumberingAfterBreak="0">
    <w:nsid w:val="0FBD70BE"/>
    <w:multiLevelType w:val="multilevel"/>
    <w:tmpl w:val="F7ECD436"/>
    <w:lvl w:ilvl="0">
      <w:start w:val="15"/>
      <w:numFmt w:val="decimal"/>
      <w:lvlText w:val="%1"/>
      <w:lvlJc w:val="left"/>
      <w:pPr>
        <w:ind w:left="645" w:hanging="645"/>
      </w:pPr>
      <w:rPr>
        <w:rFonts w:hint="default"/>
      </w:rPr>
    </w:lvl>
    <w:lvl w:ilvl="1">
      <w:start w:val="6"/>
      <w:numFmt w:val="decimal"/>
      <w:lvlText w:val="%1.%2"/>
      <w:lvlJc w:val="left"/>
      <w:pPr>
        <w:ind w:left="1116" w:hanging="72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2268" w:hanging="108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420" w:hanging="1440"/>
      </w:pPr>
      <w:rPr>
        <w:rFonts w:hint="default"/>
      </w:rPr>
    </w:lvl>
    <w:lvl w:ilvl="6">
      <w:start w:val="1"/>
      <w:numFmt w:val="decimal"/>
      <w:lvlText w:val="%1.%2.%3.%4.%5.%6.%7"/>
      <w:lvlJc w:val="left"/>
      <w:pPr>
        <w:ind w:left="4176" w:hanging="1800"/>
      </w:pPr>
      <w:rPr>
        <w:rFonts w:hint="default"/>
      </w:rPr>
    </w:lvl>
    <w:lvl w:ilvl="7">
      <w:start w:val="1"/>
      <w:numFmt w:val="decimal"/>
      <w:lvlText w:val="%1.%2.%3.%4.%5.%6.%7.%8"/>
      <w:lvlJc w:val="left"/>
      <w:pPr>
        <w:ind w:left="4572" w:hanging="1800"/>
      </w:pPr>
      <w:rPr>
        <w:rFonts w:hint="default"/>
      </w:rPr>
    </w:lvl>
    <w:lvl w:ilvl="8">
      <w:start w:val="1"/>
      <w:numFmt w:val="decimal"/>
      <w:lvlText w:val="%1.%2.%3.%4.%5.%6.%7.%8.%9"/>
      <w:lvlJc w:val="left"/>
      <w:pPr>
        <w:ind w:left="5328" w:hanging="2160"/>
      </w:pPr>
      <w:rPr>
        <w:rFonts w:hint="default"/>
      </w:rPr>
    </w:lvl>
  </w:abstractNum>
  <w:abstractNum w:abstractNumId="4" w15:restartNumberingAfterBreak="0">
    <w:nsid w:val="107765B2"/>
    <w:multiLevelType w:val="multilevel"/>
    <w:tmpl w:val="31C01BEA"/>
    <w:lvl w:ilvl="0">
      <w:start w:val="15"/>
      <w:numFmt w:val="decimal"/>
      <w:lvlText w:val="%1"/>
      <w:lvlJc w:val="left"/>
      <w:pPr>
        <w:ind w:left="600" w:hanging="600"/>
      </w:pPr>
      <w:rPr>
        <w:rFonts w:hint="default"/>
      </w:rPr>
    </w:lvl>
    <w:lvl w:ilvl="1">
      <w:start w:val="6"/>
      <w:numFmt w:val="decimal"/>
      <w:lvlText w:val="%1.%2"/>
      <w:lvlJc w:val="left"/>
      <w:pPr>
        <w:ind w:left="1147" w:hanging="60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5" w15:restartNumberingAfterBreak="0">
    <w:nsid w:val="12C71F0A"/>
    <w:multiLevelType w:val="multilevel"/>
    <w:tmpl w:val="066485B0"/>
    <w:lvl w:ilvl="0">
      <w:start w:val="18"/>
      <w:numFmt w:val="decimal"/>
      <w:lvlText w:val="%1"/>
      <w:lvlJc w:val="left"/>
      <w:pPr>
        <w:ind w:left="390" w:hanging="390"/>
      </w:pPr>
      <w:rPr>
        <w:rFonts w:hint="default"/>
      </w:rPr>
    </w:lvl>
    <w:lvl w:ilvl="1">
      <w:start w:val="1"/>
      <w:numFmt w:val="decimal"/>
      <w:lvlText w:val="%1.%2"/>
      <w:lvlJc w:val="left"/>
      <w:pPr>
        <w:ind w:left="1470" w:hanging="39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6" w15:restartNumberingAfterBreak="0">
    <w:nsid w:val="142F7FEC"/>
    <w:multiLevelType w:val="multilevel"/>
    <w:tmpl w:val="91F275B8"/>
    <w:lvl w:ilvl="0">
      <w:start w:val="2"/>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181D4C42"/>
    <w:multiLevelType w:val="multilevel"/>
    <w:tmpl w:val="67CC8162"/>
    <w:lvl w:ilvl="0">
      <w:start w:val="11"/>
      <w:numFmt w:val="decimal"/>
      <w:lvlText w:val="%1"/>
      <w:lvlJc w:val="left"/>
      <w:pPr>
        <w:ind w:left="410" w:hanging="410"/>
      </w:pPr>
      <w:rPr>
        <w:rFonts w:hint="default"/>
      </w:rPr>
    </w:lvl>
    <w:lvl w:ilvl="1">
      <w:start w:val="1"/>
      <w:numFmt w:val="decimal"/>
      <w:lvlText w:val="%1.%2"/>
      <w:lvlJc w:val="left"/>
      <w:pPr>
        <w:ind w:left="1490" w:hanging="41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1CFF2A14"/>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9" w15:restartNumberingAfterBreak="0">
    <w:nsid w:val="1F96084F"/>
    <w:multiLevelType w:val="multilevel"/>
    <w:tmpl w:val="F5F44E36"/>
    <w:lvl w:ilvl="0">
      <w:start w:val="1"/>
      <w:numFmt w:val="decimal"/>
      <w:pStyle w:val="ListArabic1"/>
      <w:lvlText w:val="(%1)"/>
      <w:lvlJc w:val="left"/>
      <w:pPr>
        <w:tabs>
          <w:tab w:val="num" w:pos="624"/>
        </w:tabs>
        <w:ind w:left="624" w:hanging="624"/>
      </w:pPr>
      <w:rPr>
        <w:b w:val="0"/>
        <w:i w:val="0"/>
        <w:caps/>
        <w:smallCaps w:val="0"/>
        <w:sz w:val="20"/>
      </w:rPr>
    </w:lvl>
    <w:lvl w:ilvl="1">
      <w:start w:val="1"/>
      <w:numFmt w:val="decimal"/>
      <w:pStyle w:val="ListArabic2"/>
      <w:lvlText w:val="(%2)"/>
      <w:lvlJc w:val="left"/>
      <w:pPr>
        <w:tabs>
          <w:tab w:val="num" w:pos="1134"/>
        </w:tabs>
        <w:ind w:left="1134" w:hanging="510"/>
      </w:pPr>
      <w:rPr>
        <w:b w:val="0"/>
        <w:i w:val="0"/>
        <w:sz w:val="20"/>
      </w:rPr>
    </w:lvl>
    <w:lvl w:ilvl="2">
      <w:start w:val="1"/>
      <w:numFmt w:val="decimal"/>
      <w:pStyle w:val="ListArabic3"/>
      <w:lvlText w:val="(%3)"/>
      <w:lvlJc w:val="left"/>
      <w:pPr>
        <w:tabs>
          <w:tab w:val="num" w:pos="1644"/>
        </w:tabs>
        <w:ind w:left="1644" w:hanging="510"/>
      </w:pPr>
      <w:rPr>
        <w:b w:val="0"/>
        <w:i w:val="0"/>
        <w:sz w:val="20"/>
      </w:rPr>
    </w:lvl>
    <w:lvl w:ilvl="3">
      <w:start w:val="1"/>
      <w:numFmt w:val="decimal"/>
      <w:lvlText w:val="(%4)"/>
      <w:lvlJc w:val="left"/>
      <w:pPr>
        <w:tabs>
          <w:tab w:val="num" w:pos="2154"/>
        </w:tabs>
        <w:ind w:left="2154" w:hanging="510"/>
      </w:pPr>
      <w:rPr>
        <w:b w:val="0"/>
        <w:i w:val="0"/>
        <w:sz w:val="20"/>
      </w:rPr>
    </w:lvl>
    <w:lvl w:ilvl="4">
      <w:start w:val="1"/>
      <w:numFmt w:val="upperLetter"/>
      <w:lvlText w:val="(%5)"/>
      <w:lvlJc w:val="left"/>
      <w:pPr>
        <w:tabs>
          <w:tab w:val="num" w:pos="2324"/>
        </w:tabs>
        <w:ind w:left="2324" w:hanging="567"/>
      </w:pPr>
      <w:rPr>
        <w:b w:val="0"/>
        <w:i w:val="0"/>
        <w:sz w:val="18"/>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10" w15:restartNumberingAfterBreak="0">
    <w:nsid w:val="27132F2A"/>
    <w:multiLevelType w:val="multilevel"/>
    <w:tmpl w:val="2398F7DC"/>
    <w:lvl w:ilvl="0">
      <w:start w:val="7"/>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1" w15:restartNumberingAfterBreak="0">
    <w:nsid w:val="27BC0E96"/>
    <w:multiLevelType w:val="hybridMultilevel"/>
    <w:tmpl w:val="965CAB1C"/>
    <w:lvl w:ilvl="0" w:tplc="2340A902">
      <w:start w:val="1"/>
      <w:numFmt w:val="lowerRoman"/>
      <w:lvlText w:val="%1."/>
      <w:lvlJc w:val="right"/>
      <w:pPr>
        <w:ind w:left="1777" w:hanging="360"/>
      </w:pPr>
    </w:lvl>
    <w:lvl w:ilvl="1" w:tplc="04090019" w:tentative="1">
      <w:start w:val="1"/>
      <w:numFmt w:val="lowerLetter"/>
      <w:lvlText w:val="%2."/>
      <w:lvlJc w:val="left"/>
      <w:pPr>
        <w:ind w:left="2497" w:hanging="360"/>
      </w:pPr>
    </w:lvl>
    <w:lvl w:ilvl="2" w:tplc="0409001B" w:tentative="1">
      <w:start w:val="1"/>
      <w:numFmt w:val="lowerRoman"/>
      <w:lvlText w:val="%3."/>
      <w:lvlJc w:val="right"/>
      <w:pPr>
        <w:ind w:left="3217" w:hanging="180"/>
      </w:pPr>
    </w:lvl>
    <w:lvl w:ilvl="3" w:tplc="0409000F" w:tentative="1">
      <w:start w:val="1"/>
      <w:numFmt w:val="decimal"/>
      <w:lvlText w:val="%4."/>
      <w:lvlJc w:val="left"/>
      <w:pPr>
        <w:ind w:left="3937" w:hanging="360"/>
      </w:pPr>
    </w:lvl>
    <w:lvl w:ilvl="4" w:tplc="04090019" w:tentative="1">
      <w:start w:val="1"/>
      <w:numFmt w:val="lowerLetter"/>
      <w:lvlText w:val="%5."/>
      <w:lvlJc w:val="left"/>
      <w:pPr>
        <w:ind w:left="4657" w:hanging="360"/>
      </w:pPr>
    </w:lvl>
    <w:lvl w:ilvl="5" w:tplc="0409001B" w:tentative="1">
      <w:start w:val="1"/>
      <w:numFmt w:val="lowerRoman"/>
      <w:lvlText w:val="%6."/>
      <w:lvlJc w:val="right"/>
      <w:pPr>
        <w:ind w:left="5377" w:hanging="180"/>
      </w:pPr>
    </w:lvl>
    <w:lvl w:ilvl="6" w:tplc="0409000F" w:tentative="1">
      <w:start w:val="1"/>
      <w:numFmt w:val="decimal"/>
      <w:lvlText w:val="%7."/>
      <w:lvlJc w:val="left"/>
      <w:pPr>
        <w:ind w:left="6097" w:hanging="360"/>
      </w:pPr>
    </w:lvl>
    <w:lvl w:ilvl="7" w:tplc="04090019" w:tentative="1">
      <w:start w:val="1"/>
      <w:numFmt w:val="lowerLetter"/>
      <w:lvlText w:val="%8."/>
      <w:lvlJc w:val="left"/>
      <w:pPr>
        <w:ind w:left="6817" w:hanging="360"/>
      </w:pPr>
    </w:lvl>
    <w:lvl w:ilvl="8" w:tplc="0409001B" w:tentative="1">
      <w:start w:val="1"/>
      <w:numFmt w:val="lowerRoman"/>
      <w:lvlText w:val="%9."/>
      <w:lvlJc w:val="right"/>
      <w:pPr>
        <w:ind w:left="7537" w:hanging="180"/>
      </w:pPr>
    </w:lvl>
  </w:abstractNum>
  <w:abstractNum w:abstractNumId="12" w15:restartNumberingAfterBreak="0">
    <w:nsid w:val="2B2B3C3E"/>
    <w:multiLevelType w:val="multilevel"/>
    <w:tmpl w:val="C4548738"/>
    <w:lvl w:ilvl="0">
      <w:start w:val="4"/>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13" w15:restartNumberingAfterBreak="0">
    <w:nsid w:val="2B453710"/>
    <w:multiLevelType w:val="multilevel"/>
    <w:tmpl w:val="03BA6F90"/>
    <w:lvl w:ilvl="0">
      <w:start w:val="1"/>
      <w:numFmt w:val="decimal"/>
      <w:lvlText w:val="%1."/>
      <w:lvlJc w:val="left"/>
      <w:pPr>
        <w:ind w:left="660" w:hanging="660"/>
      </w:pPr>
      <w:rPr>
        <w:rFonts w:hint="default"/>
      </w:rPr>
    </w:lvl>
    <w:lvl w:ilvl="1">
      <w:start w:val="16"/>
      <w:numFmt w:val="decimal"/>
      <w:pStyle w:val="Subclause"/>
      <w:lvlText w:val="%1.%2."/>
      <w:lvlJc w:val="left"/>
      <w:pPr>
        <w:ind w:left="943" w:hanging="660"/>
      </w:pPr>
      <w:rPr>
        <w:rFonts w:hint="default"/>
      </w:rPr>
    </w:lvl>
    <w:lvl w:ilvl="2">
      <w:start w:val="1"/>
      <w:numFmt w:val="decimal"/>
      <w:pStyle w:val="Subsubclause"/>
      <w:lvlText w:val="%1.%2.%3."/>
      <w:lvlJc w:val="left"/>
      <w:pPr>
        <w:ind w:left="1286" w:hanging="720"/>
      </w:pPr>
      <w:rPr>
        <w:rFonts w:hint="default"/>
        <w:b w:val="0"/>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4" w15:restartNumberingAfterBreak="0">
    <w:nsid w:val="2E274298"/>
    <w:multiLevelType w:val="multilevel"/>
    <w:tmpl w:val="749A9F0C"/>
    <w:lvl w:ilvl="0">
      <w:start w:val="19"/>
      <w:numFmt w:val="decimal"/>
      <w:lvlText w:val="%1."/>
      <w:lvlJc w:val="left"/>
      <w:pPr>
        <w:ind w:left="460" w:hanging="460"/>
      </w:pPr>
      <w:rPr>
        <w:rFonts w:hint="default"/>
      </w:rPr>
    </w:lvl>
    <w:lvl w:ilvl="1">
      <w:start w:val="1"/>
      <w:numFmt w:val="decimal"/>
      <w:lvlText w:val="%1.%2."/>
      <w:lvlJc w:val="left"/>
      <w:pPr>
        <w:ind w:left="1540" w:hanging="4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5" w15:restartNumberingAfterBreak="0">
    <w:nsid w:val="30EA2E1C"/>
    <w:multiLevelType w:val="multilevel"/>
    <w:tmpl w:val="30E42410"/>
    <w:lvl w:ilvl="0">
      <w:start w:val="10"/>
      <w:numFmt w:val="decimal"/>
      <w:lvlText w:val="%1."/>
      <w:lvlJc w:val="left"/>
      <w:pPr>
        <w:ind w:left="460" w:hanging="460"/>
      </w:pPr>
      <w:rPr>
        <w:rFonts w:hint="default"/>
      </w:rPr>
    </w:lvl>
    <w:lvl w:ilvl="1">
      <w:start w:val="1"/>
      <w:numFmt w:val="decimal"/>
      <w:lvlText w:val="%1.%2."/>
      <w:lvlJc w:val="left"/>
      <w:pPr>
        <w:ind w:left="1540" w:hanging="4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29D60A5"/>
    <w:multiLevelType w:val="hybridMultilevel"/>
    <w:tmpl w:val="0E18EF18"/>
    <w:lvl w:ilvl="0" w:tplc="B1406D64">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165CA7"/>
    <w:multiLevelType w:val="multilevel"/>
    <w:tmpl w:val="FA5C4818"/>
    <w:lvl w:ilvl="0">
      <w:start w:val="13"/>
      <w:numFmt w:val="decimal"/>
      <w:lvlText w:val="%1."/>
      <w:lvlJc w:val="left"/>
      <w:pPr>
        <w:ind w:left="460" w:hanging="460"/>
      </w:pPr>
      <w:rPr>
        <w:rFonts w:hint="default"/>
      </w:rPr>
    </w:lvl>
    <w:lvl w:ilvl="1">
      <w:start w:val="1"/>
      <w:numFmt w:val="decimal"/>
      <w:lvlText w:val="%1.%2."/>
      <w:lvlJc w:val="left"/>
      <w:pPr>
        <w:ind w:left="1540" w:hanging="4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8" w15:restartNumberingAfterBreak="0">
    <w:nsid w:val="39302B8B"/>
    <w:multiLevelType w:val="multilevel"/>
    <w:tmpl w:val="71ECF65C"/>
    <w:lvl w:ilvl="0">
      <w:start w:val="1"/>
      <w:numFmt w:val="decimal"/>
      <w:pStyle w:val="ClauseHeader"/>
      <w:lvlText w:val="%1."/>
      <w:lvlJc w:val="left"/>
      <w:pPr>
        <w:tabs>
          <w:tab w:val="num" w:pos="567"/>
        </w:tabs>
        <w:ind w:left="567" w:hanging="567"/>
      </w:pPr>
      <w:rPr>
        <w:rFonts w:hint="default"/>
        <w:lang w:val="de-DE"/>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561"/>
        </w:tabs>
        <w:ind w:left="1561" w:hanging="851"/>
      </w:pPr>
      <w:rPr>
        <w:rFonts w:hint="default"/>
        <w:b w:val="0"/>
      </w:rPr>
    </w:lvl>
    <w:lvl w:ilvl="3">
      <w:start w:val="1"/>
      <w:numFmt w:val="lowerLetter"/>
      <w:pStyle w:val="Litteraa"/>
      <w:lvlText w:val="(%4)"/>
      <w:lvlJc w:val="left"/>
      <w:pPr>
        <w:tabs>
          <w:tab w:val="num" w:pos="1985"/>
        </w:tabs>
        <w:ind w:left="1985" w:hanging="567"/>
      </w:pPr>
      <w:rPr>
        <w:rFonts w:hint="default"/>
      </w:rPr>
    </w:lvl>
    <w:lvl w:ilvl="4">
      <w:start w:val="1"/>
      <w:numFmt w:val="lowerRoman"/>
      <w:pStyle w:val="Roman"/>
      <w:lvlText w:val="(%5)"/>
      <w:lvlJc w:val="right"/>
      <w:pPr>
        <w:tabs>
          <w:tab w:val="num" w:pos="1276"/>
        </w:tabs>
        <w:ind w:left="1276" w:hanging="283"/>
      </w:pPr>
      <w:rPr>
        <w:rFonts w:hint="default"/>
      </w:rPr>
    </w:lvl>
    <w:lvl w:ilvl="5">
      <w:start w:val="1"/>
      <w:numFmt w:val="decimal"/>
      <w:lvlText w:val="%1.%2.%3.%4.%5.%6"/>
      <w:lvlJc w:val="left"/>
      <w:pPr>
        <w:tabs>
          <w:tab w:val="num" w:pos="585"/>
        </w:tabs>
        <w:ind w:left="585" w:hanging="1152"/>
      </w:pPr>
      <w:rPr>
        <w:rFonts w:hint="default"/>
      </w:rPr>
    </w:lvl>
    <w:lvl w:ilvl="6">
      <w:start w:val="1"/>
      <w:numFmt w:val="decimal"/>
      <w:lvlText w:val="%1.%2.%3.%4.%5.%6.%7"/>
      <w:lvlJc w:val="left"/>
      <w:pPr>
        <w:tabs>
          <w:tab w:val="num" w:pos="729"/>
        </w:tabs>
        <w:ind w:left="729" w:hanging="1296"/>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017"/>
        </w:tabs>
        <w:ind w:left="1017" w:hanging="1584"/>
      </w:pPr>
      <w:rPr>
        <w:rFonts w:hint="default"/>
      </w:rPr>
    </w:lvl>
  </w:abstractNum>
  <w:abstractNum w:abstractNumId="19" w15:restartNumberingAfterBreak="0">
    <w:nsid w:val="402B7EFF"/>
    <w:multiLevelType w:val="multilevel"/>
    <w:tmpl w:val="E9EA4B32"/>
    <w:lvl w:ilvl="0">
      <w:start w:val="17"/>
      <w:numFmt w:val="decimal"/>
      <w:lvlText w:val="%1"/>
      <w:lvlJc w:val="left"/>
      <w:pPr>
        <w:ind w:left="410" w:hanging="410"/>
      </w:pPr>
      <w:rPr>
        <w:rFonts w:hint="default"/>
      </w:rPr>
    </w:lvl>
    <w:lvl w:ilvl="1">
      <w:start w:val="1"/>
      <w:numFmt w:val="decimal"/>
      <w:lvlText w:val="%1.%2"/>
      <w:lvlJc w:val="left"/>
      <w:pPr>
        <w:ind w:left="1490" w:hanging="41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11B6A95"/>
    <w:multiLevelType w:val="hybridMultilevel"/>
    <w:tmpl w:val="E9FE796C"/>
    <w:lvl w:ilvl="0" w:tplc="2340A902">
      <w:start w:val="1"/>
      <w:numFmt w:val="lowerRoman"/>
      <w:lvlText w:val="%1."/>
      <w:lvlJc w:val="righ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2340A902">
      <w:start w:val="1"/>
      <w:numFmt w:val="lowerRoman"/>
      <w:lvlText w:val="%7."/>
      <w:lvlJc w:val="right"/>
      <w:pPr>
        <w:ind w:left="1777"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21" w15:restartNumberingAfterBreak="0">
    <w:nsid w:val="4480289A"/>
    <w:multiLevelType w:val="multilevel"/>
    <w:tmpl w:val="B89EFC28"/>
    <w:lvl w:ilvl="0">
      <w:start w:val="1"/>
      <w:numFmt w:val="decimal"/>
      <w:pStyle w:val="Level1"/>
      <w:lvlText w:val="%1."/>
      <w:lvlJc w:val="left"/>
      <w:pPr>
        <w:tabs>
          <w:tab w:val="num" w:pos="851"/>
        </w:tabs>
        <w:ind w:left="851" w:hanging="851"/>
      </w:pPr>
      <w:rPr>
        <w:b w:val="0"/>
        <w:i w:val="0"/>
      </w:rPr>
    </w:lvl>
    <w:lvl w:ilvl="1">
      <w:start w:val="1"/>
      <w:numFmt w:val="decimal"/>
      <w:pStyle w:val="Level2"/>
      <w:lvlText w:val="%1.%2"/>
      <w:lvlJc w:val="left"/>
      <w:pPr>
        <w:tabs>
          <w:tab w:val="num" w:pos="851"/>
        </w:tabs>
        <w:ind w:left="851" w:hanging="851"/>
      </w:pPr>
      <w:rPr>
        <w:b w:val="0"/>
        <w:i w:val="0"/>
      </w:rPr>
    </w:lvl>
    <w:lvl w:ilvl="2">
      <w:start w:val="1"/>
      <w:numFmt w:val="decimal"/>
      <w:pStyle w:val="Level3"/>
      <w:lvlText w:val="%1.%2.%3"/>
      <w:lvlJc w:val="left"/>
      <w:pPr>
        <w:tabs>
          <w:tab w:val="num" w:pos="1701"/>
        </w:tabs>
        <w:ind w:left="1701" w:hanging="850"/>
      </w:pPr>
      <w:rPr>
        <w:b w:val="0"/>
        <w:i w:val="0"/>
      </w:rPr>
    </w:lvl>
    <w:lvl w:ilvl="3">
      <w:start w:val="1"/>
      <w:numFmt w:val="lowerLetter"/>
      <w:pStyle w:val="Level4"/>
      <w:lvlText w:val="(%4)"/>
      <w:lvlJc w:val="left"/>
      <w:pPr>
        <w:tabs>
          <w:tab w:val="num" w:pos="2552"/>
        </w:tabs>
        <w:ind w:left="2552" w:hanging="851"/>
      </w:pPr>
      <w:rPr>
        <w:b w:val="0"/>
        <w:i w:val="0"/>
      </w:rPr>
    </w:lvl>
    <w:lvl w:ilvl="4">
      <w:start w:val="1"/>
      <w:numFmt w:val="lowerRoman"/>
      <w:pStyle w:val="Level5"/>
      <w:lvlText w:val="(%5)"/>
      <w:lvlJc w:val="left"/>
      <w:pPr>
        <w:tabs>
          <w:tab w:val="num" w:pos="3402"/>
        </w:tabs>
        <w:ind w:left="3402" w:hanging="850"/>
      </w:pPr>
      <w:rPr>
        <w:b w:val="0"/>
        <w:i w:val="0"/>
      </w:rPr>
    </w:lvl>
    <w:lvl w:ilvl="5">
      <w:start w:val="1"/>
      <w:numFmt w:val="decimal"/>
      <w:pStyle w:val="Level6"/>
      <w:lvlText w:val="(%6)"/>
      <w:lvlJc w:val="left"/>
      <w:pPr>
        <w:tabs>
          <w:tab w:val="num" w:pos="4253"/>
        </w:tabs>
        <w:ind w:left="4253" w:hanging="851"/>
      </w:pPr>
      <w:rPr>
        <w:b w:val="0"/>
        <w:i w:val="0"/>
      </w:rPr>
    </w:lvl>
    <w:lvl w:ilvl="6">
      <w:start w:val="1"/>
      <w:numFmt w:val="none"/>
      <w:lvlText w:val="(Not Defined)"/>
      <w:lvlJc w:val="left"/>
      <w:pPr>
        <w:tabs>
          <w:tab w:val="num" w:pos="1440"/>
        </w:tabs>
        <w:ind w:left="0" w:firstLine="0"/>
      </w:pPr>
    </w:lvl>
    <w:lvl w:ilvl="7">
      <w:start w:val="1"/>
      <w:numFmt w:val="none"/>
      <w:lvlText w:val="(Not Defined)"/>
      <w:lvlJc w:val="left"/>
      <w:pPr>
        <w:tabs>
          <w:tab w:val="num" w:pos="1440"/>
        </w:tabs>
        <w:ind w:left="0" w:firstLine="0"/>
      </w:pPr>
    </w:lvl>
    <w:lvl w:ilvl="8">
      <w:start w:val="1"/>
      <w:numFmt w:val="none"/>
      <w:lvlText w:val="(Not Defined)"/>
      <w:lvlJc w:val="left"/>
      <w:pPr>
        <w:tabs>
          <w:tab w:val="num" w:pos="1440"/>
        </w:tabs>
        <w:ind w:left="0" w:firstLine="0"/>
      </w:pPr>
    </w:lvl>
  </w:abstractNum>
  <w:abstractNum w:abstractNumId="22" w15:restartNumberingAfterBreak="0">
    <w:nsid w:val="46B71882"/>
    <w:multiLevelType w:val="multilevel"/>
    <w:tmpl w:val="2E2EE8B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14"/>
        </w:tabs>
        <w:ind w:left="714" w:hanging="360"/>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23" w15:restartNumberingAfterBreak="0">
    <w:nsid w:val="501F0C6B"/>
    <w:multiLevelType w:val="multilevel"/>
    <w:tmpl w:val="F5A21042"/>
    <w:lvl w:ilvl="0">
      <w:start w:val="15"/>
      <w:numFmt w:val="decimal"/>
      <w:lvlText w:val="%1."/>
      <w:lvlJc w:val="left"/>
      <w:pPr>
        <w:ind w:left="460" w:hanging="460"/>
      </w:pPr>
      <w:rPr>
        <w:rFonts w:hint="default"/>
      </w:rPr>
    </w:lvl>
    <w:lvl w:ilvl="1">
      <w:start w:val="1"/>
      <w:numFmt w:val="decimal"/>
      <w:lvlText w:val="%1.%2."/>
      <w:lvlJc w:val="left"/>
      <w:pPr>
        <w:ind w:left="1540" w:hanging="4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4" w15:restartNumberingAfterBreak="0">
    <w:nsid w:val="5B5C331E"/>
    <w:multiLevelType w:val="multilevel"/>
    <w:tmpl w:val="4162BB30"/>
    <w:lvl w:ilvl="0">
      <w:start w:val="1"/>
      <w:numFmt w:val="lowerLetter"/>
      <w:pStyle w:val="ListAlpha1"/>
      <w:lvlText w:val="(%1)"/>
      <w:lvlJc w:val="left"/>
      <w:pPr>
        <w:tabs>
          <w:tab w:val="num" w:pos="624"/>
        </w:tabs>
        <w:ind w:left="624" w:hanging="624"/>
      </w:pPr>
      <w:rPr>
        <w:b w:val="0"/>
        <w:i w:val="0"/>
        <w:caps/>
        <w:smallCaps w:val="0"/>
        <w:sz w:val="20"/>
      </w:rPr>
    </w:lvl>
    <w:lvl w:ilvl="1">
      <w:start w:val="1"/>
      <w:numFmt w:val="lowerLetter"/>
      <w:pStyle w:val="ListAlpha2"/>
      <w:lvlText w:val="(%2)"/>
      <w:lvlJc w:val="left"/>
      <w:pPr>
        <w:tabs>
          <w:tab w:val="num" w:pos="1134"/>
        </w:tabs>
        <w:ind w:left="1134" w:hanging="510"/>
      </w:pPr>
      <w:rPr>
        <w:b w:val="0"/>
        <w:i w:val="0"/>
        <w:sz w:val="20"/>
      </w:rPr>
    </w:lvl>
    <w:lvl w:ilvl="2">
      <w:start w:val="1"/>
      <w:numFmt w:val="lowerLetter"/>
      <w:pStyle w:val="ListAlpha3"/>
      <w:lvlText w:val="(%3)"/>
      <w:lvlJc w:val="left"/>
      <w:pPr>
        <w:tabs>
          <w:tab w:val="num" w:pos="1644"/>
        </w:tabs>
        <w:ind w:left="1644" w:hanging="510"/>
      </w:pPr>
      <w:rPr>
        <w:b w:val="0"/>
        <w:i w:val="0"/>
        <w:sz w:val="20"/>
      </w:rPr>
    </w:lvl>
    <w:lvl w:ilvl="3">
      <w:start w:val="1"/>
      <w:numFmt w:val="lowerRoman"/>
      <w:lvlText w:val="(%4)"/>
      <w:lvlJc w:val="left"/>
      <w:pPr>
        <w:tabs>
          <w:tab w:val="num" w:pos="1757"/>
        </w:tabs>
        <w:ind w:left="1757" w:hanging="566"/>
      </w:pPr>
      <w:rPr>
        <w:b w:val="0"/>
        <w:i w:val="0"/>
        <w:sz w:val="20"/>
      </w:rPr>
    </w:lvl>
    <w:lvl w:ilvl="4">
      <w:start w:val="1"/>
      <w:numFmt w:val="upperLetter"/>
      <w:lvlText w:val="(%5)"/>
      <w:lvlJc w:val="left"/>
      <w:pPr>
        <w:tabs>
          <w:tab w:val="num" w:pos="2324"/>
        </w:tabs>
        <w:ind w:left="2324" w:hanging="567"/>
      </w:pPr>
      <w:rPr>
        <w:b w:val="0"/>
        <w:i w:val="0"/>
        <w:sz w:val="18"/>
      </w:r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Restart w:val="0"/>
      <w:lvlText w:val="SCHEDULE %9"/>
      <w:lvlJc w:val="left"/>
      <w:pPr>
        <w:tabs>
          <w:tab w:val="num" w:pos="0"/>
        </w:tabs>
        <w:ind w:left="0" w:firstLine="0"/>
      </w:pPr>
      <w:rPr>
        <w:b/>
        <w:i w:val="0"/>
        <w:caps/>
        <w:smallCaps w:val="0"/>
        <w:sz w:val="22"/>
      </w:rPr>
    </w:lvl>
  </w:abstractNum>
  <w:abstractNum w:abstractNumId="25" w15:restartNumberingAfterBreak="0">
    <w:nsid w:val="5F190697"/>
    <w:multiLevelType w:val="multilevel"/>
    <w:tmpl w:val="E08AAAE4"/>
    <w:lvl w:ilvl="0">
      <w:start w:val="8"/>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6" w15:restartNumberingAfterBreak="0">
    <w:nsid w:val="62202C74"/>
    <w:multiLevelType w:val="multilevel"/>
    <w:tmpl w:val="32B46A06"/>
    <w:lvl w:ilvl="0">
      <w:start w:val="1"/>
      <w:numFmt w:val="decimal"/>
      <w:lvlText w:val="%1."/>
      <w:lvlJc w:val="left"/>
      <w:pPr>
        <w:ind w:left="360" w:hanging="360"/>
      </w:pPr>
    </w:lvl>
    <w:lvl w:ilvl="1">
      <w:start w:val="1"/>
      <w:numFmt w:val="decimal"/>
      <w:pStyle w:val="Heading2update"/>
      <w:lvlText w:val="%1.%2."/>
      <w:lvlJc w:val="left"/>
      <w:pPr>
        <w:ind w:left="792" w:hanging="432"/>
      </w:pPr>
      <w:rPr>
        <w:b/>
        <w:i w:val="0"/>
      </w:rPr>
    </w:lvl>
    <w:lvl w:ilvl="2">
      <w:start w:val="1"/>
      <w:numFmt w:val="decimal"/>
      <w:pStyle w:val="Heading3update"/>
      <w:lvlText w:val="%1.%2.%3."/>
      <w:lvlJc w:val="left"/>
      <w:pPr>
        <w:ind w:left="954" w:hanging="504"/>
      </w:pPr>
      <w:rPr>
        <w:b w:val="0"/>
      </w:rPr>
    </w:lvl>
    <w:lvl w:ilvl="3">
      <w:start w:val="1"/>
      <w:numFmt w:val="decimal"/>
      <w:pStyle w:val="Heading4update"/>
      <w:lvlText w:val="%1.%2.%3.%4."/>
      <w:lvlJc w:val="left"/>
      <w:pPr>
        <w:ind w:left="1728" w:hanging="648"/>
      </w:pPr>
      <w:rPr>
        <w:rFonts w:ascii="Georgia" w:hAnsi="Georgia"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ParagraphUpdate2"/>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8BE7E8F"/>
    <w:multiLevelType w:val="multilevel"/>
    <w:tmpl w:val="49A22D6C"/>
    <w:lvl w:ilvl="0">
      <w:start w:val="16"/>
      <w:numFmt w:val="decimal"/>
      <w:lvlText w:val="%1"/>
      <w:lvlJc w:val="left"/>
      <w:pPr>
        <w:ind w:left="410" w:hanging="410"/>
      </w:pPr>
      <w:rPr>
        <w:rFonts w:hint="default"/>
      </w:rPr>
    </w:lvl>
    <w:lvl w:ilvl="1">
      <w:start w:val="1"/>
      <w:numFmt w:val="decimal"/>
      <w:lvlText w:val="%1.%2"/>
      <w:lvlJc w:val="left"/>
      <w:pPr>
        <w:ind w:left="1490" w:hanging="41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8" w15:restartNumberingAfterBreak="0">
    <w:nsid w:val="6B545136"/>
    <w:multiLevelType w:val="multilevel"/>
    <w:tmpl w:val="9F58727A"/>
    <w:lvl w:ilvl="0">
      <w:start w:val="6"/>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29" w15:restartNumberingAfterBreak="0">
    <w:nsid w:val="6C4E42CF"/>
    <w:multiLevelType w:val="multilevel"/>
    <w:tmpl w:val="8632A9F6"/>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15:restartNumberingAfterBreak="0">
    <w:nsid w:val="6F4F065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0C33C89"/>
    <w:multiLevelType w:val="hybridMultilevel"/>
    <w:tmpl w:val="15886E08"/>
    <w:lvl w:ilvl="0" w:tplc="17FC9A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E853CD"/>
    <w:multiLevelType w:val="multilevel"/>
    <w:tmpl w:val="3738BC1A"/>
    <w:lvl w:ilvl="0">
      <w:start w:val="20"/>
      <w:numFmt w:val="decimal"/>
      <w:lvlText w:val="%1."/>
      <w:lvlJc w:val="left"/>
      <w:pPr>
        <w:ind w:left="460" w:hanging="460"/>
      </w:pPr>
      <w:rPr>
        <w:rFonts w:hint="default"/>
      </w:rPr>
    </w:lvl>
    <w:lvl w:ilvl="1">
      <w:start w:val="1"/>
      <w:numFmt w:val="decimal"/>
      <w:lvlText w:val="%1.%2."/>
      <w:lvlJc w:val="left"/>
      <w:pPr>
        <w:ind w:left="1540" w:hanging="4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3" w15:restartNumberingAfterBreak="0">
    <w:nsid w:val="733749D0"/>
    <w:multiLevelType w:val="multilevel"/>
    <w:tmpl w:val="D0667ED6"/>
    <w:lvl w:ilvl="0">
      <w:start w:val="5"/>
      <w:numFmt w:val="decimal"/>
      <w:lvlText w:val="%1"/>
      <w:lvlJc w:val="left"/>
      <w:pPr>
        <w:ind w:left="480" w:hanging="480"/>
      </w:pPr>
      <w:rPr>
        <w:rFonts w:hint="default"/>
      </w:rPr>
    </w:lvl>
    <w:lvl w:ilvl="1">
      <w:start w:val="2"/>
      <w:numFmt w:val="decimal"/>
      <w:lvlText w:val="%1.%2"/>
      <w:lvlJc w:val="left"/>
      <w:pPr>
        <w:ind w:left="1027" w:hanging="480"/>
      </w:pPr>
      <w:rPr>
        <w:rFonts w:hint="default"/>
      </w:rPr>
    </w:lvl>
    <w:lvl w:ilvl="2">
      <w:start w:val="1"/>
      <w:numFmt w:val="decimal"/>
      <w:lvlText w:val="%1.%2.%3"/>
      <w:lvlJc w:val="left"/>
      <w:pPr>
        <w:ind w:left="1814" w:hanging="720"/>
      </w:pPr>
      <w:rPr>
        <w:rFonts w:hint="default"/>
      </w:rPr>
    </w:lvl>
    <w:lvl w:ilvl="3">
      <w:start w:val="1"/>
      <w:numFmt w:val="decimal"/>
      <w:lvlText w:val="%1.%2.%3.%4"/>
      <w:lvlJc w:val="left"/>
      <w:pPr>
        <w:ind w:left="2361" w:hanging="720"/>
      </w:pPr>
      <w:rPr>
        <w:rFonts w:hint="default"/>
      </w:rPr>
    </w:lvl>
    <w:lvl w:ilvl="4">
      <w:start w:val="1"/>
      <w:numFmt w:val="decimal"/>
      <w:lvlText w:val="%1.%2.%3.%4.%5"/>
      <w:lvlJc w:val="left"/>
      <w:pPr>
        <w:ind w:left="3268" w:hanging="1080"/>
      </w:pPr>
      <w:rPr>
        <w:rFonts w:hint="default"/>
      </w:rPr>
    </w:lvl>
    <w:lvl w:ilvl="5">
      <w:start w:val="1"/>
      <w:numFmt w:val="decimal"/>
      <w:lvlText w:val="%1.%2.%3.%4.%5.%6"/>
      <w:lvlJc w:val="left"/>
      <w:pPr>
        <w:ind w:left="3815" w:hanging="1080"/>
      </w:pPr>
      <w:rPr>
        <w:rFonts w:hint="default"/>
      </w:rPr>
    </w:lvl>
    <w:lvl w:ilvl="6">
      <w:start w:val="1"/>
      <w:numFmt w:val="decimal"/>
      <w:lvlText w:val="%1.%2.%3.%4.%5.%6.%7"/>
      <w:lvlJc w:val="left"/>
      <w:pPr>
        <w:ind w:left="4722" w:hanging="1440"/>
      </w:pPr>
      <w:rPr>
        <w:rFonts w:hint="default"/>
      </w:rPr>
    </w:lvl>
    <w:lvl w:ilvl="7">
      <w:start w:val="1"/>
      <w:numFmt w:val="decimal"/>
      <w:lvlText w:val="%1.%2.%3.%4.%5.%6.%7.%8"/>
      <w:lvlJc w:val="left"/>
      <w:pPr>
        <w:ind w:left="5269" w:hanging="1440"/>
      </w:pPr>
      <w:rPr>
        <w:rFonts w:hint="default"/>
      </w:rPr>
    </w:lvl>
    <w:lvl w:ilvl="8">
      <w:start w:val="1"/>
      <w:numFmt w:val="decimal"/>
      <w:lvlText w:val="%1.%2.%3.%4.%5.%6.%7.%8.%9"/>
      <w:lvlJc w:val="left"/>
      <w:pPr>
        <w:ind w:left="5816" w:hanging="1440"/>
      </w:pPr>
      <w:rPr>
        <w:rFonts w:hint="default"/>
      </w:rPr>
    </w:lvl>
  </w:abstractNum>
  <w:abstractNum w:abstractNumId="34" w15:restartNumberingAfterBreak="0">
    <w:nsid w:val="757E3302"/>
    <w:multiLevelType w:val="multilevel"/>
    <w:tmpl w:val="0136D1D8"/>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5" w15:restartNumberingAfterBreak="0">
    <w:nsid w:val="777B7907"/>
    <w:multiLevelType w:val="hybridMultilevel"/>
    <w:tmpl w:val="AE9ADBEE"/>
    <w:name w:val="General Numbering Scheme (4)"/>
    <w:lvl w:ilvl="0" w:tplc="B09CDE46">
      <w:start w:val="7"/>
      <w:numFmt w:val="decimal"/>
      <w:lvlText w:val="%1."/>
      <w:lvlJc w:val="left"/>
      <w:pPr>
        <w:tabs>
          <w:tab w:val="num" w:pos="570"/>
        </w:tabs>
        <w:ind w:left="570" w:hanging="570"/>
      </w:pPr>
      <w:rPr>
        <w:rFonts w:hint="default"/>
      </w:rPr>
    </w:lvl>
    <w:lvl w:ilvl="1" w:tplc="D90098DA">
      <w:numFmt w:val="decimal"/>
      <w:lvlText w:val=""/>
      <w:lvlJc w:val="left"/>
    </w:lvl>
    <w:lvl w:ilvl="2" w:tplc="62E8BA9A">
      <w:numFmt w:val="decimal"/>
      <w:lvlText w:val=""/>
      <w:lvlJc w:val="left"/>
    </w:lvl>
    <w:lvl w:ilvl="3" w:tplc="2306FF2A">
      <w:numFmt w:val="decimal"/>
      <w:lvlText w:val=""/>
      <w:lvlJc w:val="left"/>
    </w:lvl>
    <w:lvl w:ilvl="4" w:tplc="810A04D4">
      <w:numFmt w:val="decimal"/>
      <w:lvlText w:val=""/>
      <w:lvlJc w:val="left"/>
    </w:lvl>
    <w:lvl w:ilvl="5" w:tplc="9A645A6A">
      <w:numFmt w:val="decimal"/>
      <w:lvlText w:val=""/>
      <w:lvlJc w:val="left"/>
    </w:lvl>
    <w:lvl w:ilvl="6" w:tplc="2962D982">
      <w:numFmt w:val="decimal"/>
      <w:lvlText w:val=""/>
      <w:lvlJc w:val="left"/>
    </w:lvl>
    <w:lvl w:ilvl="7" w:tplc="0B16CD0E">
      <w:numFmt w:val="decimal"/>
      <w:lvlText w:val=""/>
      <w:lvlJc w:val="left"/>
    </w:lvl>
    <w:lvl w:ilvl="8" w:tplc="2D24068C">
      <w:numFmt w:val="decimal"/>
      <w:lvlText w:val=""/>
      <w:lvlJc w:val="left"/>
    </w:lvl>
  </w:abstractNum>
  <w:abstractNum w:abstractNumId="36" w15:restartNumberingAfterBreak="0">
    <w:nsid w:val="78580ABE"/>
    <w:multiLevelType w:val="hybridMultilevel"/>
    <w:tmpl w:val="C3121C8A"/>
    <w:lvl w:ilvl="0" w:tplc="0404554C">
      <w:start w:val="1"/>
      <w:numFmt w:val="decimal"/>
      <w:pStyle w:val="HeadingFIDIC"/>
      <w:lvlText w:val="%1."/>
      <w:lvlJc w:val="left"/>
      <w:pPr>
        <w:tabs>
          <w:tab w:val="num" w:pos="720"/>
        </w:tabs>
        <w:ind w:left="720" w:hanging="360"/>
      </w:pPr>
    </w:lvl>
    <w:lvl w:ilvl="1" w:tplc="CE843CF0">
      <w:numFmt w:val="none"/>
      <w:lvlText w:val=""/>
      <w:lvlJc w:val="left"/>
      <w:pPr>
        <w:tabs>
          <w:tab w:val="num" w:pos="360"/>
        </w:tabs>
      </w:pPr>
    </w:lvl>
    <w:lvl w:ilvl="2" w:tplc="4D066162">
      <w:numFmt w:val="none"/>
      <w:lvlText w:val=""/>
      <w:lvlJc w:val="left"/>
      <w:pPr>
        <w:tabs>
          <w:tab w:val="num" w:pos="360"/>
        </w:tabs>
      </w:pPr>
    </w:lvl>
    <w:lvl w:ilvl="3" w:tplc="73DEAA96">
      <w:numFmt w:val="none"/>
      <w:lvlText w:val=""/>
      <w:lvlJc w:val="left"/>
      <w:pPr>
        <w:tabs>
          <w:tab w:val="num" w:pos="360"/>
        </w:tabs>
      </w:pPr>
    </w:lvl>
    <w:lvl w:ilvl="4" w:tplc="C0643DBC">
      <w:numFmt w:val="none"/>
      <w:lvlText w:val=""/>
      <w:lvlJc w:val="left"/>
      <w:pPr>
        <w:tabs>
          <w:tab w:val="num" w:pos="360"/>
        </w:tabs>
      </w:pPr>
    </w:lvl>
    <w:lvl w:ilvl="5" w:tplc="A4E69B6E">
      <w:numFmt w:val="none"/>
      <w:lvlText w:val=""/>
      <w:lvlJc w:val="left"/>
      <w:pPr>
        <w:tabs>
          <w:tab w:val="num" w:pos="360"/>
        </w:tabs>
      </w:pPr>
    </w:lvl>
    <w:lvl w:ilvl="6" w:tplc="797885FA">
      <w:numFmt w:val="none"/>
      <w:lvlText w:val=""/>
      <w:lvlJc w:val="left"/>
      <w:pPr>
        <w:tabs>
          <w:tab w:val="num" w:pos="360"/>
        </w:tabs>
      </w:pPr>
    </w:lvl>
    <w:lvl w:ilvl="7" w:tplc="3BA6AAA4">
      <w:numFmt w:val="none"/>
      <w:lvlText w:val=""/>
      <w:lvlJc w:val="left"/>
      <w:pPr>
        <w:tabs>
          <w:tab w:val="num" w:pos="360"/>
        </w:tabs>
      </w:pPr>
    </w:lvl>
    <w:lvl w:ilvl="8" w:tplc="C9E8686E">
      <w:numFmt w:val="none"/>
      <w:lvlText w:val=""/>
      <w:lvlJc w:val="left"/>
      <w:pPr>
        <w:tabs>
          <w:tab w:val="num" w:pos="360"/>
        </w:tabs>
      </w:pPr>
    </w:lvl>
  </w:abstractNum>
  <w:abstractNum w:abstractNumId="37" w15:restartNumberingAfterBreak="0">
    <w:nsid w:val="7B0F40D9"/>
    <w:multiLevelType w:val="multilevel"/>
    <w:tmpl w:val="0C821798"/>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num w:numId="1">
    <w:abstractNumId w:val="21"/>
  </w:num>
  <w:num w:numId="2">
    <w:abstractNumId w:val="9"/>
  </w:num>
  <w:num w:numId="3">
    <w:abstractNumId w:val="24"/>
  </w:num>
  <w:num w:numId="4">
    <w:abstractNumId w:val="36"/>
  </w:num>
  <w:num w:numId="5">
    <w:abstractNumId w:val="1"/>
  </w:num>
  <w:num w:numId="6">
    <w:abstractNumId w:val="0"/>
  </w:num>
  <w:num w:numId="7">
    <w:abstractNumId w:val="22"/>
  </w:num>
  <w:num w:numId="8">
    <w:abstractNumId w:val="18"/>
  </w:num>
  <w:num w:numId="9">
    <w:abstractNumId w:val="13"/>
    <w:lvlOverride w:ilvl="0">
      <w:lvl w:ilvl="0">
        <w:start w:val="1"/>
        <w:numFmt w:val="decimal"/>
        <w:lvlText w:val="%1."/>
        <w:lvlJc w:val="left"/>
        <w:pPr>
          <w:ind w:left="660" w:hanging="660"/>
        </w:pPr>
        <w:rPr>
          <w:rFonts w:hint="default"/>
          <w:u w:val="single"/>
        </w:rPr>
      </w:lvl>
    </w:lvlOverride>
    <w:lvlOverride w:ilvl="1">
      <w:lvl w:ilvl="1">
        <w:start w:val="1"/>
        <w:numFmt w:val="decimal"/>
        <w:pStyle w:val="Subclause"/>
        <w:lvlText w:val="%1.%2."/>
        <w:lvlJc w:val="left"/>
        <w:pPr>
          <w:ind w:left="943" w:hanging="660"/>
        </w:pPr>
        <w:rPr>
          <w:rFonts w:hint="default"/>
          <w:u w:val="single"/>
        </w:rPr>
      </w:lvl>
    </w:lvlOverride>
    <w:lvlOverride w:ilvl="2">
      <w:lvl w:ilvl="2">
        <w:start w:val="1"/>
        <w:numFmt w:val="decimal"/>
        <w:pStyle w:val="Subsubclause"/>
        <w:lvlText w:val="%1.%2.%3."/>
        <w:lvlJc w:val="left"/>
        <w:pPr>
          <w:ind w:left="1286" w:hanging="720"/>
        </w:pPr>
        <w:rPr>
          <w:rFonts w:hint="default"/>
          <w:b w:val="0"/>
          <w:u w:val="single"/>
        </w:rPr>
      </w:lvl>
    </w:lvlOverride>
    <w:lvlOverride w:ilvl="3">
      <w:lvl w:ilvl="3">
        <w:start w:val="1"/>
        <w:numFmt w:val="lowerLetter"/>
        <w:lvlText w:val="(%4)"/>
        <w:lvlJc w:val="left"/>
        <w:pPr>
          <w:ind w:left="1569" w:hanging="720"/>
        </w:pPr>
        <w:rPr>
          <w:rFonts w:ascii="Times New Roman" w:eastAsia="Times New Roman" w:hAnsi="Times New Roman" w:cs="Times New Roman"/>
          <w:u w:val="single"/>
        </w:rPr>
      </w:lvl>
    </w:lvlOverride>
    <w:lvlOverride w:ilvl="4">
      <w:lvl w:ilvl="4">
        <w:start w:val="1"/>
        <w:numFmt w:val="decimal"/>
        <w:lvlText w:val="%1.%2.%3.%4.%5."/>
        <w:lvlJc w:val="left"/>
        <w:pPr>
          <w:ind w:left="2212" w:hanging="1080"/>
        </w:pPr>
        <w:rPr>
          <w:rFonts w:hint="default"/>
          <w:u w:val="single"/>
        </w:rPr>
      </w:lvl>
    </w:lvlOverride>
    <w:lvlOverride w:ilvl="5">
      <w:lvl w:ilvl="5">
        <w:start w:val="1"/>
        <w:numFmt w:val="decimal"/>
        <w:lvlText w:val="%1.%2.%3.%4.%5.%6."/>
        <w:lvlJc w:val="left"/>
        <w:pPr>
          <w:ind w:left="2495" w:hanging="1080"/>
        </w:pPr>
        <w:rPr>
          <w:rFonts w:hint="default"/>
          <w:u w:val="single"/>
        </w:rPr>
      </w:lvl>
    </w:lvlOverride>
    <w:lvlOverride w:ilvl="6">
      <w:lvl w:ilvl="6">
        <w:start w:val="1"/>
        <w:numFmt w:val="decimal"/>
        <w:lvlText w:val="%1.%2.%3.%4.%5.%6.%7."/>
        <w:lvlJc w:val="left"/>
        <w:pPr>
          <w:ind w:left="3138" w:hanging="1440"/>
        </w:pPr>
        <w:rPr>
          <w:rFonts w:hint="default"/>
          <w:u w:val="single"/>
        </w:rPr>
      </w:lvl>
    </w:lvlOverride>
    <w:lvlOverride w:ilvl="7">
      <w:lvl w:ilvl="7">
        <w:start w:val="1"/>
        <w:numFmt w:val="decimal"/>
        <w:lvlText w:val="%1.%2.%3.%4.%5.%6.%7.%8."/>
        <w:lvlJc w:val="left"/>
        <w:pPr>
          <w:ind w:left="3421" w:hanging="1440"/>
        </w:pPr>
        <w:rPr>
          <w:rFonts w:hint="default"/>
          <w:u w:val="single"/>
        </w:rPr>
      </w:lvl>
    </w:lvlOverride>
    <w:lvlOverride w:ilvl="8">
      <w:lvl w:ilvl="8">
        <w:start w:val="1"/>
        <w:numFmt w:val="decimal"/>
        <w:lvlText w:val="%1.%2.%3.%4.%5.%6.%7.%8.%9."/>
        <w:lvlJc w:val="left"/>
        <w:pPr>
          <w:ind w:left="4064" w:hanging="1800"/>
        </w:pPr>
        <w:rPr>
          <w:rFonts w:hint="default"/>
          <w:u w:val="single"/>
        </w:rPr>
      </w:lvl>
    </w:lvlOverride>
  </w:num>
  <w:num w:numId="10">
    <w:abstractNumId w:val="31"/>
  </w:num>
  <w:num w:numId="11">
    <w:abstractNumId w:val="26"/>
  </w:num>
  <w:num w:numId="12">
    <w:abstractNumId w:val="2"/>
  </w:num>
  <w:num w:numId="13">
    <w:abstractNumId w:val="3"/>
  </w:num>
  <w:num w:numId="14">
    <w:abstractNumId w:val="8"/>
  </w:num>
  <w:num w:numId="15">
    <w:abstractNumId w:val="30"/>
  </w:num>
  <w:num w:numId="16">
    <w:abstractNumId w:val="20"/>
  </w:num>
  <w:num w:numId="17">
    <w:abstractNumId w:val="11"/>
  </w:num>
  <w:num w:numId="18">
    <w:abstractNumId w:val="16"/>
  </w:num>
  <w:num w:numId="19">
    <w:abstractNumId w:val="6"/>
  </w:num>
  <w:num w:numId="20">
    <w:abstractNumId w:val="29"/>
  </w:num>
  <w:num w:numId="21">
    <w:abstractNumId w:val="12"/>
  </w:num>
  <w:num w:numId="22">
    <w:abstractNumId w:val="34"/>
  </w:num>
  <w:num w:numId="23">
    <w:abstractNumId w:val="28"/>
  </w:num>
  <w:num w:numId="24">
    <w:abstractNumId w:val="10"/>
  </w:num>
  <w:num w:numId="25">
    <w:abstractNumId w:val="25"/>
  </w:num>
  <w:num w:numId="26">
    <w:abstractNumId w:val="37"/>
  </w:num>
  <w:num w:numId="27">
    <w:abstractNumId w:val="15"/>
  </w:num>
  <w:num w:numId="28">
    <w:abstractNumId w:val="7"/>
  </w:num>
  <w:num w:numId="29">
    <w:abstractNumId w:val="17"/>
  </w:num>
  <w:num w:numId="30">
    <w:abstractNumId w:val="23"/>
  </w:num>
  <w:num w:numId="31">
    <w:abstractNumId w:val="27"/>
  </w:num>
  <w:num w:numId="32">
    <w:abstractNumId w:val="19"/>
  </w:num>
  <w:num w:numId="33">
    <w:abstractNumId w:val="5"/>
  </w:num>
  <w:num w:numId="34">
    <w:abstractNumId w:val="14"/>
  </w:num>
  <w:num w:numId="35">
    <w:abstractNumId w:val="32"/>
  </w:num>
  <w:num w:numId="36">
    <w:abstractNumId w:val="33"/>
  </w:num>
  <w:num w:numId="37">
    <w:abstractNumId w:val="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autoHyphenation/>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5AC3"/>
    <w:rsid w:val="0000027C"/>
    <w:rsid w:val="000009A3"/>
    <w:rsid w:val="00000C50"/>
    <w:rsid w:val="00001658"/>
    <w:rsid w:val="00001897"/>
    <w:rsid w:val="00001A9C"/>
    <w:rsid w:val="00002064"/>
    <w:rsid w:val="00002C72"/>
    <w:rsid w:val="00002CF1"/>
    <w:rsid w:val="0000324A"/>
    <w:rsid w:val="00003415"/>
    <w:rsid w:val="00003715"/>
    <w:rsid w:val="00003E5D"/>
    <w:rsid w:val="000040CE"/>
    <w:rsid w:val="000041CD"/>
    <w:rsid w:val="00004263"/>
    <w:rsid w:val="00004851"/>
    <w:rsid w:val="00004960"/>
    <w:rsid w:val="00005667"/>
    <w:rsid w:val="00005C07"/>
    <w:rsid w:val="0000629B"/>
    <w:rsid w:val="00006456"/>
    <w:rsid w:val="00006617"/>
    <w:rsid w:val="000066F7"/>
    <w:rsid w:val="0000679D"/>
    <w:rsid w:val="0000689B"/>
    <w:rsid w:val="00006FD9"/>
    <w:rsid w:val="00007117"/>
    <w:rsid w:val="000071E1"/>
    <w:rsid w:val="00007322"/>
    <w:rsid w:val="0000743F"/>
    <w:rsid w:val="000075F8"/>
    <w:rsid w:val="000076D5"/>
    <w:rsid w:val="00007965"/>
    <w:rsid w:val="00007CA9"/>
    <w:rsid w:val="00007D96"/>
    <w:rsid w:val="00007FE9"/>
    <w:rsid w:val="00010271"/>
    <w:rsid w:val="000109DA"/>
    <w:rsid w:val="000112F9"/>
    <w:rsid w:val="00011927"/>
    <w:rsid w:val="00011A3B"/>
    <w:rsid w:val="00012127"/>
    <w:rsid w:val="000121BE"/>
    <w:rsid w:val="0001289E"/>
    <w:rsid w:val="00012B77"/>
    <w:rsid w:val="00012CDC"/>
    <w:rsid w:val="00012F9A"/>
    <w:rsid w:val="00013AA9"/>
    <w:rsid w:val="00013AD0"/>
    <w:rsid w:val="00013B1E"/>
    <w:rsid w:val="00013C52"/>
    <w:rsid w:val="00013F23"/>
    <w:rsid w:val="000144DF"/>
    <w:rsid w:val="00014969"/>
    <w:rsid w:val="000149AC"/>
    <w:rsid w:val="00014F92"/>
    <w:rsid w:val="00015505"/>
    <w:rsid w:val="0001599A"/>
    <w:rsid w:val="0001621C"/>
    <w:rsid w:val="0001625B"/>
    <w:rsid w:val="000169A9"/>
    <w:rsid w:val="00016AEC"/>
    <w:rsid w:val="00016B52"/>
    <w:rsid w:val="00017399"/>
    <w:rsid w:val="00017800"/>
    <w:rsid w:val="00017C6F"/>
    <w:rsid w:val="00017C85"/>
    <w:rsid w:val="00017E75"/>
    <w:rsid w:val="000203B7"/>
    <w:rsid w:val="00020703"/>
    <w:rsid w:val="00020A0D"/>
    <w:rsid w:val="00020D17"/>
    <w:rsid w:val="00020ECB"/>
    <w:rsid w:val="0002167C"/>
    <w:rsid w:val="0002212D"/>
    <w:rsid w:val="000221A3"/>
    <w:rsid w:val="000227F5"/>
    <w:rsid w:val="00022FA3"/>
    <w:rsid w:val="0002335C"/>
    <w:rsid w:val="000238DB"/>
    <w:rsid w:val="000246D2"/>
    <w:rsid w:val="000248C7"/>
    <w:rsid w:val="00024977"/>
    <w:rsid w:val="00024DBB"/>
    <w:rsid w:val="0002516B"/>
    <w:rsid w:val="00026218"/>
    <w:rsid w:val="0002630F"/>
    <w:rsid w:val="000264A7"/>
    <w:rsid w:val="00026AA1"/>
    <w:rsid w:val="00026C44"/>
    <w:rsid w:val="00026CB7"/>
    <w:rsid w:val="0003001F"/>
    <w:rsid w:val="000304AA"/>
    <w:rsid w:val="0003065D"/>
    <w:rsid w:val="0003067A"/>
    <w:rsid w:val="00030A39"/>
    <w:rsid w:val="00030D34"/>
    <w:rsid w:val="00030E1D"/>
    <w:rsid w:val="00031515"/>
    <w:rsid w:val="00031A95"/>
    <w:rsid w:val="0003211A"/>
    <w:rsid w:val="00032937"/>
    <w:rsid w:val="00032ECF"/>
    <w:rsid w:val="000335F2"/>
    <w:rsid w:val="00033D6C"/>
    <w:rsid w:val="00033F40"/>
    <w:rsid w:val="00034139"/>
    <w:rsid w:val="000345EB"/>
    <w:rsid w:val="00034621"/>
    <w:rsid w:val="0003475F"/>
    <w:rsid w:val="00034FFC"/>
    <w:rsid w:val="000355E0"/>
    <w:rsid w:val="000356AC"/>
    <w:rsid w:val="00035E90"/>
    <w:rsid w:val="0003610F"/>
    <w:rsid w:val="0003618F"/>
    <w:rsid w:val="000362B5"/>
    <w:rsid w:val="00036460"/>
    <w:rsid w:val="00036BFD"/>
    <w:rsid w:val="000373D8"/>
    <w:rsid w:val="0003780B"/>
    <w:rsid w:val="000378BA"/>
    <w:rsid w:val="00037B10"/>
    <w:rsid w:val="00037B83"/>
    <w:rsid w:val="00040034"/>
    <w:rsid w:val="00040E5C"/>
    <w:rsid w:val="00040E5F"/>
    <w:rsid w:val="00040F66"/>
    <w:rsid w:val="00041196"/>
    <w:rsid w:val="0004202F"/>
    <w:rsid w:val="000427A8"/>
    <w:rsid w:val="000430BF"/>
    <w:rsid w:val="0004394D"/>
    <w:rsid w:val="00043AA6"/>
    <w:rsid w:val="00043D27"/>
    <w:rsid w:val="000443B1"/>
    <w:rsid w:val="000447A1"/>
    <w:rsid w:val="00044966"/>
    <w:rsid w:val="00044CB6"/>
    <w:rsid w:val="00044DAE"/>
    <w:rsid w:val="00044FE3"/>
    <w:rsid w:val="000456B8"/>
    <w:rsid w:val="0004582C"/>
    <w:rsid w:val="000458C4"/>
    <w:rsid w:val="0004619B"/>
    <w:rsid w:val="000466F5"/>
    <w:rsid w:val="000467A8"/>
    <w:rsid w:val="0004684F"/>
    <w:rsid w:val="00047878"/>
    <w:rsid w:val="0004793D"/>
    <w:rsid w:val="00047FE2"/>
    <w:rsid w:val="000507B3"/>
    <w:rsid w:val="00050D7F"/>
    <w:rsid w:val="00051605"/>
    <w:rsid w:val="0005198D"/>
    <w:rsid w:val="0005228A"/>
    <w:rsid w:val="000524DC"/>
    <w:rsid w:val="000525A8"/>
    <w:rsid w:val="00052AE2"/>
    <w:rsid w:val="00052EBE"/>
    <w:rsid w:val="000533CE"/>
    <w:rsid w:val="00053E2C"/>
    <w:rsid w:val="00053F0F"/>
    <w:rsid w:val="000540C7"/>
    <w:rsid w:val="00054C87"/>
    <w:rsid w:val="00054DDB"/>
    <w:rsid w:val="00054F3D"/>
    <w:rsid w:val="00054F92"/>
    <w:rsid w:val="000552B4"/>
    <w:rsid w:val="0005550C"/>
    <w:rsid w:val="00055510"/>
    <w:rsid w:val="0005555D"/>
    <w:rsid w:val="0005560D"/>
    <w:rsid w:val="000559A1"/>
    <w:rsid w:val="00055BAC"/>
    <w:rsid w:val="00055D6C"/>
    <w:rsid w:val="00055D74"/>
    <w:rsid w:val="00056A4D"/>
    <w:rsid w:val="00057070"/>
    <w:rsid w:val="00057DB5"/>
    <w:rsid w:val="000604C8"/>
    <w:rsid w:val="000607C0"/>
    <w:rsid w:val="000608CD"/>
    <w:rsid w:val="000609D8"/>
    <w:rsid w:val="00060A87"/>
    <w:rsid w:val="0006110A"/>
    <w:rsid w:val="0006236A"/>
    <w:rsid w:val="000623B0"/>
    <w:rsid w:val="00062756"/>
    <w:rsid w:val="00062C6D"/>
    <w:rsid w:val="00062D2F"/>
    <w:rsid w:val="0006342B"/>
    <w:rsid w:val="000635DE"/>
    <w:rsid w:val="000638A3"/>
    <w:rsid w:val="00063F72"/>
    <w:rsid w:val="00064060"/>
    <w:rsid w:val="000646FA"/>
    <w:rsid w:val="0006470C"/>
    <w:rsid w:val="00064B75"/>
    <w:rsid w:val="00064C4B"/>
    <w:rsid w:val="00065B3C"/>
    <w:rsid w:val="00065CF6"/>
    <w:rsid w:val="00065F36"/>
    <w:rsid w:val="0006611D"/>
    <w:rsid w:val="00067767"/>
    <w:rsid w:val="000679D2"/>
    <w:rsid w:val="00067A15"/>
    <w:rsid w:val="00070508"/>
    <w:rsid w:val="000705F1"/>
    <w:rsid w:val="0007078E"/>
    <w:rsid w:val="00070870"/>
    <w:rsid w:val="0007088E"/>
    <w:rsid w:val="000708D1"/>
    <w:rsid w:val="000708DC"/>
    <w:rsid w:val="00070A0C"/>
    <w:rsid w:val="0007157F"/>
    <w:rsid w:val="0007163C"/>
    <w:rsid w:val="00071729"/>
    <w:rsid w:val="00071ADF"/>
    <w:rsid w:val="00071F2C"/>
    <w:rsid w:val="000722EA"/>
    <w:rsid w:val="0007244D"/>
    <w:rsid w:val="000726B0"/>
    <w:rsid w:val="00072A8E"/>
    <w:rsid w:val="00072E3F"/>
    <w:rsid w:val="00073E0C"/>
    <w:rsid w:val="000746F3"/>
    <w:rsid w:val="00074975"/>
    <w:rsid w:val="00074C02"/>
    <w:rsid w:val="00074C14"/>
    <w:rsid w:val="00074E30"/>
    <w:rsid w:val="000751E0"/>
    <w:rsid w:val="000755B2"/>
    <w:rsid w:val="0007578A"/>
    <w:rsid w:val="00075B71"/>
    <w:rsid w:val="00075F54"/>
    <w:rsid w:val="000763AA"/>
    <w:rsid w:val="0007679C"/>
    <w:rsid w:val="00076991"/>
    <w:rsid w:val="00077081"/>
    <w:rsid w:val="00077104"/>
    <w:rsid w:val="0007713A"/>
    <w:rsid w:val="00077BDA"/>
    <w:rsid w:val="0008001C"/>
    <w:rsid w:val="000802D8"/>
    <w:rsid w:val="0008041E"/>
    <w:rsid w:val="00080523"/>
    <w:rsid w:val="000805B8"/>
    <w:rsid w:val="0008067E"/>
    <w:rsid w:val="00080965"/>
    <w:rsid w:val="00080E9F"/>
    <w:rsid w:val="00080F71"/>
    <w:rsid w:val="00081A38"/>
    <w:rsid w:val="00081ACA"/>
    <w:rsid w:val="00081AFC"/>
    <w:rsid w:val="00081B60"/>
    <w:rsid w:val="00081BD0"/>
    <w:rsid w:val="00082123"/>
    <w:rsid w:val="0008230F"/>
    <w:rsid w:val="00082501"/>
    <w:rsid w:val="00082917"/>
    <w:rsid w:val="00083672"/>
    <w:rsid w:val="000837C7"/>
    <w:rsid w:val="00083844"/>
    <w:rsid w:val="00084469"/>
    <w:rsid w:val="00084830"/>
    <w:rsid w:val="00084B89"/>
    <w:rsid w:val="00084C18"/>
    <w:rsid w:val="000852BF"/>
    <w:rsid w:val="000854AE"/>
    <w:rsid w:val="00085D16"/>
    <w:rsid w:val="00085DF5"/>
    <w:rsid w:val="00085F82"/>
    <w:rsid w:val="00086BCF"/>
    <w:rsid w:val="00087288"/>
    <w:rsid w:val="000872C7"/>
    <w:rsid w:val="00087BFA"/>
    <w:rsid w:val="00087EED"/>
    <w:rsid w:val="00087F7A"/>
    <w:rsid w:val="000900B5"/>
    <w:rsid w:val="000903AB"/>
    <w:rsid w:val="00090527"/>
    <w:rsid w:val="000908D4"/>
    <w:rsid w:val="00090FFB"/>
    <w:rsid w:val="000910A2"/>
    <w:rsid w:val="00091AFA"/>
    <w:rsid w:val="00091B13"/>
    <w:rsid w:val="00092019"/>
    <w:rsid w:val="0009252D"/>
    <w:rsid w:val="000926C7"/>
    <w:rsid w:val="00092A68"/>
    <w:rsid w:val="00092D59"/>
    <w:rsid w:val="00092E55"/>
    <w:rsid w:val="000930C7"/>
    <w:rsid w:val="00093B73"/>
    <w:rsid w:val="00093D90"/>
    <w:rsid w:val="000947B1"/>
    <w:rsid w:val="00094A72"/>
    <w:rsid w:val="00095C96"/>
    <w:rsid w:val="0009665A"/>
    <w:rsid w:val="00096B57"/>
    <w:rsid w:val="00096BC8"/>
    <w:rsid w:val="0009701C"/>
    <w:rsid w:val="00097394"/>
    <w:rsid w:val="000A0697"/>
    <w:rsid w:val="000A06C4"/>
    <w:rsid w:val="000A09A7"/>
    <w:rsid w:val="000A0A7B"/>
    <w:rsid w:val="000A101F"/>
    <w:rsid w:val="000A1549"/>
    <w:rsid w:val="000A1CAD"/>
    <w:rsid w:val="000A244D"/>
    <w:rsid w:val="000A28D5"/>
    <w:rsid w:val="000A2B60"/>
    <w:rsid w:val="000A3732"/>
    <w:rsid w:val="000A3998"/>
    <w:rsid w:val="000A39A5"/>
    <w:rsid w:val="000A3D52"/>
    <w:rsid w:val="000A3EAB"/>
    <w:rsid w:val="000A4007"/>
    <w:rsid w:val="000A45C3"/>
    <w:rsid w:val="000A4EB0"/>
    <w:rsid w:val="000A5B62"/>
    <w:rsid w:val="000A5FCA"/>
    <w:rsid w:val="000A6402"/>
    <w:rsid w:val="000A6403"/>
    <w:rsid w:val="000A6461"/>
    <w:rsid w:val="000A6BBF"/>
    <w:rsid w:val="000A6D18"/>
    <w:rsid w:val="000A6D89"/>
    <w:rsid w:val="000A7526"/>
    <w:rsid w:val="000A7AFF"/>
    <w:rsid w:val="000A7D2B"/>
    <w:rsid w:val="000B0020"/>
    <w:rsid w:val="000B0648"/>
    <w:rsid w:val="000B11C9"/>
    <w:rsid w:val="000B11E9"/>
    <w:rsid w:val="000B151D"/>
    <w:rsid w:val="000B1561"/>
    <w:rsid w:val="000B205E"/>
    <w:rsid w:val="000B274C"/>
    <w:rsid w:val="000B297C"/>
    <w:rsid w:val="000B29E1"/>
    <w:rsid w:val="000B305D"/>
    <w:rsid w:val="000B3112"/>
    <w:rsid w:val="000B3285"/>
    <w:rsid w:val="000B33B0"/>
    <w:rsid w:val="000B35C4"/>
    <w:rsid w:val="000B3A40"/>
    <w:rsid w:val="000B3C0F"/>
    <w:rsid w:val="000B3D74"/>
    <w:rsid w:val="000B4071"/>
    <w:rsid w:val="000B447E"/>
    <w:rsid w:val="000B4CE4"/>
    <w:rsid w:val="000B504C"/>
    <w:rsid w:val="000B5056"/>
    <w:rsid w:val="000B51D4"/>
    <w:rsid w:val="000B550B"/>
    <w:rsid w:val="000B5ADC"/>
    <w:rsid w:val="000B6453"/>
    <w:rsid w:val="000B6F5F"/>
    <w:rsid w:val="000B7F9E"/>
    <w:rsid w:val="000C008B"/>
    <w:rsid w:val="000C009A"/>
    <w:rsid w:val="000C0551"/>
    <w:rsid w:val="000C0C47"/>
    <w:rsid w:val="000C18A8"/>
    <w:rsid w:val="000C2364"/>
    <w:rsid w:val="000C26CD"/>
    <w:rsid w:val="000C2949"/>
    <w:rsid w:val="000C2D91"/>
    <w:rsid w:val="000C31CE"/>
    <w:rsid w:val="000C3406"/>
    <w:rsid w:val="000C3655"/>
    <w:rsid w:val="000C398A"/>
    <w:rsid w:val="000C3D55"/>
    <w:rsid w:val="000C3D5A"/>
    <w:rsid w:val="000C3FEF"/>
    <w:rsid w:val="000C491D"/>
    <w:rsid w:val="000C4DCE"/>
    <w:rsid w:val="000C5725"/>
    <w:rsid w:val="000C62FC"/>
    <w:rsid w:val="000C63DA"/>
    <w:rsid w:val="000C689D"/>
    <w:rsid w:val="000C68DF"/>
    <w:rsid w:val="000C68E4"/>
    <w:rsid w:val="000C6CDB"/>
    <w:rsid w:val="000C7328"/>
    <w:rsid w:val="000C7DDB"/>
    <w:rsid w:val="000C7ED6"/>
    <w:rsid w:val="000D0125"/>
    <w:rsid w:val="000D088A"/>
    <w:rsid w:val="000D09D1"/>
    <w:rsid w:val="000D0CDA"/>
    <w:rsid w:val="000D0DAC"/>
    <w:rsid w:val="000D1016"/>
    <w:rsid w:val="000D1771"/>
    <w:rsid w:val="000D17D8"/>
    <w:rsid w:val="000D1A09"/>
    <w:rsid w:val="000D1E7D"/>
    <w:rsid w:val="000D2062"/>
    <w:rsid w:val="000D2494"/>
    <w:rsid w:val="000D3060"/>
    <w:rsid w:val="000D30E1"/>
    <w:rsid w:val="000D370D"/>
    <w:rsid w:val="000D3935"/>
    <w:rsid w:val="000D3956"/>
    <w:rsid w:val="000D4497"/>
    <w:rsid w:val="000D4721"/>
    <w:rsid w:val="000D485B"/>
    <w:rsid w:val="000D4916"/>
    <w:rsid w:val="000D5165"/>
    <w:rsid w:val="000D5453"/>
    <w:rsid w:val="000D5931"/>
    <w:rsid w:val="000D5CF7"/>
    <w:rsid w:val="000D64A6"/>
    <w:rsid w:val="000D6B19"/>
    <w:rsid w:val="000D6C58"/>
    <w:rsid w:val="000D6E06"/>
    <w:rsid w:val="000D704E"/>
    <w:rsid w:val="000D7B68"/>
    <w:rsid w:val="000E0632"/>
    <w:rsid w:val="000E0DB7"/>
    <w:rsid w:val="000E0F23"/>
    <w:rsid w:val="000E1018"/>
    <w:rsid w:val="000E10A3"/>
    <w:rsid w:val="000E139A"/>
    <w:rsid w:val="000E1697"/>
    <w:rsid w:val="000E1A09"/>
    <w:rsid w:val="000E2283"/>
    <w:rsid w:val="000E22C4"/>
    <w:rsid w:val="000E24B2"/>
    <w:rsid w:val="000E24E8"/>
    <w:rsid w:val="000E253C"/>
    <w:rsid w:val="000E25EF"/>
    <w:rsid w:val="000E26B3"/>
    <w:rsid w:val="000E2FE6"/>
    <w:rsid w:val="000E31AD"/>
    <w:rsid w:val="000E345F"/>
    <w:rsid w:val="000E3D8B"/>
    <w:rsid w:val="000E4B3B"/>
    <w:rsid w:val="000E51DE"/>
    <w:rsid w:val="000E52F7"/>
    <w:rsid w:val="000E54F6"/>
    <w:rsid w:val="000E58C8"/>
    <w:rsid w:val="000E5AB7"/>
    <w:rsid w:val="000E5B53"/>
    <w:rsid w:val="000E627D"/>
    <w:rsid w:val="000E6C0C"/>
    <w:rsid w:val="000E6C49"/>
    <w:rsid w:val="000E6D95"/>
    <w:rsid w:val="000E6DE3"/>
    <w:rsid w:val="000E75FB"/>
    <w:rsid w:val="000E7FF6"/>
    <w:rsid w:val="000F0FC9"/>
    <w:rsid w:val="000F1C39"/>
    <w:rsid w:val="000F2B8B"/>
    <w:rsid w:val="000F2C5C"/>
    <w:rsid w:val="000F31BF"/>
    <w:rsid w:val="000F3FFB"/>
    <w:rsid w:val="000F420F"/>
    <w:rsid w:val="000F46E7"/>
    <w:rsid w:val="000F47C5"/>
    <w:rsid w:val="000F4C2B"/>
    <w:rsid w:val="000F4D8A"/>
    <w:rsid w:val="000F4EE5"/>
    <w:rsid w:val="000F55C7"/>
    <w:rsid w:val="000F5691"/>
    <w:rsid w:val="000F57D9"/>
    <w:rsid w:val="000F5BEC"/>
    <w:rsid w:val="000F5D55"/>
    <w:rsid w:val="000F65FD"/>
    <w:rsid w:val="000F6A39"/>
    <w:rsid w:val="000F6B74"/>
    <w:rsid w:val="000F709F"/>
    <w:rsid w:val="000F7190"/>
    <w:rsid w:val="000F71D7"/>
    <w:rsid w:val="000F722B"/>
    <w:rsid w:val="000F7308"/>
    <w:rsid w:val="000F73F5"/>
    <w:rsid w:val="000F758E"/>
    <w:rsid w:val="000F768B"/>
    <w:rsid w:val="000F7974"/>
    <w:rsid w:val="001001CC"/>
    <w:rsid w:val="00100D22"/>
    <w:rsid w:val="00100DC4"/>
    <w:rsid w:val="00101AAE"/>
    <w:rsid w:val="00101E62"/>
    <w:rsid w:val="00102123"/>
    <w:rsid w:val="0010215C"/>
    <w:rsid w:val="00102C7D"/>
    <w:rsid w:val="00103800"/>
    <w:rsid w:val="001038F2"/>
    <w:rsid w:val="001041C9"/>
    <w:rsid w:val="001044D3"/>
    <w:rsid w:val="00104D8A"/>
    <w:rsid w:val="00105168"/>
    <w:rsid w:val="0010544B"/>
    <w:rsid w:val="001054F4"/>
    <w:rsid w:val="00105B64"/>
    <w:rsid w:val="00105BD4"/>
    <w:rsid w:val="00105FE8"/>
    <w:rsid w:val="0010673B"/>
    <w:rsid w:val="00106947"/>
    <w:rsid w:val="001076F8"/>
    <w:rsid w:val="00107E7A"/>
    <w:rsid w:val="00110490"/>
    <w:rsid w:val="00110831"/>
    <w:rsid w:val="00110911"/>
    <w:rsid w:val="001110C3"/>
    <w:rsid w:val="001110F9"/>
    <w:rsid w:val="00111583"/>
    <w:rsid w:val="00111B27"/>
    <w:rsid w:val="00111D2A"/>
    <w:rsid w:val="00111EE2"/>
    <w:rsid w:val="0011229D"/>
    <w:rsid w:val="00112CE3"/>
    <w:rsid w:val="00112FF8"/>
    <w:rsid w:val="001137D1"/>
    <w:rsid w:val="00113909"/>
    <w:rsid w:val="00113C02"/>
    <w:rsid w:val="00113FF6"/>
    <w:rsid w:val="00114288"/>
    <w:rsid w:val="0011448C"/>
    <w:rsid w:val="00114543"/>
    <w:rsid w:val="00114F92"/>
    <w:rsid w:val="00115031"/>
    <w:rsid w:val="001161DF"/>
    <w:rsid w:val="001163B8"/>
    <w:rsid w:val="00116786"/>
    <w:rsid w:val="0011689D"/>
    <w:rsid w:val="00116B24"/>
    <w:rsid w:val="00116ED7"/>
    <w:rsid w:val="00116FBA"/>
    <w:rsid w:val="001170DF"/>
    <w:rsid w:val="001173EB"/>
    <w:rsid w:val="00117753"/>
    <w:rsid w:val="00117843"/>
    <w:rsid w:val="00117934"/>
    <w:rsid w:val="00117C72"/>
    <w:rsid w:val="00117D12"/>
    <w:rsid w:val="00117FB1"/>
    <w:rsid w:val="00120DBB"/>
    <w:rsid w:val="00120E97"/>
    <w:rsid w:val="00120EA2"/>
    <w:rsid w:val="00121FCC"/>
    <w:rsid w:val="00122178"/>
    <w:rsid w:val="001222F5"/>
    <w:rsid w:val="00122564"/>
    <w:rsid w:val="0012288B"/>
    <w:rsid w:val="00122A67"/>
    <w:rsid w:val="00122B54"/>
    <w:rsid w:val="00122C9E"/>
    <w:rsid w:val="00122D48"/>
    <w:rsid w:val="00122FB3"/>
    <w:rsid w:val="001235C1"/>
    <w:rsid w:val="001235D6"/>
    <w:rsid w:val="0012458C"/>
    <w:rsid w:val="00124596"/>
    <w:rsid w:val="0012496A"/>
    <w:rsid w:val="00124A0D"/>
    <w:rsid w:val="00124DFD"/>
    <w:rsid w:val="00125076"/>
    <w:rsid w:val="00125813"/>
    <w:rsid w:val="0012583A"/>
    <w:rsid w:val="001258A7"/>
    <w:rsid w:val="00126261"/>
    <w:rsid w:val="00126D20"/>
    <w:rsid w:val="00126D25"/>
    <w:rsid w:val="001270AF"/>
    <w:rsid w:val="00127A9A"/>
    <w:rsid w:val="00127ED6"/>
    <w:rsid w:val="001302AC"/>
    <w:rsid w:val="00130863"/>
    <w:rsid w:val="00130B34"/>
    <w:rsid w:val="00130CDE"/>
    <w:rsid w:val="00130E03"/>
    <w:rsid w:val="00130E23"/>
    <w:rsid w:val="00130E7F"/>
    <w:rsid w:val="0013118B"/>
    <w:rsid w:val="00131BC2"/>
    <w:rsid w:val="001328BA"/>
    <w:rsid w:val="001330D2"/>
    <w:rsid w:val="001332B9"/>
    <w:rsid w:val="0013362E"/>
    <w:rsid w:val="001340B7"/>
    <w:rsid w:val="00134627"/>
    <w:rsid w:val="00134846"/>
    <w:rsid w:val="00135549"/>
    <w:rsid w:val="00135988"/>
    <w:rsid w:val="00135A1F"/>
    <w:rsid w:val="00135EEB"/>
    <w:rsid w:val="001360AE"/>
    <w:rsid w:val="001361C1"/>
    <w:rsid w:val="00136C4C"/>
    <w:rsid w:val="00136EA2"/>
    <w:rsid w:val="0013745C"/>
    <w:rsid w:val="00137A44"/>
    <w:rsid w:val="00137E07"/>
    <w:rsid w:val="00140252"/>
    <w:rsid w:val="001406AC"/>
    <w:rsid w:val="00140AC5"/>
    <w:rsid w:val="00140E7F"/>
    <w:rsid w:val="00140F09"/>
    <w:rsid w:val="00141413"/>
    <w:rsid w:val="00141776"/>
    <w:rsid w:val="001417BB"/>
    <w:rsid w:val="00141F36"/>
    <w:rsid w:val="001421AC"/>
    <w:rsid w:val="00142FF7"/>
    <w:rsid w:val="001433D6"/>
    <w:rsid w:val="00143414"/>
    <w:rsid w:val="00144286"/>
    <w:rsid w:val="001447DE"/>
    <w:rsid w:val="00144B00"/>
    <w:rsid w:val="00144B2B"/>
    <w:rsid w:val="00144B5B"/>
    <w:rsid w:val="00144D58"/>
    <w:rsid w:val="00145BA5"/>
    <w:rsid w:val="00145E83"/>
    <w:rsid w:val="00145FD1"/>
    <w:rsid w:val="001467F3"/>
    <w:rsid w:val="00147217"/>
    <w:rsid w:val="0014757C"/>
    <w:rsid w:val="0014796C"/>
    <w:rsid w:val="00147C08"/>
    <w:rsid w:val="001508A0"/>
    <w:rsid w:val="001509F0"/>
    <w:rsid w:val="00150C1D"/>
    <w:rsid w:val="00150C7E"/>
    <w:rsid w:val="00150CC4"/>
    <w:rsid w:val="00151262"/>
    <w:rsid w:val="00151C8D"/>
    <w:rsid w:val="0015214A"/>
    <w:rsid w:val="00152853"/>
    <w:rsid w:val="001530E1"/>
    <w:rsid w:val="001530F5"/>
    <w:rsid w:val="00153202"/>
    <w:rsid w:val="00153458"/>
    <w:rsid w:val="00153606"/>
    <w:rsid w:val="00153F85"/>
    <w:rsid w:val="00153FDC"/>
    <w:rsid w:val="00154065"/>
    <w:rsid w:val="00154BFF"/>
    <w:rsid w:val="00154E9F"/>
    <w:rsid w:val="001551CE"/>
    <w:rsid w:val="00155508"/>
    <w:rsid w:val="00155A3C"/>
    <w:rsid w:val="00155B68"/>
    <w:rsid w:val="00155E80"/>
    <w:rsid w:val="00156349"/>
    <w:rsid w:val="001567B8"/>
    <w:rsid w:val="00156DC5"/>
    <w:rsid w:val="00156F04"/>
    <w:rsid w:val="001572C7"/>
    <w:rsid w:val="00157576"/>
    <w:rsid w:val="00157A7F"/>
    <w:rsid w:val="00157C5B"/>
    <w:rsid w:val="0016099A"/>
    <w:rsid w:val="00160E47"/>
    <w:rsid w:val="0016120D"/>
    <w:rsid w:val="00161539"/>
    <w:rsid w:val="0016165E"/>
    <w:rsid w:val="001616C4"/>
    <w:rsid w:val="00161F7C"/>
    <w:rsid w:val="00162042"/>
    <w:rsid w:val="001624DB"/>
    <w:rsid w:val="00162586"/>
    <w:rsid w:val="001631BB"/>
    <w:rsid w:val="0016349F"/>
    <w:rsid w:val="0016491D"/>
    <w:rsid w:val="00164F67"/>
    <w:rsid w:val="001654A2"/>
    <w:rsid w:val="001656CE"/>
    <w:rsid w:val="00166281"/>
    <w:rsid w:val="00166283"/>
    <w:rsid w:val="001662C5"/>
    <w:rsid w:val="00166473"/>
    <w:rsid w:val="00166F16"/>
    <w:rsid w:val="00167343"/>
    <w:rsid w:val="0016751E"/>
    <w:rsid w:val="00170139"/>
    <w:rsid w:val="001701E6"/>
    <w:rsid w:val="00171452"/>
    <w:rsid w:val="001714FE"/>
    <w:rsid w:val="00172D85"/>
    <w:rsid w:val="00172DEB"/>
    <w:rsid w:val="001730E1"/>
    <w:rsid w:val="0017313C"/>
    <w:rsid w:val="001731D0"/>
    <w:rsid w:val="001735E7"/>
    <w:rsid w:val="001736EC"/>
    <w:rsid w:val="00173DE8"/>
    <w:rsid w:val="00173E67"/>
    <w:rsid w:val="00173E92"/>
    <w:rsid w:val="00173ECD"/>
    <w:rsid w:val="00174231"/>
    <w:rsid w:val="00174AAF"/>
    <w:rsid w:val="00175122"/>
    <w:rsid w:val="0017540A"/>
    <w:rsid w:val="00175636"/>
    <w:rsid w:val="00175E99"/>
    <w:rsid w:val="00175E9C"/>
    <w:rsid w:val="00175F19"/>
    <w:rsid w:val="00176236"/>
    <w:rsid w:val="001762D5"/>
    <w:rsid w:val="0017650F"/>
    <w:rsid w:val="001765F8"/>
    <w:rsid w:val="00176798"/>
    <w:rsid w:val="00176953"/>
    <w:rsid w:val="00176DA4"/>
    <w:rsid w:val="00177133"/>
    <w:rsid w:val="00180E6A"/>
    <w:rsid w:val="00181072"/>
    <w:rsid w:val="001814E9"/>
    <w:rsid w:val="00181650"/>
    <w:rsid w:val="00181801"/>
    <w:rsid w:val="0018194C"/>
    <w:rsid w:val="00181B6F"/>
    <w:rsid w:val="00181F9B"/>
    <w:rsid w:val="00182462"/>
    <w:rsid w:val="001836EF"/>
    <w:rsid w:val="00183738"/>
    <w:rsid w:val="00183AD0"/>
    <w:rsid w:val="00183BC7"/>
    <w:rsid w:val="00184057"/>
    <w:rsid w:val="0018416F"/>
    <w:rsid w:val="001841AB"/>
    <w:rsid w:val="00184409"/>
    <w:rsid w:val="001846FF"/>
    <w:rsid w:val="00185760"/>
    <w:rsid w:val="001857DD"/>
    <w:rsid w:val="00185DDB"/>
    <w:rsid w:val="00186D00"/>
    <w:rsid w:val="00186D3A"/>
    <w:rsid w:val="001870AC"/>
    <w:rsid w:val="00187253"/>
    <w:rsid w:val="00187532"/>
    <w:rsid w:val="001876F1"/>
    <w:rsid w:val="001878B7"/>
    <w:rsid w:val="00190947"/>
    <w:rsid w:val="00190B08"/>
    <w:rsid w:val="00191353"/>
    <w:rsid w:val="00191678"/>
    <w:rsid w:val="00191AD9"/>
    <w:rsid w:val="00191BE6"/>
    <w:rsid w:val="0019293B"/>
    <w:rsid w:val="00192C33"/>
    <w:rsid w:val="001933AA"/>
    <w:rsid w:val="00193CB9"/>
    <w:rsid w:val="00194BD8"/>
    <w:rsid w:val="001952C7"/>
    <w:rsid w:val="001955F1"/>
    <w:rsid w:val="001958DC"/>
    <w:rsid w:val="00195933"/>
    <w:rsid w:val="00195A0C"/>
    <w:rsid w:val="00195A3D"/>
    <w:rsid w:val="00195E0A"/>
    <w:rsid w:val="001965E9"/>
    <w:rsid w:val="00196B02"/>
    <w:rsid w:val="00197C79"/>
    <w:rsid w:val="001A0234"/>
    <w:rsid w:val="001A0397"/>
    <w:rsid w:val="001A03C1"/>
    <w:rsid w:val="001A06E5"/>
    <w:rsid w:val="001A0E43"/>
    <w:rsid w:val="001A147A"/>
    <w:rsid w:val="001A1BCC"/>
    <w:rsid w:val="001A1DBF"/>
    <w:rsid w:val="001A2086"/>
    <w:rsid w:val="001A2879"/>
    <w:rsid w:val="001A288C"/>
    <w:rsid w:val="001A34CB"/>
    <w:rsid w:val="001A36FA"/>
    <w:rsid w:val="001A39A9"/>
    <w:rsid w:val="001A3B1D"/>
    <w:rsid w:val="001A3F93"/>
    <w:rsid w:val="001A4987"/>
    <w:rsid w:val="001A4B33"/>
    <w:rsid w:val="001A4F2F"/>
    <w:rsid w:val="001A50B6"/>
    <w:rsid w:val="001A5368"/>
    <w:rsid w:val="001A6105"/>
    <w:rsid w:val="001A610F"/>
    <w:rsid w:val="001A6587"/>
    <w:rsid w:val="001A6BC3"/>
    <w:rsid w:val="001A7054"/>
    <w:rsid w:val="001A711F"/>
    <w:rsid w:val="001A7143"/>
    <w:rsid w:val="001A7361"/>
    <w:rsid w:val="001A7637"/>
    <w:rsid w:val="001A772C"/>
    <w:rsid w:val="001A7B34"/>
    <w:rsid w:val="001B02C7"/>
    <w:rsid w:val="001B02E4"/>
    <w:rsid w:val="001B0448"/>
    <w:rsid w:val="001B071E"/>
    <w:rsid w:val="001B1205"/>
    <w:rsid w:val="001B16A3"/>
    <w:rsid w:val="001B1C35"/>
    <w:rsid w:val="001B23AC"/>
    <w:rsid w:val="001B23ED"/>
    <w:rsid w:val="001B24CA"/>
    <w:rsid w:val="001B25AE"/>
    <w:rsid w:val="001B268F"/>
    <w:rsid w:val="001B2692"/>
    <w:rsid w:val="001B2B14"/>
    <w:rsid w:val="001B2DD2"/>
    <w:rsid w:val="001B2E4A"/>
    <w:rsid w:val="001B31DA"/>
    <w:rsid w:val="001B3A90"/>
    <w:rsid w:val="001B3F20"/>
    <w:rsid w:val="001B40F6"/>
    <w:rsid w:val="001B5095"/>
    <w:rsid w:val="001B5097"/>
    <w:rsid w:val="001B5D53"/>
    <w:rsid w:val="001B763B"/>
    <w:rsid w:val="001B7856"/>
    <w:rsid w:val="001B7DF2"/>
    <w:rsid w:val="001C000B"/>
    <w:rsid w:val="001C0665"/>
    <w:rsid w:val="001C0789"/>
    <w:rsid w:val="001C1833"/>
    <w:rsid w:val="001C1B70"/>
    <w:rsid w:val="001C1D7D"/>
    <w:rsid w:val="001C1F93"/>
    <w:rsid w:val="001C21D5"/>
    <w:rsid w:val="001C24FA"/>
    <w:rsid w:val="001C2BF2"/>
    <w:rsid w:val="001C2BFA"/>
    <w:rsid w:val="001C2D88"/>
    <w:rsid w:val="001C2FD1"/>
    <w:rsid w:val="001C30A6"/>
    <w:rsid w:val="001C324D"/>
    <w:rsid w:val="001C3481"/>
    <w:rsid w:val="001C3FA0"/>
    <w:rsid w:val="001C44B4"/>
    <w:rsid w:val="001C5553"/>
    <w:rsid w:val="001C5EF1"/>
    <w:rsid w:val="001C6422"/>
    <w:rsid w:val="001C6618"/>
    <w:rsid w:val="001C6785"/>
    <w:rsid w:val="001C67AC"/>
    <w:rsid w:val="001C6D2A"/>
    <w:rsid w:val="001C6DB2"/>
    <w:rsid w:val="001C6E19"/>
    <w:rsid w:val="001C6E9B"/>
    <w:rsid w:val="001C6FA8"/>
    <w:rsid w:val="001C7144"/>
    <w:rsid w:val="001C7230"/>
    <w:rsid w:val="001C79D8"/>
    <w:rsid w:val="001C7D51"/>
    <w:rsid w:val="001C7EE0"/>
    <w:rsid w:val="001D0282"/>
    <w:rsid w:val="001D0321"/>
    <w:rsid w:val="001D0AF7"/>
    <w:rsid w:val="001D1242"/>
    <w:rsid w:val="001D1321"/>
    <w:rsid w:val="001D13A9"/>
    <w:rsid w:val="001D27F0"/>
    <w:rsid w:val="001D2C17"/>
    <w:rsid w:val="001D2CCC"/>
    <w:rsid w:val="001D2E1C"/>
    <w:rsid w:val="001D3D95"/>
    <w:rsid w:val="001D4338"/>
    <w:rsid w:val="001D4549"/>
    <w:rsid w:val="001D489C"/>
    <w:rsid w:val="001D512D"/>
    <w:rsid w:val="001D557B"/>
    <w:rsid w:val="001D577E"/>
    <w:rsid w:val="001D5AAB"/>
    <w:rsid w:val="001D5FD7"/>
    <w:rsid w:val="001D6817"/>
    <w:rsid w:val="001D6F4D"/>
    <w:rsid w:val="001D6F66"/>
    <w:rsid w:val="001D705D"/>
    <w:rsid w:val="001D71B6"/>
    <w:rsid w:val="001D7475"/>
    <w:rsid w:val="001E01CC"/>
    <w:rsid w:val="001E0A11"/>
    <w:rsid w:val="001E1035"/>
    <w:rsid w:val="001E1797"/>
    <w:rsid w:val="001E1C67"/>
    <w:rsid w:val="001E1CCF"/>
    <w:rsid w:val="001E1D89"/>
    <w:rsid w:val="001E20FD"/>
    <w:rsid w:val="001E21A7"/>
    <w:rsid w:val="001E2DD9"/>
    <w:rsid w:val="001E3210"/>
    <w:rsid w:val="001E3513"/>
    <w:rsid w:val="001E3C16"/>
    <w:rsid w:val="001E3E10"/>
    <w:rsid w:val="001E4419"/>
    <w:rsid w:val="001E472D"/>
    <w:rsid w:val="001E489B"/>
    <w:rsid w:val="001E4914"/>
    <w:rsid w:val="001E4B46"/>
    <w:rsid w:val="001E5191"/>
    <w:rsid w:val="001E52A4"/>
    <w:rsid w:val="001E5383"/>
    <w:rsid w:val="001E584A"/>
    <w:rsid w:val="001E5B4B"/>
    <w:rsid w:val="001E657E"/>
    <w:rsid w:val="001E6E8A"/>
    <w:rsid w:val="001E7201"/>
    <w:rsid w:val="001E74C5"/>
    <w:rsid w:val="001E7A29"/>
    <w:rsid w:val="001E7B11"/>
    <w:rsid w:val="001E7BC6"/>
    <w:rsid w:val="001F0227"/>
    <w:rsid w:val="001F0E00"/>
    <w:rsid w:val="001F1508"/>
    <w:rsid w:val="001F16F2"/>
    <w:rsid w:val="001F1A75"/>
    <w:rsid w:val="001F1EDC"/>
    <w:rsid w:val="001F200F"/>
    <w:rsid w:val="001F2898"/>
    <w:rsid w:val="001F29AA"/>
    <w:rsid w:val="001F31C1"/>
    <w:rsid w:val="001F384D"/>
    <w:rsid w:val="001F3AF9"/>
    <w:rsid w:val="001F3E8B"/>
    <w:rsid w:val="001F4852"/>
    <w:rsid w:val="001F4CF9"/>
    <w:rsid w:val="001F5279"/>
    <w:rsid w:val="001F5392"/>
    <w:rsid w:val="001F60E5"/>
    <w:rsid w:val="001F62DC"/>
    <w:rsid w:val="001F6AE4"/>
    <w:rsid w:val="001F6B37"/>
    <w:rsid w:val="001F6F64"/>
    <w:rsid w:val="001F6FAC"/>
    <w:rsid w:val="001F73E4"/>
    <w:rsid w:val="00200051"/>
    <w:rsid w:val="00200618"/>
    <w:rsid w:val="002013AB"/>
    <w:rsid w:val="00201445"/>
    <w:rsid w:val="00201541"/>
    <w:rsid w:val="002016FE"/>
    <w:rsid w:val="002017B9"/>
    <w:rsid w:val="002017EE"/>
    <w:rsid w:val="00201E43"/>
    <w:rsid w:val="0020238D"/>
    <w:rsid w:val="002026F6"/>
    <w:rsid w:val="00202823"/>
    <w:rsid w:val="00202B3A"/>
    <w:rsid w:val="00202F0F"/>
    <w:rsid w:val="00203892"/>
    <w:rsid w:val="00203D46"/>
    <w:rsid w:val="0020422E"/>
    <w:rsid w:val="00204BC4"/>
    <w:rsid w:val="00204FAE"/>
    <w:rsid w:val="002050E1"/>
    <w:rsid w:val="002053F1"/>
    <w:rsid w:val="00205BDA"/>
    <w:rsid w:val="002062C4"/>
    <w:rsid w:val="002064D1"/>
    <w:rsid w:val="0020663C"/>
    <w:rsid w:val="00206740"/>
    <w:rsid w:val="0020730D"/>
    <w:rsid w:val="0020777F"/>
    <w:rsid w:val="002078F3"/>
    <w:rsid w:val="00207B08"/>
    <w:rsid w:val="002104B6"/>
    <w:rsid w:val="002105A2"/>
    <w:rsid w:val="002106DA"/>
    <w:rsid w:val="002107F3"/>
    <w:rsid w:val="00210C70"/>
    <w:rsid w:val="00210FB0"/>
    <w:rsid w:val="00211AE2"/>
    <w:rsid w:val="00211AF4"/>
    <w:rsid w:val="002121DF"/>
    <w:rsid w:val="0021277F"/>
    <w:rsid w:val="00212D18"/>
    <w:rsid w:val="00213E19"/>
    <w:rsid w:val="00213E60"/>
    <w:rsid w:val="002143CF"/>
    <w:rsid w:val="0021446C"/>
    <w:rsid w:val="00214473"/>
    <w:rsid w:val="00214830"/>
    <w:rsid w:val="00214980"/>
    <w:rsid w:val="00214C83"/>
    <w:rsid w:val="00215127"/>
    <w:rsid w:val="0021521C"/>
    <w:rsid w:val="00215826"/>
    <w:rsid w:val="0021582E"/>
    <w:rsid w:val="00215892"/>
    <w:rsid w:val="002162AE"/>
    <w:rsid w:val="00216391"/>
    <w:rsid w:val="00216CD5"/>
    <w:rsid w:val="00216D84"/>
    <w:rsid w:val="002175A1"/>
    <w:rsid w:val="00217682"/>
    <w:rsid w:val="002202A5"/>
    <w:rsid w:val="00220991"/>
    <w:rsid w:val="00220C42"/>
    <w:rsid w:val="0022122B"/>
    <w:rsid w:val="002216A2"/>
    <w:rsid w:val="00222CB3"/>
    <w:rsid w:val="00223004"/>
    <w:rsid w:val="00223353"/>
    <w:rsid w:val="00223872"/>
    <w:rsid w:val="002238DE"/>
    <w:rsid w:val="00224636"/>
    <w:rsid w:val="0022486F"/>
    <w:rsid w:val="002248A5"/>
    <w:rsid w:val="00224E2E"/>
    <w:rsid w:val="00224E59"/>
    <w:rsid w:val="00224E95"/>
    <w:rsid w:val="0022517D"/>
    <w:rsid w:val="002255B4"/>
    <w:rsid w:val="00225A53"/>
    <w:rsid w:val="00226149"/>
    <w:rsid w:val="002262E2"/>
    <w:rsid w:val="00226D51"/>
    <w:rsid w:val="00227241"/>
    <w:rsid w:val="00227449"/>
    <w:rsid w:val="0022744F"/>
    <w:rsid w:val="002302D9"/>
    <w:rsid w:val="00230EAD"/>
    <w:rsid w:val="00230F1C"/>
    <w:rsid w:val="00230F39"/>
    <w:rsid w:val="002311DB"/>
    <w:rsid w:val="00231804"/>
    <w:rsid w:val="00231901"/>
    <w:rsid w:val="00231A42"/>
    <w:rsid w:val="00231CD5"/>
    <w:rsid w:val="002324EA"/>
    <w:rsid w:val="002325D5"/>
    <w:rsid w:val="002326DA"/>
    <w:rsid w:val="00232754"/>
    <w:rsid w:val="00232A58"/>
    <w:rsid w:val="00232E75"/>
    <w:rsid w:val="00232EB0"/>
    <w:rsid w:val="00233396"/>
    <w:rsid w:val="00233487"/>
    <w:rsid w:val="002334AE"/>
    <w:rsid w:val="00233A86"/>
    <w:rsid w:val="0023461E"/>
    <w:rsid w:val="00235659"/>
    <w:rsid w:val="00235690"/>
    <w:rsid w:val="002356CA"/>
    <w:rsid w:val="00235AD0"/>
    <w:rsid w:val="00235CDE"/>
    <w:rsid w:val="00235EC7"/>
    <w:rsid w:val="00235F07"/>
    <w:rsid w:val="0023629F"/>
    <w:rsid w:val="002362B3"/>
    <w:rsid w:val="0023647E"/>
    <w:rsid w:val="002366A2"/>
    <w:rsid w:val="00236796"/>
    <w:rsid w:val="00236B49"/>
    <w:rsid w:val="00237098"/>
    <w:rsid w:val="00237659"/>
    <w:rsid w:val="00240397"/>
    <w:rsid w:val="002408EB"/>
    <w:rsid w:val="00240C09"/>
    <w:rsid w:val="002410BE"/>
    <w:rsid w:val="0024137B"/>
    <w:rsid w:val="00241427"/>
    <w:rsid w:val="0024157E"/>
    <w:rsid w:val="00241B32"/>
    <w:rsid w:val="00241DA3"/>
    <w:rsid w:val="002421AE"/>
    <w:rsid w:val="0024280D"/>
    <w:rsid w:val="00242D2E"/>
    <w:rsid w:val="002430EB"/>
    <w:rsid w:val="00243179"/>
    <w:rsid w:val="0024322B"/>
    <w:rsid w:val="00243362"/>
    <w:rsid w:val="002434C1"/>
    <w:rsid w:val="00243A8B"/>
    <w:rsid w:val="0024410B"/>
    <w:rsid w:val="002444A1"/>
    <w:rsid w:val="002448A0"/>
    <w:rsid w:val="00244C5F"/>
    <w:rsid w:val="00245B31"/>
    <w:rsid w:val="00245D19"/>
    <w:rsid w:val="00246685"/>
    <w:rsid w:val="00246CAC"/>
    <w:rsid w:val="00246DAD"/>
    <w:rsid w:val="002478E7"/>
    <w:rsid w:val="00247B72"/>
    <w:rsid w:val="0025017C"/>
    <w:rsid w:val="00250C5E"/>
    <w:rsid w:val="0025146D"/>
    <w:rsid w:val="0025177F"/>
    <w:rsid w:val="0025195D"/>
    <w:rsid w:val="002524E0"/>
    <w:rsid w:val="002524E7"/>
    <w:rsid w:val="00252837"/>
    <w:rsid w:val="002528C3"/>
    <w:rsid w:val="00253866"/>
    <w:rsid w:val="00253924"/>
    <w:rsid w:val="00253BDF"/>
    <w:rsid w:val="00253C94"/>
    <w:rsid w:val="00253E96"/>
    <w:rsid w:val="002547BD"/>
    <w:rsid w:val="00254A99"/>
    <w:rsid w:val="00254DCE"/>
    <w:rsid w:val="0025504C"/>
    <w:rsid w:val="00255148"/>
    <w:rsid w:val="002553D6"/>
    <w:rsid w:val="002555C3"/>
    <w:rsid w:val="00255910"/>
    <w:rsid w:val="00256254"/>
    <w:rsid w:val="00256948"/>
    <w:rsid w:val="002569CE"/>
    <w:rsid w:val="00256A80"/>
    <w:rsid w:val="0025702A"/>
    <w:rsid w:val="002575E5"/>
    <w:rsid w:val="002576F1"/>
    <w:rsid w:val="00257910"/>
    <w:rsid w:val="00257E51"/>
    <w:rsid w:val="00257F02"/>
    <w:rsid w:val="002600A1"/>
    <w:rsid w:val="002604A5"/>
    <w:rsid w:val="002606D1"/>
    <w:rsid w:val="00260728"/>
    <w:rsid w:val="00260A1C"/>
    <w:rsid w:val="002612AA"/>
    <w:rsid w:val="00261619"/>
    <w:rsid w:val="00261663"/>
    <w:rsid w:val="00261ADC"/>
    <w:rsid w:val="00261C80"/>
    <w:rsid w:val="00261EE8"/>
    <w:rsid w:val="0026211F"/>
    <w:rsid w:val="002629E5"/>
    <w:rsid w:val="00262A3A"/>
    <w:rsid w:val="00263B59"/>
    <w:rsid w:val="00263D2A"/>
    <w:rsid w:val="00264391"/>
    <w:rsid w:val="002644C1"/>
    <w:rsid w:val="002645EE"/>
    <w:rsid w:val="002647A1"/>
    <w:rsid w:val="00264BC3"/>
    <w:rsid w:val="00264BDD"/>
    <w:rsid w:val="0026502F"/>
    <w:rsid w:val="00265074"/>
    <w:rsid w:val="0026508A"/>
    <w:rsid w:val="0026516E"/>
    <w:rsid w:val="002658C8"/>
    <w:rsid w:val="00265BB8"/>
    <w:rsid w:val="00266542"/>
    <w:rsid w:val="00266669"/>
    <w:rsid w:val="002669B6"/>
    <w:rsid w:val="00266CBD"/>
    <w:rsid w:val="00266ECE"/>
    <w:rsid w:val="0026709D"/>
    <w:rsid w:val="002671B6"/>
    <w:rsid w:val="00267242"/>
    <w:rsid w:val="002672D7"/>
    <w:rsid w:val="0026758A"/>
    <w:rsid w:val="00270521"/>
    <w:rsid w:val="00271AEE"/>
    <w:rsid w:val="00272D11"/>
    <w:rsid w:val="002730FC"/>
    <w:rsid w:val="00273448"/>
    <w:rsid w:val="00273AB8"/>
    <w:rsid w:val="00273DB7"/>
    <w:rsid w:val="002744EE"/>
    <w:rsid w:val="002744FF"/>
    <w:rsid w:val="00274650"/>
    <w:rsid w:val="00274F75"/>
    <w:rsid w:val="002753CE"/>
    <w:rsid w:val="002758E8"/>
    <w:rsid w:val="0027610B"/>
    <w:rsid w:val="002761DE"/>
    <w:rsid w:val="00276973"/>
    <w:rsid w:val="0027697A"/>
    <w:rsid w:val="00276B81"/>
    <w:rsid w:val="00276C63"/>
    <w:rsid w:val="00277095"/>
    <w:rsid w:val="002774DD"/>
    <w:rsid w:val="00277C3D"/>
    <w:rsid w:val="00277D96"/>
    <w:rsid w:val="00277D9D"/>
    <w:rsid w:val="00277E7B"/>
    <w:rsid w:val="002802CE"/>
    <w:rsid w:val="002809CB"/>
    <w:rsid w:val="00280D4B"/>
    <w:rsid w:val="00280ED3"/>
    <w:rsid w:val="002811FC"/>
    <w:rsid w:val="00281699"/>
    <w:rsid w:val="00281977"/>
    <w:rsid w:val="00282131"/>
    <w:rsid w:val="002821FF"/>
    <w:rsid w:val="00282484"/>
    <w:rsid w:val="002826DB"/>
    <w:rsid w:val="00282BE4"/>
    <w:rsid w:val="00282C1B"/>
    <w:rsid w:val="00283396"/>
    <w:rsid w:val="00283494"/>
    <w:rsid w:val="00283C86"/>
    <w:rsid w:val="00283EA2"/>
    <w:rsid w:val="00284041"/>
    <w:rsid w:val="00284569"/>
    <w:rsid w:val="00284820"/>
    <w:rsid w:val="00284B24"/>
    <w:rsid w:val="00284D38"/>
    <w:rsid w:val="00285257"/>
    <w:rsid w:val="00285593"/>
    <w:rsid w:val="00285791"/>
    <w:rsid w:val="002858E4"/>
    <w:rsid w:val="00285C1C"/>
    <w:rsid w:val="00285D6B"/>
    <w:rsid w:val="00285EFA"/>
    <w:rsid w:val="00286230"/>
    <w:rsid w:val="00286692"/>
    <w:rsid w:val="00286986"/>
    <w:rsid w:val="00286CAE"/>
    <w:rsid w:val="00286E7B"/>
    <w:rsid w:val="0028764F"/>
    <w:rsid w:val="002876D4"/>
    <w:rsid w:val="0028793F"/>
    <w:rsid w:val="00287A93"/>
    <w:rsid w:val="00287FC8"/>
    <w:rsid w:val="002909F6"/>
    <w:rsid w:val="00290A38"/>
    <w:rsid w:val="0029137B"/>
    <w:rsid w:val="002913A2"/>
    <w:rsid w:val="0029149E"/>
    <w:rsid w:val="002921F1"/>
    <w:rsid w:val="002923B5"/>
    <w:rsid w:val="0029242C"/>
    <w:rsid w:val="00292AB9"/>
    <w:rsid w:val="00292B9B"/>
    <w:rsid w:val="00292D3A"/>
    <w:rsid w:val="00293263"/>
    <w:rsid w:val="00293960"/>
    <w:rsid w:val="00293AAA"/>
    <w:rsid w:val="00293BAE"/>
    <w:rsid w:val="00293CF4"/>
    <w:rsid w:val="0029404E"/>
    <w:rsid w:val="00294421"/>
    <w:rsid w:val="00294B03"/>
    <w:rsid w:val="0029509A"/>
    <w:rsid w:val="00295223"/>
    <w:rsid w:val="00295625"/>
    <w:rsid w:val="00295AA0"/>
    <w:rsid w:val="00295B54"/>
    <w:rsid w:val="002961F3"/>
    <w:rsid w:val="002969B6"/>
    <w:rsid w:val="00296CAE"/>
    <w:rsid w:val="00296D27"/>
    <w:rsid w:val="0029759A"/>
    <w:rsid w:val="00297BD2"/>
    <w:rsid w:val="00297CF9"/>
    <w:rsid w:val="00297F0A"/>
    <w:rsid w:val="002A047A"/>
    <w:rsid w:val="002A1D82"/>
    <w:rsid w:val="002A212A"/>
    <w:rsid w:val="002A2528"/>
    <w:rsid w:val="002A266D"/>
    <w:rsid w:val="002A288E"/>
    <w:rsid w:val="002A2AA0"/>
    <w:rsid w:val="002A30A1"/>
    <w:rsid w:val="002A3186"/>
    <w:rsid w:val="002A39D0"/>
    <w:rsid w:val="002A3CA0"/>
    <w:rsid w:val="002A3FA2"/>
    <w:rsid w:val="002A3FB3"/>
    <w:rsid w:val="002A4F3C"/>
    <w:rsid w:val="002A509F"/>
    <w:rsid w:val="002A516F"/>
    <w:rsid w:val="002A5CE8"/>
    <w:rsid w:val="002A5EDF"/>
    <w:rsid w:val="002A5FD6"/>
    <w:rsid w:val="002A606F"/>
    <w:rsid w:val="002A6153"/>
    <w:rsid w:val="002A640A"/>
    <w:rsid w:val="002A6A64"/>
    <w:rsid w:val="002A752E"/>
    <w:rsid w:val="002A75E5"/>
    <w:rsid w:val="002A776E"/>
    <w:rsid w:val="002A7A89"/>
    <w:rsid w:val="002A7F37"/>
    <w:rsid w:val="002A7FB7"/>
    <w:rsid w:val="002B00BA"/>
    <w:rsid w:val="002B0C8E"/>
    <w:rsid w:val="002B12D8"/>
    <w:rsid w:val="002B1334"/>
    <w:rsid w:val="002B1E6D"/>
    <w:rsid w:val="002B202A"/>
    <w:rsid w:val="002B26C4"/>
    <w:rsid w:val="002B299D"/>
    <w:rsid w:val="002B2BC8"/>
    <w:rsid w:val="002B2E15"/>
    <w:rsid w:val="002B31DE"/>
    <w:rsid w:val="002B3776"/>
    <w:rsid w:val="002B40D7"/>
    <w:rsid w:val="002B4285"/>
    <w:rsid w:val="002B4587"/>
    <w:rsid w:val="002B4D92"/>
    <w:rsid w:val="002B543B"/>
    <w:rsid w:val="002B5957"/>
    <w:rsid w:val="002B5D26"/>
    <w:rsid w:val="002B6275"/>
    <w:rsid w:val="002B6496"/>
    <w:rsid w:val="002B66DB"/>
    <w:rsid w:val="002B67EE"/>
    <w:rsid w:val="002B6B9B"/>
    <w:rsid w:val="002B6C61"/>
    <w:rsid w:val="002B6DE5"/>
    <w:rsid w:val="002B7276"/>
    <w:rsid w:val="002B7560"/>
    <w:rsid w:val="002B7683"/>
    <w:rsid w:val="002B7EAB"/>
    <w:rsid w:val="002B7EAC"/>
    <w:rsid w:val="002C0284"/>
    <w:rsid w:val="002C06A7"/>
    <w:rsid w:val="002C0A60"/>
    <w:rsid w:val="002C0D00"/>
    <w:rsid w:val="002C0FAB"/>
    <w:rsid w:val="002C1360"/>
    <w:rsid w:val="002C24DA"/>
    <w:rsid w:val="002C252C"/>
    <w:rsid w:val="002C2737"/>
    <w:rsid w:val="002C296C"/>
    <w:rsid w:val="002C308F"/>
    <w:rsid w:val="002C320E"/>
    <w:rsid w:val="002C328A"/>
    <w:rsid w:val="002C3770"/>
    <w:rsid w:val="002C384C"/>
    <w:rsid w:val="002C3890"/>
    <w:rsid w:val="002C3BA9"/>
    <w:rsid w:val="002C4193"/>
    <w:rsid w:val="002C448F"/>
    <w:rsid w:val="002C45D3"/>
    <w:rsid w:val="002C4962"/>
    <w:rsid w:val="002C4C8E"/>
    <w:rsid w:val="002C5182"/>
    <w:rsid w:val="002C5438"/>
    <w:rsid w:val="002C54B1"/>
    <w:rsid w:val="002C5511"/>
    <w:rsid w:val="002C56A8"/>
    <w:rsid w:val="002C59BB"/>
    <w:rsid w:val="002C5A6A"/>
    <w:rsid w:val="002C5B0A"/>
    <w:rsid w:val="002C5FF8"/>
    <w:rsid w:val="002C619E"/>
    <w:rsid w:val="002C69AE"/>
    <w:rsid w:val="002C6ADD"/>
    <w:rsid w:val="002C6C2F"/>
    <w:rsid w:val="002C7126"/>
    <w:rsid w:val="002C72F0"/>
    <w:rsid w:val="002C758E"/>
    <w:rsid w:val="002C7F0B"/>
    <w:rsid w:val="002D0671"/>
    <w:rsid w:val="002D0A24"/>
    <w:rsid w:val="002D0B24"/>
    <w:rsid w:val="002D0E07"/>
    <w:rsid w:val="002D10C6"/>
    <w:rsid w:val="002D1225"/>
    <w:rsid w:val="002D1964"/>
    <w:rsid w:val="002D19C1"/>
    <w:rsid w:val="002D1A60"/>
    <w:rsid w:val="002D1ED2"/>
    <w:rsid w:val="002D26F2"/>
    <w:rsid w:val="002D2911"/>
    <w:rsid w:val="002D2DEB"/>
    <w:rsid w:val="002D34B6"/>
    <w:rsid w:val="002D36D6"/>
    <w:rsid w:val="002D42E8"/>
    <w:rsid w:val="002D4C18"/>
    <w:rsid w:val="002D4CDA"/>
    <w:rsid w:val="002D4DA0"/>
    <w:rsid w:val="002D4E9E"/>
    <w:rsid w:val="002D4F0C"/>
    <w:rsid w:val="002D52F3"/>
    <w:rsid w:val="002D5337"/>
    <w:rsid w:val="002D5599"/>
    <w:rsid w:val="002D6AD8"/>
    <w:rsid w:val="002D6AE4"/>
    <w:rsid w:val="002D6B77"/>
    <w:rsid w:val="002D6EB4"/>
    <w:rsid w:val="002D7136"/>
    <w:rsid w:val="002D7325"/>
    <w:rsid w:val="002D73A0"/>
    <w:rsid w:val="002D74A9"/>
    <w:rsid w:val="002D7529"/>
    <w:rsid w:val="002D7725"/>
    <w:rsid w:val="002D7B08"/>
    <w:rsid w:val="002D7B2D"/>
    <w:rsid w:val="002D7D08"/>
    <w:rsid w:val="002D7D31"/>
    <w:rsid w:val="002D7E27"/>
    <w:rsid w:val="002E0900"/>
    <w:rsid w:val="002E0C0C"/>
    <w:rsid w:val="002E1400"/>
    <w:rsid w:val="002E1405"/>
    <w:rsid w:val="002E1574"/>
    <w:rsid w:val="002E2168"/>
    <w:rsid w:val="002E2502"/>
    <w:rsid w:val="002E2647"/>
    <w:rsid w:val="002E26C6"/>
    <w:rsid w:val="002E2817"/>
    <w:rsid w:val="002E2987"/>
    <w:rsid w:val="002E298F"/>
    <w:rsid w:val="002E2DC0"/>
    <w:rsid w:val="002E3284"/>
    <w:rsid w:val="002E35E6"/>
    <w:rsid w:val="002E3DAB"/>
    <w:rsid w:val="002E43E3"/>
    <w:rsid w:val="002E44F6"/>
    <w:rsid w:val="002E5970"/>
    <w:rsid w:val="002E5CD7"/>
    <w:rsid w:val="002E6099"/>
    <w:rsid w:val="002E6293"/>
    <w:rsid w:val="002E6F18"/>
    <w:rsid w:val="002E73AF"/>
    <w:rsid w:val="002E7483"/>
    <w:rsid w:val="002F013C"/>
    <w:rsid w:val="002F01E8"/>
    <w:rsid w:val="002F042D"/>
    <w:rsid w:val="002F126B"/>
    <w:rsid w:val="002F12BF"/>
    <w:rsid w:val="002F1666"/>
    <w:rsid w:val="002F190D"/>
    <w:rsid w:val="002F1CAB"/>
    <w:rsid w:val="002F2292"/>
    <w:rsid w:val="002F26AE"/>
    <w:rsid w:val="002F2E38"/>
    <w:rsid w:val="002F2EE8"/>
    <w:rsid w:val="002F3583"/>
    <w:rsid w:val="002F36C7"/>
    <w:rsid w:val="002F3BE9"/>
    <w:rsid w:val="002F3CE8"/>
    <w:rsid w:val="002F4005"/>
    <w:rsid w:val="002F407A"/>
    <w:rsid w:val="002F4279"/>
    <w:rsid w:val="002F4A66"/>
    <w:rsid w:val="002F4C1E"/>
    <w:rsid w:val="002F4C8B"/>
    <w:rsid w:val="002F5D9F"/>
    <w:rsid w:val="002F614C"/>
    <w:rsid w:val="002F6194"/>
    <w:rsid w:val="002F691C"/>
    <w:rsid w:val="002F6A60"/>
    <w:rsid w:val="002F6F09"/>
    <w:rsid w:val="002F6F34"/>
    <w:rsid w:val="002F71A0"/>
    <w:rsid w:val="002F7322"/>
    <w:rsid w:val="002F749D"/>
    <w:rsid w:val="002F75E0"/>
    <w:rsid w:val="002F7674"/>
    <w:rsid w:val="00300AC3"/>
    <w:rsid w:val="00300CE1"/>
    <w:rsid w:val="00300E1C"/>
    <w:rsid w:val="00300EAD"/>
    <w:rsid w:val="003011B9"/>
    <w:rsid w:val="00301B2A"/>
    <w:rsid w:val="0030226E"/>
    <w:rsid w:val="003025CB"/>
    <w:rsid w:val="0030290F"/>
    <w:rsid w:val="0030294C"/>
    <w:rsid w:val="0030298F"/>
    <w:rsid w:val="00302AA5"/>
    <w:rsid w:val="00302F6E"/>
    <w:rsid w:val="0030411D"/>
    <w:rsid w:val="003042A8"/>
    <w:rsid w:val="0030465B"/>
    <w:rsid w:val="003047C3"/>
    <w:rsid w:val="00304882"/>
    <w:rsid w:val="00304FBC"/>
    <w:rsid w:val="003051D8"/>
    <w:rsid w:val="003052C5"/>
    <w:rsid w:val="0030545A"/>
    <w:rsid w:val="00305618"/>
    <w:rsid w:val="003056BC"/>
    <w:rsid w:val="00305989"/>
    <w:rsid w:val="00306584"/>
    <w:rsid w:val="003066EB"/>
    <w:rsid w:val="0030674F"/>
    <w:rsid w:val="00306FAA"/>
    <w:rsid w:val="003071AC"/>
    <w:rsid w:val="00307696"/>
    <w:rsid w:val="00307740"/>
    <w:rsid w:val="00307985"/>
    <w:rsid w:val="00307D2C"/>
    <w:rsid w:val="00307F1F"/>
    <w:rsid w:val="00310253"/>
    <w:rsid w:val="00310715"/>
    <w:rsid w:val="0031078A"/>
    <w:rsid w:val="00310F61"/>
    <w:rsid w:val="0031136F"/>
    <w:rsid w:val="003114F4"/>
    <w:rsid w:val="0031209A"/>
    <w:rsid w:val="00312ECC"/>
    <w:rsid w:val="003136DF"/>
    <w:rsid w:val="00313881"/>
    <w:rsid w:val="00313F1C"/>
    <w:rsid w:val="00314118"/>
    <w:rsid w:val="003142DC"/>
    <w:rsid w:val="00314741"/>
    <w:rsid w:val="00314CD0"/>
    <w:rsid w:val="003155F1"/>
    <w:rsid w:val="00315CCE"/>
    <w:rsid w:val="00315F3C"/>
    <w:rsid w:val="0031622C"/>
    <w:rsid w:val="003162D0"/>
    <w:rsid w:val="0031632F"/>
    <w:rsid w:val="003163BD"/>
    <w:rsid w:val="00316E05"/>
    <w:rsid w:val="003171A4"/>
    <w:rsid w:val="00317B2A"/>
    <w:rsid w:val="00317E81"/>
    <w:rsid w:val="00317F8C"/>
    <w:rsid w:val="00320674"/>
    <w:rsid w:val="003209B0"/>
    <w:rsid w:val="003209E5"/>
    <w:rsid w:val="00320DBC"/>
    <w:rsid w:val="00321125"/>
    <w:rsid w:val="003211B1"/>
    <w:rsid w:val="00321495"/>
    <w:rsid w:val="0032150D"/>
    <w:rsid w:val="0032171B"/>
    <w:rsid w:val="00321D32"/>
    <w:rsid w:val="00322116"/>
    <w:rsid w:val="00322757"/>
    <w:rsid w:val="00322BC0"/>
    <w:rsid w:val="00322C75"/>
    <w:rsid w:val="00322F95"/>
    <w:rsid w:val="00324153"/>
    <w:rsid w:val="0032498F"/>
    <w:rsid w:val="00325AE2"/>
    <w:rsid w:val="00326032"/>
    <w:rsid w:val="0032652D"/>
    <w:rsid w:val="0032727C"/>
    <w:rsid w:val="00327A91"/>
    <w:rsid w:val="00327D9E"/>
    <w:rsid w:val="00327EB1"/>
    <w:rsid w:val="003302F7"/>
    <w:rsid w:val="003308E4"/>
    <w:rsid w:val="00330EAA"/>
    <w:rsid w:val="003313B4"/>
    <w:rsid w:val="00331656"/>
    <w:rsid w:val="00331B49"/>
    <w:rsid w:val="003328F9"/>
    <w:rsid w:val="0033326E"/>
    <w:rsid w:val="00333374"/>
    <w:rsid w:val="003339CA"/>
    <w:rsid w:val="003339EF"/>
    <w:rsid w:val="0033467B"/>
    <w:rsid w:val="00334868"/>
    <w:rsid w:val="003351B1"/>
    <w:rsid w:val="003352C9"/>
    <w:rsid w:val="0033577E"/>
    <w:rsid w:val="00335B42"/>
    <w:rsid w:val="00335E74"/>
    <w:rsid w:val="00335FFA"/>
    <w:rsid w:val="003364F6"/>
    <w:rsid w:val="0033662A"/>
    <w:rsid w:val="00336757"/>
    <w:rsid w:val="00336EE1"/>
    <w:rsid w:val="00337B0A"/>
    <w:rsid w:val="003407A0"/>
    <w:rsid w:val="00340A21"/>
    <w:rsid w:val="00340E02"/>
    <w:rsid w:val="00341475"/>
    <w:rsid w:val="003418B2"/>
    <w:rsid w:val="00341E6D"/>
    <w:rsid w:val="00342058"/>
    <w:rsid w:val="00343051"/>
    <w:rsid w:val="00343DE7"/>
    <w:rsid w:val="00343E47"/>
    <w:rsid w:val="00344C25"/>
    <w:rsid w:val="003451D4"/>
    <w:rsid w:val="0034541A"/>
    <w:rsid w:val="00345633"/>
    <w:rsid w:val="0034677E"/>
    <w:rsid w:val="0034681F"/>
    <w:rsid w:val="00347192"/>
    <w:rsid w:val="00347450"/>
    <w:rsid w:val="003476B0"/>
    <w:rsid w:val="00347AFA"/>
    <w:rsid w:val="0035037F"/>
    <w:rsid w:val="00351599"/>
    <w:rsid w:val="00351807"/>
    <w:rsid w:val="00351FDF"/>
    <w:rsid w:val="003521C8"/>
    <w:rsid w:val="00352FC8"/>
    <w:rsid w:val="003530CD"/>
    <w:rsid w:val="0035333B"/>
    <w:rsid w:val="00353CB6"/>
    <w:rsid w:val="00353FD9"/>
    <w:rsid w:val="00355D27"/>
    <w:rsid w:val="0035611D"/>
    <w:rsid w:val="003565B5"/>
    <w:rsid w:val="003565CC"/>
    <w:rsid w:val="00356C54"/>
    <w:rsid w:val="00356D7C"/>
    <w:rsid w:val="00356DDB"/>
    <w:rsid w:val="00357060"/>
    <w:rsid w:val="003574A9"/>
    <w:rsid w:val="00357789"/>
    <w:rsid w:val="00357821"/>
    <w:rsid w:val="003600A9"/>
    <w:rsid w:val="00360588"/>
    <w:rsid w:val="003605B9"/>
    <w:rsid w:val="0036076E"/>
    <w:rsid w:val="003607B3"/>
    <w:rsid w:val="003608E2"/>
    <w:rsid w:val="003609CF"/>
    <w:rsid w:val="0036112B"/>
    <w:rsid w:val="003611EF"/>
    <w:rsid w:val="0036175A"/>
    <w:rsid w:val="0036178C"/>
    <w:rsid w:val="003617CC"/>
    <w:rsid w:val="00361FE1"/>
    <w:rsid w:val="0036269A"/>
    <w:rsid w:val="00363457"/>
    <w:rsid w:val="00363639"/>
    <w:rsid w:val="00363695"/>
    <w:rsid w:val="003636D3"/>
    <w:rsid w:val="00363DC5"/>
    <w:rsid w:val="00364D5E"/>
    <w:rsid w:val="00364DBC"/>
    <w:rsid w:val="00365A37"/>
    <w:rsid w:val="00365C7C"/>
    <w:rsid w:val="00365D7D"/>
    <w:rsid w:val="00366220"/>
    <w:rsid w:val="003674A4"/>
    <w:rsid w:val="003674FF"/>
    <w:rsid w:val="003678A0"/>
    <w:rsid w:val="00367A3B"/>
    <w:rsid w:val="00367F34"/>
    <w:rsid w:val="003700DB"/>
    <w:rsid w:val="00370465"/>
    <w:rsid w:val="0037135E"/>
    <w:rsid w:val="0037150C"/>
    <w:rsid w:val="003715EC"/>
    <w:rsid w:val="0037165F"/>
    <w:rsid w:val="00371783"/>
    <w:rsid w:val="00371FB3"/>
    <w:rsid w:val="00372023"/>
    <w:rsid w:val="00372272"/>
    <w:rsid w:val="003722D7"/>
    <w:rsid w:val="00372AB2"/>
    <w:rsid w:val="00372ACB"/>
    <w:rsid w:val="00372E77"/>
    <w:rsid w:val="00373032"/>
    <w:rsid w:val="003733B8"/>
    <w:rsid w:val="00373C1C"/>
    <w:rsid w:val="00373DEE"/>
    <w:rsid w:val="00374472"/>
    <w:rsid w:val="0037469D"/>
    <w:rsid w:val="00375221"/>
    <w:rsid w:val="00375374"/>
    <w:rsid w:val="003753B9"/>
    <w:rsid w:val="0037625F"/>
    <w:rsid w:val="003767C4"/>
    <w:rsid w:val="003770A9"/>
    <w:rsid w:val="003771E2"/>
    <w:rsid w:val="00377EB5"/>
    <w:rsid w:val="00380397"/>
    <w:rsid w:val="003805FB"/>
    <w:rsid w:val="003806DB"/>
    <w:rsid w:val="00380897"/>
    <w:rsid w:val="00380ABE"/>
    <w:rsid w:val="00381B34"/>
    <w:rsid w:val="00381BC2"/>
    <w:rsid w:val="00381FC8"/>
    <w:rsid w:val="00382CF8"/>
    <w:rsid w:val="00383089"/>
    <w:rsid w:val="003834A7"/>
    <w:rsid w:val="0038382E"/>
    <w:rsid w:val="00383A86"/>
    <w:rsid w:val="00383DEC"/>
    <w:rsid w:val="00384423"/>
    <w:rsid w:val="00384835"/>
    <w:rsid w:val="00384B4F"/>
    <w:rsid w:val="0038535C"/>
    <w:rsid w:val="003853E4"/>
    <w:rsid w:val="003859CA"/>
    <w:rsid w:val="00385C84"/>
    <w:rsid w:val="00385EB3"/>
    <w:rsid w:val="00385FD0"/>
    <w:rsid w:val="00386410"/>
    <w:rsid w:val="00386521"/>
    <w:rsid w:val="00386774"/>
    <w:rsid w:val="003868A6"/>
    <w:rsid w:val="00386E49"/>
    <w:rsid w:val="00387163"/>
    <w:rsid w:val="003876A9"/>
    <w:rsid w:val="00387AA6"/>
    <w:rsid w:val="00387EF8"/>
    <w:rsid w:val="003904C4"/>
    <w:rsid w:val="00390636"/>
    <w:rsid w:val="00390BD6"/>
    <w:rsid w:val="00390C89"/>
    <w:rsid w:val="00390D24"/>
    <w:rsid w:val="0039156B"/>
    <w:rsid w:val="003917B6"/>
    <w:rsid w:val="00391AD7"/>
    <w:rsid w:val="00391C1F"/>
    <w:rsid w:val="00392473"/>
    <w:rsid w:val="00392AB5"/>
    <w:rsid w:val="00392DEF"/>
    <w:rsid w:val="00392FBE"/>
    <w:rsid w:val="0039326E"/>
    <w:rsid w:val="003932B6"/>
    <w:rsid w:val="00393651"/>
    <w:rsid w:val="00393865"/>
    <w:rsid w:val="00393BF2"/>
    <w:rsid w:val="003941A9"/>
    <w:rsid w:val="003945B2"/>
    <w:rsid w:val="0039490D"/>
    <w:rsid w:val="00394A8C"/>
    <w:rsid w:val="0039516F"/>
    <w:rsid w:val="003951EA"/>
    <w:rsid w:val="003954BB"/>
    <w:rsid w:val="003957AD"/>
    <w:rsid w:val="00395B8E"/>
    <w:rsid w:val="0039606E"/>
    <w:rsid w:val="003960E9"/>
    <w:rsid w:val="00396938"/>
    <w:rsid w:val="00396DAC"/>
    <w:rsid w:val="00397398"/>
    <w:rsid w:val="00397875"/>
    <w:rsid w:val="00397911"/>
    <w:rsid w:val="00397E12"/>
    <w:rsid w:val="00397E2C"/>
    <w:rsid w:val="003A0423"/>
    <w:rsid w:val="003A043C"/>
    <w:rsid w:val="003A084F"/>
    <w:rsid w:val="003A0E9A"/>
    <w:rsid w:val="003A11C9"/>
    <w:rsid w:val="003A16E5"/>
    <w:rsid w:val="003A18F4"/>
    <w:rsid w:val="003A1C4F"/>
    <w:rsid w:val="003A271C"/>
    <w:rsid w:val="003A27DF"/>
    <w:rsid w:val="003A2860"/>
    <w:rsid w:val="003A2B6F"/>
    <w:rsid w:val="003A2C85"/>
    <w:rsid w:val="003A2D84"/>
    <w:rsid w:val="003A30F1"/>
    <w:rsid w:val="003A323B"/>
    <w:rsid w:val="003A3259"/>
    <w:rsid w:val="003A3E3E"/>
    <w:rsid w:val="003A46CD"/>
    <w:rsid w:val="003A4CF2"/>
    <w:rsid w:val="003A5188"/>
    <w:rsid w:val="003A53D9"/>
    <w:rsid w:val="003A56A0"/>
    <w:rsid w:val="003A59A3"/>
    <w:rsid w:val="003A5AFA"/>
    <w:rsid w:val="003A5BDB"/>
    <w:rsid w:val="003A6686"/>
    <w:rsid w:val="003A7124"/>
    <w:rsid w:val="003A7748"/>
    <w:rsid w:val="003A7CC3"/>
    <w:rsid w:val="003A7E81"/>
    <w:rsid w:val="003B00F9"/>
    <w:rsid w:val="003B0C05"/>
    <w:rsid w:val="003B0CB6"/>
    <w:rsid w:val="003B129E"/>
    <w:rsid w:val="003B1327"/>
    <w:rsid w:val="003B1671"/>
    <w:rsid w:val="003B16D2"/>
    <w:rsid w:val="003B1D33"/>
    <w:rsid w:val="003B1FC4"/>
    <w:rsid w:val="003B242E"/>
    <w:rsid w:val="003B248A"/>
    <w:rsid w:val="003B273E"/>
    <w:rsid w:val="003B2954"/>
    <w:rsid w:val="003B31E3"/>
    <w:rsid w:val="003B3227"/>
    <w:rsid w:val="003B32CF"/>
    <w:rsid w:val="003B3331"/>
    <w:rsid w:val="003B3482"/>
    <w:rsid w:val="003B3A3C"/>
    <w:rsid w:val="003B4404"/>
    <w:rsid w:val="003B49CF"/>
    <w:rsid w:val="003B4E47"/>
    <w:rsid w:val="003B5305"/>
    <w:rsid w:val="003B565A"/>
    <w:rsid w:val="003B579F"/>
    <w:rsid w:val="003B5B9E"/>
    <w:rsid w:val="003B5C21"/>
    <w:rsid w:val="003B5E66"/>
    <w:rsid w:val="003B6583"/>
    <w:rsid w:val="003B677C"/>
    <w:rsid w:val="003B67A3"/>
    <w:rsid w:val="003B6BA0"/>
    <w:rsid w:val="003B717F"/>
    <w:rsid w:val="003B7259"/>
    <w:rsid w:val="003B7311"/>
    <w:rsid w:val="003C0301"/>
    <w:rsid w:val="003C03B8"/>
    <w:rsid w:val="003C0421"/>
    <w:rsid w:val="003C056B"/>
    <w:rsid w:val="003C1170"/>
    <w:rsid w:val="003C13C1"/>
    <w:rsid w:val="003C16D8"/>
    <w:rsid w:val="003C1BB0"/>
    <w:rsid w:val="003C1E1F"/>
    <w:rsid w:val="003C32D5"/>
    <w:rsid w:val="003C3662"/>
    <w:rsid w:val="003C3FD4"/>
    <w:rsid w:val="003C4416"/>
    <w:rsid w:val="003C46D7"/>
    <w:rsid w:val="003C4CE9"/>
    <w:rsid w:val="003C4DEA"/>
    <w:rsid w:val="003C52BE"/>
    <w:rsid w:val="003C6226"/>
    <w:rsid w:val="003C66AC"/>
    <w:rsid w:val="003C6E0D"/>
    <w:rsid w:val="003C70F3"/>
    <w:rsid w:val="003C728A"/>
    <w:rsid w:val="003C7C2B"/>
    <w:rsid w:val="003C7D96"/>
    <w:rsid w:val="003D0560"/>
    <w:rsid w:val="003D0573"/>
    <w:rsid w:val="003D0A3D"/>
    <w:rsid w:val="003D0E02"/>
    <w:rsid w:val="003D0ED1"/>
    <w:rsid w:val="003D10C5"/>
    <w:rsid w:val="003D1136"/>
    <w:rsid w:val="003D157C"/>
    <w:rsid w:val="003D1754"/>
    <w:rsid w:val="003D1D77"/>
    <w:rsid w:val="003D1F4C"/>
    <w:rsid w:val="003D2217"/>
    <w:rsid w:val="003D22BC"/>
    <w:rsid w:val="003D2849"/>
    <w:rsid w:val="003D28A2"/>
    <w:rsid w:val="003D29DD"/>
    <w:rsid w:val="003D2ACD"/>
    <w:rsid w:val="003D2C48"/>
    <w:rsid w:val="003D305F"/>
    <w:rsid w:val="003D33F2"/>
    <w:rsid w:val="003D373F"/>
    <w:rsid w:val="003D3E15"/>
    <w:rsid w:val="003D3FC6"/>
    <w:rsid w:val="003D4C8E"/>
    <w:rsid w:val="003D4C91"/>
    <w:rsid w:val="003D4E79"/>
    <w:rsid w:val="003D4FD1"/>
    <w:rsid w:val="003D551C"/>
    <w:rsid w:val="003D574B"/>
    <w:rsid w:val="003D578F"/>
    <w:rsid w:val="003D5993"/>
    <w:rsid w:val="003D5AE0"/>
    <w:rsid w:val="003D6050"/>
    <w:rsid w:val="003D6A44"/>
    <w:rsid w:val="003D6DEA"/>
    <w:rsid w:val="003D7632"/>
    <w:rsid w:val="003D7DA2"/>
    <w:rsid w:val="003E01F5"/>
    <w:rsid w:val="003E13C9"/>
    <w:rsid w:val="003E1625"/>
    <w:rsid w:val="003E1802"/>
    <w:rsid w:val="003E18E6"/>
    <w:rsid w:val="003E19DD"/>
    <w:rsid w:val="003E1C7E"/>
    <w:rsid w:val="003E238D"/>
    <w:rsid w:val="003E2A2C"/>
    <w:rsid w:val="003E3E98"/>
    <w:rsid w:val="003E4BD7"/>
    <w:rsid w:val="003E4BDC"/>
    <w:rsid w:val="003E4D54"/>
    <w:rsid w:val="003E55C3"/>
    <w:rsid w:val="003E58D9"/>
    <w:rsid w:val="003E594C"/>
    <w:rsid w:val="003E5AA5"/>
    <w:rsid w:val="003E5F3C"/>
    <w:rsid w:val="003E6181"/>
    <w:rsid w:val="003E71B2"/>
    <w:rsid w:val="003E7305"/>
    <w:rsid w:val="003E78C4"/>
    <w:rsid w:val="003E7D8A"/>
    <w:rsid w:val="003E7F0A"/>
    <w:rsid w:val="003E7F0C"/>
    <w:rsid w:val="003F01A5"/>
    <w:rsid w:val="003F07E2"/>
    <w:rsid w:val="003F09FB"/>
    <w:rsid w:val="003F0A4D"/>
    <w:rsid w:val="003F0ED6"/>
    <w:rsid w:val="003F1B52"/>
    <w:rsid w:val="003F20CA"/>
    <w:rsid w:val="003F2288"/>
    <w:rsid w:val="003F253D"/>
    <w:rsid w:val="003F26ED"/>
    <w:rsid w:val="003F27EB"/>
    <w:rsid w:val="003F2A0A"/>
    <w:rsid w:val="003F2AE6"/>
    <w:rsid w:val="003F3451"/>
    <w:rsid w:val="003F357C"/>
    <w:rsid w:val="003F3974"/>
    <w:rsid w:val="003F4966"/>
    <w:rsid w:val="003F589C"/>
    <w:rsid w:val="003F5BA9"/>
    <w:rsid w:val="003F5E47"/>
    <w:rsid w:val="003F6103"/>
    <w:rsid w:val="003F6295"/>
    <w:rsid w:val="003F63B5"/>
    <w:rsid w:val="003F65FB"/>
    <w:rsid w:val="003F6BB6"/>
    <w:rsid w:val="003F6CFF"/>
    <w:rsid w:val="003F70FB"/>
    <w:rsid w:val="003F7797"/>
    <w:rsid w:val="003F7A66"/>
    <w:rsid w:val="003F7DE4"/>
    <w:rsid w:val="003F7F58"/>
    <w:rsid w:val="00401001"/>
    <w:rsid w:val="0040118B"/>
    <w:rsid w:val="00401427"/>
    <w:rsid w:val="004018D7"/>
    <w:rsid w:val="0040195F"/>
    <w:rsid w:val="00401BC3"/>
    <w:rsid w:val="00401F17"/>
    <w:rsid w:val="00401F31"/>
    <w:rsid w:val="00402031"/>
    <w:rsid w:val="00402256"/>
    <w:rsid w:val="0040312B"/>
    <w:rsid w:val="0040314E"/>
    <w:rsid w:val="004033CD"/>
    <w:rsid w:val="00403BB1"/>
    <w:rsid w:val="00403C81"/>
    <w:rsid w:val="00403CC2"/>
    <w:rsid w:val="00404107"/>
    <w:rsid w:val="004046D6"/>
    <w:rsid w:val="0040472B"/>
    <w:rsid w:val="00404980"/>
    <w:rsid w:val="00404A68"/>
    <w:rsid w:val="00404D78"/>
    <w:rsid w:val="004051F2"/>
    <w:rsid w:val="004053F8"/>
    <w:rsid w:val="00405433"/>
    <w:rsid w:val="00405985"/>
    <w:rsid w:val="00406091"/>
    <w:rsid w:val="00406C10"/>
    <w:rsid w:val="00407170"/>
    <w:rsid w:val="004071CE"/>
    <w:rsid w:val="00407373"/>
    <w:rsid w:val="004078DD"/>
    <w:rsid w:val="004079FA"/>
    <w:rsid w:val="0041025A"/>
    <w:rsid w:val="0041080D"/>
    <w:rsid w:val="00410A55"/>
    <w:rsid w:val="00411E6B"/>
    <w:rsid w:val="00411FBC"/>
    <w:rsid w:val="00412577"/>
    <w:rsid w:val="004125D4"/>
    <w:rsid w:val="00413222"/>
    <w:rsid w:val="0041345D"/>
    <w:rsid w:val="004135E2"/>
    <w:rsid w:val="00413809"/>
    <w:rsid w:val="0041438B"/>
    <w:rsid w:val="00414704"/>
    <w:rsid w:val="00414A9C"/>
    <w:rsid w:val="00414AAE"/>
    <w:rsid w:val="00414C8A"/>
    <w:rsid w:val="00415E3C"/>
    <w:rsid w:val="0041614A"/>
    <w:rsid w:val="0041770C"/>
    <w:rsid w:val="00417B75"/>
    <w:rsid w:val="00417B96"/>
    <w:rsid w:val="00417CE4"/>
    <w:rsid w:val="00420539"/>
    <w:rsid w:val="00420985"/>
    <w:rsid w:val="00420D9B"/>
    <w:rsid w:val="0042140B"/>
    <w:rsid w:val="00421A92"/>
    <w:rsid w:val="00421BEA"/>
    <w:rsid w:val="00421CD1"/>
    <w:rsid w:val="00421D22"/>
    <w:rsid w:val="00421E53"/>
    <w:rsid w:val="004224D8"/>
    <w:rsid w:val="00422E5C"/>
    <w:rsid w:val="0042343F"/>
    <w:rsid w:val="004250DD"/>
    <w:rsid w:val="004256A5"/>
    <w:rsid w:val="0042581A"/>
    <w:rsid w:val="00425B04"/>
    <w:rsid w:val="00425B26"/>
    <w:rsid w:val="00425B70"/>
    <w:rsid w:val="00425DCC"/>
    <w:rsid w:val="00425E7F"/>
    <w:rsid w:val="00426221"/>
    <w:rsid w:val="00426500"/>
    <w:rsid w:val="0042680C"/>
    <w:rsid w:val="00426AC3"/>
    <w:rsid w:val="00427A5A"/>
    <w:rsid w:val="00427C1E"/>
    <w:rsid w:val="00427DD1"/>
    <w:rsid w:val="00430976"/>
    <w:rsid w:val="00430BD1"/>
    <w:rsid w:val="00430DB7"/>
    <w:rsid w:val="00431418"/>
    <w:rsid w:val="00431480"/>
    <w:rsid w:val="0043172C"/>
    <w:rsid w:val="00431DFE"/>
    <w:rsid w:val="004322F9"/>
    <w:rsid w:val="00432646"/>
    <w:rsid w:val="00432F2C"/>
    <w:rsid w:val="004337ED"/>
    <w:rsid w:val="004342F4"/>
    <w:rsid w:val="00434436"/>
    <w:rsid w:val="004346C6"/>
    <w:rsid w:val="00434A22"/>
    <w:rsid w:val="00434C18"/>
    <w:rsid w:val="00434E14"/>
    <w:rsid w:val="00435193"/>
    <w:rsid w:val="0043587C"/>
    <w:rsid w:val="004362A1"/>
    <w:rsid w:val="00436C9A"/>
    <w:rsid w:val="00436D1D"/>
    <w:rsid w:val="00436DFE"/>
    <w:rsid w:val="0043737F"/>
    <w:rsid w:val="004378B4"/>
    <w:rsid w:val="0043792C"/>
    <w:rsid w:val="00437AC0"/>
    <w:rsid w:val="00437C09"/>
    <w:rsid w:val="00437CEB"/>
    <w:rsid w:val="00437EAF"/>
    <w:rsid w:val="004403E0"/>
    <w:rsid w:val="00441048"/>
    <w:rsid w:val="0044117C"/>
    <w:rsid w:val="00441FE2"/>
    <w:rsid w:val="0044256D"/>
    <w:rsid w:val="00442BE6"/>
    <w:rsid w:val="00442C4D"/>
    <w:rsid w:val="00442CB3"/>
    <w:rsid w:val="00443043"/>
    <w:rsid w:val="00443571"/>
    <w:rsid w:val="0044390E"/>
    <w:rsid w:val="00443C55"/>
    <w:rsid w:val="00443FF6"/>
    <w:rsid w:val="0044412A"/>
    <w:rsid w:val="004442B4"/>
    <w:rsid w:val="00444E52"/>
    <w:rsid w:val="00445153"/>
    <w:rsid w:val="004451C8"/>
    <w:rsid w:val="004457EC"/>
    <w:rsid w:val="00445F4E"/>
    <w:rsid w:val="0044603D"/>
    <w:rsid w:val="004467A1"/>
    <w:rsid w:val="00446829"/>
    <w:rsid w:val="0044696F"/>
    <w:rsid w:val="0044746E"/>
    <w:rsid w:val="00447584"/>
    <w:rsid w:val="0044794B"/>
    <w:rsid w:val="00447A62"/>
    <w:rsid w:val="0045003A"/>
    <w:rsid w:val="004507CD"/>
    <w:rsid w:val="00450B40"/>
    <w:rsid w:val="00450B50"/>
    <w:rsid w:val="004510F7"/>
    <w:rsid w:val="004513AD"/>
    <w:rsid w:val="00451BC9"/>
    <w:rsid w:val="00451C31"/>
    <w:rsid w:val="00451F7A"/>
    <w:rsid w:val="0045215C"/>
    <w:rsid w:val="00452318"/>
    <w:rsid w:val="00453020"/>
    <w:rsid w:val="00453041"/>
    <w:rsid w:val="004531A8"/>
    <w:rsid w:val="00453574"/>
    <w:rsid w:val="004537AD"/>
    <w:rsid w:val="00453A41"/>
    <w:rsid w:val="00453D80"/>
    <w:rsid w:val="00454767"/>
    <w:rsid w:val="00454F20"/>
    <w:rsid w:val="00454F4C"/>
    <w:rsid w:val="00455485"/>
    <w:rsid w:val="004554CD"/>
    <w:rsid w:val="004554FE"/>
    <w:rsid w:val="00455839"/>
    <w:rsid w:val="00455DB1"/>
    <w:rsid w:val="004561E1"/>
    <w:rsid w:val="004562D2"/>
    <w:rsid w:val="00456531"/>
    <w:rsid w:val="00456919"/>
    <w:rsid w:val="00456962"/>
    <w:rsid w:val="00457255"/>
    <w:rsid w:val="0045738D"/>
    <w:rsid w:val="00457452"/>
    <w:rsid w:val="004577A0"/>
    <w:rsid w:val="0045788E"/>
    <w:rsid w:val="00457C7A"/>
    <w:rsid w:val="004604F9"/>
    <w:rsid w:val="0046113D"/>
    <w:rsid w:val="004615BA"/>
    <w:rsid w:val="004619F2"/>
    <w:rsid w:val="00461BEB"/>
    <w:rsid w:val="00461E96"/>
    <w:rsid w:val="00462093"/>
    <w:rsid w:val="0046233D"/>
    <w:rsid w:val="00462346"/>
    <w:rsid w:val="00462380"/>
    <w:rsid w:val="0046274A"/>
    <w:rsid w:val="00462C20"/>
    <w:rsid w:val="00462C21"/>
    <w:rsid w:val="0046414E"/>
    <w:rsid w:val="004643D4"/>
    <w:rsid w:val="004645C7"/>
    <w:rsid w:val="0046506B"/>
    <w:rsid w:val="004653FE"/>
    <w:rsid w:val="004655B3"/>
    <w:rsid w:val="004657DC"/>
    <w:rsid w:val="004665C9"/>
    <w:rsid w:val="00467224"/>
    <w:rsid w:val="00467397"/>
    <w:rsid w:val="00467599"/>
    <w:rsid w:val="004679F4"/>
    <w:rsid w:val="00467CA5"/>
    <w:rsid w:val="00470342"/>
    <w:rsid w:val="004705C7"/>
    <w:rsid w:val="00470C60"/>
    <w:rsid w:val="00471520"/>
    <w:rsid w:val="00471EBC"/>
    <w:rsid w:val="00471EDC"/>
    <w:rsid w:val="00471EEC"/>
    <w:rsid w:val="00472432"/>
    <w:rsid w:val="0047325F"/>
    <w:rsid w:val="0047386D"/>
    <w:rsid w:val="0047412E"/>
    <w:rsid w:val="004742E7"/>
    <w:rsid w:val="004751F2"/>
    <w:rsid w:val="004759B3"/>
    <w:rsid w:val="00475BE1"/>
    <w:rsid w:val="00475F97"/>
    <w:rsid w:val="00476AE8"/>
    <w:rsid w:val="00476D4C"/>
    <w:rsid w:val="0047723A"/>
    <w:rsid w:val="004773A7"/>
    <w:rsid w:val="004800D5"/>
    <w:rsid w:val="00480639"/>
    <w:rsid w:val="00480A8E"/>
    <w:rsid w:val="00480D51"/>
    <w:rsid w:val="00480DA5"/>
    <w:rsid w:val="00481512"/>
    <w:rsid w:val="00481C1B"/>
    <w:rsid w:val="00481F49"/>
    <w:rsid w:val="00482160"/>
    <w:rsid w:val="004821C7"/>
    <w:rsid w:val="00482610"/>
    <w:rsid w:val="004827DC"/>
    <w:rsid w:val="0048286E"/>
    <w:rsid w:val="004829E3"/>
    <w:rsid w:val="004830BB"/>
    <w:rsid w:val="00483137"/>
    <w:rsid w:val="0048352F"/>
    <w:rsid w:val="00483996"/>
    <w:rsid w:val="00484307"/>
    <w:rsid w:val="004844E4"/>
    <w:rsid w:val="004845AA"/>
    <w:rsid w:val="004849C7"/>
    <w:rsid w:val="00484CAB"/>
    <w:rsid w:val="004853F3"/>
    <w:rsid w:val="00485513"/>
    <w:rsid w:val="0048613C"/>
    <w:rsid w:val="00486676"/>
    <w:rsid w:val="004868E6"/>
    <w:rsid w:val="00486A63"/>
    <w:rsid w:val="00486D8C"/>
    <w:rsid w:val="00486F10"/>
    <w:rsid w:val="00487197"/>
    <w:rsid w:val="004875D2"/>
    <w:rsid w:val="00487781"/>
    <w:rsid w:val="00487AEB"/>
    <w:rsid w:val="00487B4B"/>
    <w:rsid w:val="00487B69"/>
    <w:rsid w:val="0049072C"/>
    <w:rsid w:val="00490A39"/>
    <w:rsid w:val="00491374"/>
    <w:rsid w:val="00491599"/>
    <w:rsid w:val="0049173B"/>
    <w:rsid w:val="004919C1"/>
    <w:rsid w:val="00491A20"/>
    <w:rsid w:val="00491A54"/>
    <w:rsid w:val="00491DAD"/>
    <w:rsid w:val="00492186"/>
    <w:rsid w:val="00492277"/>
    <w:rsid w:val="00492920"/>
    <w:rsid w:val="00492C09"/>
    <w:rsid w:val="00492E72"/>
    <w:rsid w:val="00492EF3"/>
    <w:rsid w:val="004934FB"/>
    <w:rsid w:val="0049370A"/>
    <w:rsid w:val="004945AC"/>
    <w:rsid w:val="0049519D"/>
    <w:rsid w:val="0049561F"/>
    <w:rsid w:val="004967DD"/>
    <w:rsid w:val="00496A45"/>
    <w:rsid w:val="00496E57"/>
    <w:rsid w:val="00496F92"/>
    <w:rsid w:val="00497287"/>
    <w:rsid w:val="00497B33"/>
    <w:rsid w:val="00497C01"/>
    <w:rsid w:val="00497E74"/>
    <w:rsid w:val="004A0163"/>
    <w:rsid w:val="004A02ED"/>
    <w:rsid w:val="004A032C"/>
    <w:rsid w:val="004A061D"/>
    <w:rsid w:val="004A0785"/>
    <w:rsid w:val="004A0C3A"/>
    <w:rsid w:val="004A1D95"/>
    <w:rsid w:val="004A2497"/>
    <w:rsid w:val="004A26DF"/>
    <w:rsid w:val="004A29E3"/>
    <w:rsid w:val="004A2D1D"/>
    <w:rsid w:val="004A2D82"/>
    <w:rsid w:val="004A3320"/>
    <w:rsid w:val="004A385F"/>
    <w:rsid w:val="004A38FC"/>
    <w:rsid w:val="004A4256"/>
    <w:rsid w:val="004A44F9"/>
    <w:rsid w:val="004A4E71"/>
    <w:rsid w:val="004A4F6F"/>
    <w:rsid w:val="004A53A7"/>
    <w:rsid w:val="004A571D"/>
    <w:rsid w:val="004A5DD1"/>
    <w:rsid w:val="004A6484"/>
    <w:rsid w:val="004A6570"/>
    <w:rsid w:val="004A65B5"/>
    <w:rsid w:val="004A6BF7"/>
    <w:rsid w:val="004A7846"/>
    <w:rsid w:val="004A79D1"/>
    <w:rsid w:val="004A7D85"/>
    <w:rsid w:val="004B05E2"/>
    <w:rsid w:val="004B071D"/>
    <w:rsid w:val="004B0A00"/>
    <w:rsid w:val="004B0B34"/>
    <w:rsid w:val="004B0EFB"/>
    <w:rsid w:val="004B1701"/>
    <w:rsid w:val="004B1722"/>
    <w:rsid w:val="004B186D"/>
    <w:rsid w:val="004B1F5C"/>
    <w:rsid w:val="004B255A"/>
    <w:rsid w:val="004B25BF"/>
    <w:rsid w:val="004B2CB0"/>
    <w:rsid w:val="004B2D1E"/>
    <w:rsid w:val="004B3873"/>
    <w:rsid w:val="004B3DD1"/>
    <w:rsid w:val="004B43AA"/>
    <w:rsid w:val="004B4624"/>
    <w:rsid w:val="004B4709"/>
    <w:rsid w:val="004B4EC4"/>
    <w:rsid w:val="004B51CE"/>
    <w:rsid w:val="004B52C5"/>
    <w:rsid w:val="004B5641"/>
    <w:rsid w:val="004B58F4"/>
    <w:rsid w:val="004B5A09"/>
    <w:rsid w:val="004B5FBB"/>
    <w:rsid w:val="004B6E54"/>
    <w:rsid w:val="004B6ED4"/>
    <w:rsid w:val="004B7053"/>
    <w:rsid w:val="004B72BE"/>
    <w:rsid w:val="004B75B5"/>
    <w:rsid w:val="004B7A0E"/>
    <w:rsid w:val="004B7C34"/>
    <w:rsid w:val="004B7E42"/>
    <w:rsid w:val="004C0168"/>
    <w:rsid w:val="004C05C6"/>
    <w:rsid w:val="004C0CF5"/>
    <w:rsid w:val="004C0E5A"/>
    <w:rsid w:val="004C1041"/>
    <w:rsid w:val="004C11A6"/>
    <w:rsid w:val="004C1AE4"/>
    <w:rsid w:val="004C1BCB"/>
    <w:rsid w:val="004C1CB1"/>
    <w:rsid w:val="004C1DD4"/>
    <w:rsid w:val="004C20C1"/>
    <w:rsid w:val="004C214E"/>
    <w:rsid w:val="004C23DA"/>
    <w:rsid w:val="004C27CD"/>
    <w:rsid w:val="004C2843"/>
    <w:rsid w:val="004C28AD"/>
    <w:rsid w:val="004C2F3F"/>
    <w:rsid w:val="004C3418"/>
    <w:rsid w:val="004C361E"/>
    <w:rsid w:val="004C3F92"/>
    <w:rsid w:val="004C4127"/>
    <w:rsid w:val="004C45A0"/>
    <w:rsid w:val="004C45A1"/>
    <w:rsid w:val="004C4B65"/>
    <w:rsid w:val="004C4E9A"/>
    <w:rsid w:val="004C50E1"/>
    <w:rsid w:val="004C570B"/>
    <w:rsid w:val="004C5A6F"/>
    <w:rsid w:val="004C5D9C"/>
    <w:rsid w:val="004C6135"/>
    <w:rsid w:val="004C6820"/>
    <w:rsid w:val="004C71FF"/>
    <w:rsid w:val="004C7399"/>
    <w:rsid w:val="004C742C"/>
    <w:rsid w:val="004C7705"/>
    <w:rsid w:val="004C790A"/>
    <w:rsid w:val="004C7EC0"/>
    <w:rsid w:val="004D04A8"/>
    <w:rsid w:val="004D09F8"/>
    <w:rsid w:val="004D10E5"/>
    <w:rsid w:val="004D1499"/>
    <w:rsid w:val="004D14EB"/>
    <w:rsid w:val="004D15B9"/>
    <w:rsid w:val="004D16A6"/>
    <w:rsid w:val="004D1D31"/>
    <w:rsid w:val="004D1D41"/>
    <w:rsid w:val="004D1D99"/>
    <w:rsid w:val="004D2730"/>
    <w:rsid w:val="004D2F77"/>
    <w:rsid w:val="004D362C"/>
    <w:rsid w:val="004D397D"/>
    <w:rsid w:val="004D3C98"/>
    <w:rsid w:val="004D4051"/>
    <w:rsid w:val="004D435E"/>
    <w:rsid w:val="004D46E6"/>
    <w:rsid w:val="004D4F8B"/>
    <w:rsid w:val="004D50CE"/>
    <w:rsid w:val="004D577D"/>
    <w:rsid w:val="004D6004"/>
    <w:rsid w:val="004D646C"/>
    <w:rsid w:val="004D6874"/>
    <w:rsid w:val="004D72FF"/>
    <w:rsid w:val="004D7B43"/>
    <w:rsid w:val="004D7E6E"/>
    <w:rsid w:val="004E0288"/>
    <w:rsid w:val="004E029D"/>
    <w:rsid w:val="004E04DD"/>
    <w:rsid w:val="004E0511"/>
    <w:rsid w:val="004E053A"/>
    <w:rsid w:val="004E1AE0"/>
    <w:rsid w:val="004E1B8E"/>
    <w:rsid w:val="004E1D24"/>
    <w:rsid w:val="004E2C41"/>
    <w:rsid w:val="004E322D"/>
    <w:rsid w:val="004E32FE"/>
    <w:rsid w:val="004E3486"/>
    <w:rsid w:val="004E413A"/>
    <w:rsid w:val="004E447C"/>
    <w:rsid w:val="004E455E"/>
    <w:rsid w:val="004E46C6"/>
    <w:rsid w:val="004E48A1"/>
    <w:rsid w:val="004E512D"/>
    <w:rsid w:val="004E5188"/>
    <w:rsid w:val="004E5304"/>
    <w:rsid w:val="004E56B7"/>
    <w:rsid w:val="004E5CF9"/>
    <w:rsid w:val="004E5D14"/>
    <w:rsid w:val="004E60A4"/>
    <w:rsid w:val="004E63C0"/>
    <w:rsid w:val="004E67B4"/>
    <w:rsid w:val="004E68A3"/>
    <w:rsid w:val="004E68FA"/>
    <w:rsid w:val="004E6C30"/>
    <w:rsid w:val="004E78B7"/>
    <w:rsid w:val="004E78C7"/>
    <w:rsid w:val="004E7957"/>
    <w:rsid w:val="004E79CC"/>
    <w:rsid w:val="004E7EF9"/>
    <w:rsid w:val="004F0350"/>
    <w:rsid w:val="004F0A0C"/>
    <w:rsid w:val="004F0AC1"/>
    <w:rsid w:val="004F0E9D"/>
    <w:rsid w:val="004F1AA1"/>
    <w:rsid w:val="004F1DA4"/>
    <w:rsid w:val="004F2215"/>
    <w:rsid w:val="004F28FE"/>
    <w:rsid w:val="004F2960"/>
    <w:rsid w:val="004F2C16"/>
    <w:rsid w:val="004F2C7E"/>
    <w:rsid w:val="004F2D58"/>
    <w:rsid w:val="004F3C9F"/>
    <w:rsid w:val="004F46D5"/>
    <w:rsid w:val="004F48A1"/>
    <w:rsid w:val="004F4A8F"/>
    <w:rsid w:val="004F4C2F"/>
    <w:rsid w:val="004F50A8"/>
    <w:rsid w:val="004F50E2"/>
    <w:rsid w:val="004F5A5F"/>
    <w:rsid w:val="004F5A8F"/>
    <w:rsid w:val="004F6510"/>
    <w:rsid w:val="004F6B15"/>
    <w:rsid w:val="004F7312"/>
    <w:rsid w:val="004F7678"/>
    <w:rsid w:val="004F7C37"/>
    <w:rsid w:val="004F7C3B"/>
    <w:rsid w:val="004F7FEF"/>
    <w:rsid w:val="0050030F"/>
    <w:rsid w:val="005009BB"/>
    <w:rsid w:val="00500A0D"/>
    <w:rsid w:val="00500DF3"/>
    <w:rsid w:val="0050186A"/>
    <w:rsid w:val="0050196D"/>
    <w:rsid w:val="00501A20"/>
    <w:rsid w:val="00501BC3"/>
    <w:rsid w:val="00501CBD"/>
    <w:rsid w:val="00502935"/>
    <w:rsid w:val="00502D57"/>
    <w:rsid w:val="00502E17"/>
    <w:rsid w:val="00502F52"/>
    <w:rsid w:val="0050399D"/>
    <w:rsid w:val="00504A8D"/>
    <w:rsid w:val="00504A99"/>
    <w:rsid w:val="00504B87"/>
    <w:rsid w:val="00504DD5"/>
    <w:rsid w:val="00504E8C"/>
    <w:rsid w:val="00504FEF"/>
    <w:rsid w:val="0050527F"/>
    <w:rsid w:val="00505403"/>
    <w:rsid w:val="00505776"/>
    <w:rsid w:val="00505816"/>
    <w:rsid w:val="005062B2"/>
    <w:rsid w:val="00507861"/>
    <w:rsid w:val="0051049E"/>
    <w:rsid w:val="00510752"/>
    <w:rsid w:val="00510B83"/>
    <w:rsid w:val="00510E4F"/>
    <w:rsid w:val="00510FC4"/>
    <w:rsid w:val="00511034"/>
    <w:rsid w:val="00511190"/>
    <w:rsid w:val="00511D4D"/>
    <w:rsid w:val="005122FB"/>
    <w:rsid w:val="0051239A"/>
    <w:rsid w:val="00512B3A"/>
    <w:rsid w:val="00512C02"/>
    <w:rsid w:val="00512CBE"/>
    <w:rsid w:val="00512EF0"/>
    <w:rsid w:val="005132E9"/>
    <w:rsid w:val="005135F6"/>
    <w:rsid w:val="005139AB"/>
    <w:rsid w:val="00514741"/>
    <w:rsid w:val="005149A8"/>
    <w:rsid w:val="00514D01"/>
    <w:rsid w:val="00514FF0"/>
    <w:rsid w:val="00515169"/>
    <w:rsid w:val="0051572D"/>
    <w:rsid w:val="00515A75"/>
    <w:rsid w:val="00515CDC"/>
    <w:rsid w:val="00516EB9"/>
    <w:rsid w:val="0051714F"/>
    <w:rsid w:val="00517975"/>
    <w:rsid w:val="005179B9"/>
    <w:rsid w:val="00517D87"/>
    <w:rsid w:val="00520199"/>
    <w:rsid w:val="0052054B"/>
    <w:rsid w:val="00521F34"/>
    <w:rsid w:val="005221E1"/>
    <w:rsid w:val="00522286"/>
    <w:rsid w:val="00523483"/>
    <w:rsid w:val="0052355B"/>
    <w:rsid w:val="005235D9"/>
    <w:rsid w:val="005237EC"/>
    <w:rsid w:val="0052386B"/>
    <w:rsid w:val="0052394D"/>
    <w:rsid w:val="00523B4A"/>
    <w:rsid w:val="00524BC6"/>
    <w:rsid w:val="00524E6D"/>
    <w:rsid w:val="00525010"/>
    <w:rsid w:val="005251CF"/>
    <w:rsid w:val="005254E5"/>
    <w:rsid w:val="005257AB"/>
    <w:rsid w:val="00525946"/>
    <w:rsid w:val="00525AC3"/>
    <w:rsid w:val="00525B93"/>
    <w:rsid w:val="00525F4A"/>
    <w:rsid w:val="005265E8"/>
    <w:rsid w:val="005267D6"/>
    <w:rsid w:val="00527198"/>
    <w:rsid w:val="00527290"/>
    <w:rsid w:val="0052759A"/>
    <w:rsid w:val="00527B56"/>
    <w:rsid w:val="00527BA0"/>
    <w:rsid w:val="00527C3E"/>
    <w:rsid w:val="00527EDA"/>
    <w:rsid w:val="00530225"/>
    <w:rsid w:val="0053045D"/>
    <w:rsid w:val="00530D6B"/>
    <w:rsid w:val="00531506"/>
    <w:rsid w:val="005315D4"/>
    <w:rsid w:val="005321D7"/>
    <w:rsid w:val="00532AF7"/>
    <w:rsid w:val="00533324"/>
    <w:rsid w:val="0053378C"/>
    <w:rsid w:val="00533B39"/>
    <w:rsid w:val="00533C9B"/>
    <w:rsid w:val="00535217"/>
    <w:rsid w:val="00535372"/>
    <w:rsid w:val="00535F8A"/>
    <w:rsid w:val="0053695C"/>
    <w:rsid w:val="00536FDF"/>
    <w:rsid w:val="00537513"/>
    <w:rsid w:val="00537752"/>
    <w:rsid w:val="00537907"/>
    <w:rsid w:val="00537D49"/>
    <w:rsid w:val="00540781"/>
    <w:rsid w:val="005414D9"/>
    <w:rsid w:val="00541552"/>
    <w:rsid w:val="00541DBB"/>
    <w:rsid w:val="00541EA5"/>
    <w:rsid w:val="00542317"/>
    <w:rsid w:val="00542333"/>
    <w:rsid w:val="005425CC"/>
    <w:rsid w:val="0054278F"/>
    <w:rsid w:val="00542C2A"/>
    <w:rsid w:val="00542D51"/>
    <w:rsid w:val="00543041"/>
    <w:rsid w:val="00543356"/>
    <w:rsid w:val="00543B38"/>
    <w:rsid w:val="00544342"/>
    <w:rsid w:val="00544542"/>
    <w:rsid w:val="0054471B"/>
    <w:rsid w:val="00544974"/>
    <w:rsid w:val="005449D8"/>
    <w:rsid w:val="00544A6C"/>
    <w:rsid w:val="00544BD1"/>
    <w:rsid w:val="00545075"/>
    <w:rsid w:val="0054570B"/>
    <w:rsid w:val="00545EB3"/>
    <w:rsid w:val="00546182"/>
    <w:rsid w:val="00546898"/>
    <w:rsid w:val="00546AD1"/>
    <w:rsid w:val="00546C75"/>
    <w:rsid w:val="005476A7"/>
    <w:rsid w:val="00547B03"/>
    <w:rsid w:val="00550101"/>
    <w:rsid w:val="00550B25"/>
    <w:rsid w:val="00550FAE"/>
    <w:rsid w:val="0055171C"/>
    <w:rsid w:val="00551C60"/>
    <w:rsid w:val="00551E4A"/>
    <w:rsid w:val="00551E87"/>
    <w:rsid w:val="005520E4"/>
    <w:rsid w:val="005523FD"/>
    <w:rsid w:val="005528A9"/>
    <w:rsid w:val="00552900"/>
    <w:rsid w:val="00552B75"/>
    <w:rsid w:val="00552BA3"/>
    <w:rsid w:val="005537B7"/>
    <w:rsid w:val="0055389B"/>
    <w:rsid w:val="005539EC"/>
    <w:rsid w:val="00553B3B"/>
    <w:rsid w:val="00553E15"/>
    <w:rsid w:val="00553EF4"/>
    <w:rsid w:val="00554947"/>
    <w:rsid w:val="00554CDD"/>
    <w:rsid w:val="00555041"/>
    <w:rsid w:val="005558A1"/>
    <w:rsid w:val="00555A83"/>
    <w:rsid w:val="00555D0C"/>
    <w:rsid w:val="00556022"/>
    <w:rsid w:val="00556069"/>
    <w:rsid w:val="00556836"/>
    <w:rsid w:val="005568E5"/>
    <w:rsid w:val="00556D28"/>
    <w:rsid w:val="00556D68"/>
    <w:rsid w:val="0055741C"/>
    <w:rsid w:val="005575AA"/>
    <w:rsid w:val="00557B60"/>
    <w:rsid w:val="00560338"/>
    <w:rsid w:val="00560708"/>
    <w:rsid w:val="0056084F"/>
    <w:rsid w:val="005609BD"/>
    <w:rsid w:val="00560A6C"/>
    <w:rsid w:val="00560A9E"/>
    <w:rsid w:val="00560CF9"/>
    <w:rsid w:val="00560ECE"/>
    <w:rsid w:val="00561794"/>
    <w:rsid w:val="00561890"/>
    <w:rsid w:val="005618D5"/>
    <w:rsid w:val="00561A18"/>
    <w:rsid w:val="00562386"/>
    <w:rsid w:val="00562489"/>
    <w:rsid w:val="00562B51"/>
    <w:rsid w:val="00563651"/>
    <w:rsid w:val="00563EC9"/>
    <w:rsid w:val="005642A4"/>
    <w:rsid w:val="00564871"/>
    <w:rsid w:val="005652A9"/>
    <w:rsid w:val="00565B75"/>
    <w:rsid w:val="00565D0A"/>
    <w:rsid w:val="00566A68"/>
    <w:rsid w:val="00566B35"/>
    <w:rsid w:val="00566F7E"/>
    <w:rsid w:val="005672C3"/>
    <w:rsid w:val="005673F7"/>
    <w:rsid w:val="00567676"/>
    <w:rsid w:val="00567BA6"/>
    <w:rsid w:val="00570049"/>
    <w:rsid w:val="00570077"/>
    <w:rsid w:val="00570126"/>
    <w:rsid w:val="0057052E"/>
    <w:rsid w:val="0057089A"/>
    <w:rsid w:val="00570AD0"/>
    <w:rsid w:val="00570BF4"/>
    <w:rsid w:val="00570C77"/>
    <w:rsid w:val="005712DB"/>
    <w:rsid w:val="0057177B"/>
    <w:rsid w:val="00571B06"/>
    <w:rsid w:val="00571B32"/>
    <w:rsid w:val="00571CC3"/>
    <w:rsid w:val="00572048"/>
    <w:rsid w:val="00572528"/>
    <w:rsid w:val="0057258E"/>
    <w:rsid w:val="00573476"/>
    <w:rsid w:val="00573724"/>
    <w:rsid w:val="00573875"/>
    <w:rsid w:val="00573A45"/>
    <w:rsid w:val="00573E05"/>
    <w:rsid w:val="0057403A"/>
    <w:rsid w:val="005742E1"/>
    <w:rsid w:val="005742FC"/>
    <w:rsid w:val="00574513"/>
    <w:rsid w:val="005749F1"/>
    <w:rsid w:val="00574AD0"/>
    <w:rsid w:val="00575252"/>
    <w:rsid w:val="0057575A"/>
    <w:rsid w:val="00575BE5"/>
    <w:rsid w:val="00575EF6"/>
    <w:rsid w:val="00575FFC"/>
    <w:rsid w:val="0057611F"/>
    <w:rsid w:val="005762F4"/>
    <w:rsid w:val="005763AF"/>
    <w:rsid w:val="0057662F"/>
    <w:rsid w:val="005770E5"/>
    <w:rsid w:val="0057738C"/>
    <w:rsid w:val="00577686"/>
    <w:rsid w:val="00577E42"/>
    <w:rsid w:val="00577FF5"/>
    <w:rsid w:val="00580527"/>
    <w:rsid w:val="0058067D"/>
    <w:rsid w:val="00580776"/>
    <w:rsid w:val="005809DA"/>
    <w:rsid w:val="00580BA3"/>
    <w:rsid w:val="005814FD"/>
    <w:rsid w:val="00581E78"/>
    <w:rsid w:val="00581FF1"/>
    <w:rsid w:val="0058210C"/>
    <w:rsid w:val="00582423"/>
    <w:rsid w:val="00582E67"/>
    <w:rsid w:val="0058337F"/>
    <w:rsid w:val="005838F3"/>
    <w:rsid w:val="00583B42"/>
    <w:rsid w:val="00583CBC"/>
    <w:rsid w:val="00584924"/>
    <w:rsid w:val="00584A2B"/>
    <w:rsid w:val="00584AFE"/>
    <w:rsid w:val="00585222"/>
    <w:rsid w:val="00585869"/>
    <w:rsid w:val="00585F9D"/>
    <w:rsid w:val="0058687B"/>
    <w:rsid w:val="005868EE"/>
    <w:rsid w:val="005869A3"/>
    <w:rsid w:val="00587117"/>
    <w:rsid w:val="00587559"/>
    <w:rsid w:val="00587639"/>
    <w:rsid w:val="00587EBA"/>
    <w:rsid w:val="00591077"/>
    <w:rsid w:val="005911E0"/>
    <w:rsid w:val="005919B0"/>
    <w:rsid w:val="00592BD1"/>
    <w:rsid w:val="00592D89"/>
    <w:rsid w:val="00592F49"/>
    <w:rsid w:val="005936E8"/>
    <w:rsid w:val="00593CE6"/>
    <w:rsid w:val="00593E1F"/>
    <w:rsid w:val="00593EDB"/>
    <w:rsid w:val="0059414F"/>
    <w:rsid w:val="005945BF"/>
    <w:rsid w:val="005945C1"/>
    <w:rsid w:val="00594601"/>
    <w:rsid w:val="005959C3"/>
    <w:rsid w:val="00596577"/>
    <w:rsid w:val="00596665"/>
    <w:rsid w:val="005967AC"/>
    <w:rsid w:val="005967D8"/>
    <w:rsid w:val="00596EC4"/>
    <w:rsid w:val="005970DF"/>
    <w:rsid w:val="0059720B"/>
    <w:rsid w:val="0059787C"/>
    <w:rsid w:val="005A0722"/>
    <w:rsid w:val="005A0804"/>
    <w:rsid w:val="005A0DC2"/>
    <w:rsid w:val="005A1E70"/>
    <w:rsid w:val="005A22F8"/>
    <w:rsid w:val="005A2673"/>
    <w:rsid w:val="005A274C"/>
    <w:rsid w:val="005A3154"/>
    <w:rsid w:val="005A368F"/>
    <w:rsid w:val="005A3802"/>
    <w:rsid w:val="005A3AA9"/>
    <w:rsid w:val="005A3E61"/>
    <w:rsid w:val="005A469D"/>
    <w:rsid w:val="005A4E11"/>
    <w:rsid w:val="005A5267"/>
    <w:rsid w:val="005A5CA4"/>
    <w:rsid w:val="005A5D46"/>
    <w:rsid w:val="005A602F"/>
    <w:rsid w:val="005A696F"/>
    <w:rsid w:val="005A719C"/>
    <w:rsid w:val="005A7232"/>
    <w:rsid w:val="005A7EEF"/>
    <w:rsid w:val="005B06FC"/>
    <w:rsid w:val="005B0CB9"/>
    <w:rsid w:val="005B0F36"/>
    <w:rsid w:val="005B1199"/>
    <w:rsid w:val="005B1C5C"/>
    <w:rsid w:val="005B1E9C"/>
    <w:rsid w:val="005B20DD"/>
    <w:rsid w:val="005B2287"/>
    <w:rsid w:val="005B22A4"/>
    <w:rsid w:val="005B2598"/>
    <w:rsid w:val="005B2677"/>
    <w:rsid w:val="005B2D31"/>
    <w:rsid w:val="005B30B8"/>
    <w:rsid w:val="005B363F"/>
    <w:rsid w:val="005B3A85"/>
    <w:rsid w:val="005B50E8"/>
    <w:rsid w:val="005B549B"/>
    <w:rsid w:val="005B5921"/>
    <w:rsid w:val="005B678F"/>
    <w:rsid w:val="005B6D7D"/>
    <w:rsid w:val="005B70D8"/>
    <w:rsid w:val="005B7DEF"/>
    <w:rsid w:val="005B7F66"/>
    <w:rsid w:val="005C02D5"/>
    <w:rsid w:val="005C0CCA"/>
    <w:rsid w:val="005C11D9"/>
    <w:rsid w:val="005C1484"/>
    <w:rsid w:val="005C1636"/>
    <w:rsid w:val="005C189A"/>
    <w:rsid w:val="005C1932"/>
    <w:rsid w:val="005C1B21"/>
    <w:rsid w:val="005C1C60"/>
    <w:rsid w:val="005C1D6F"/>
    <w:rsid w:val="005C28BB"/>
    <w:rsid w:val="005C313C"/>
    <w:rsid w:val="005C316A"/>
    <w:rsid w:val="005C389F"/>
    <w:rsid w:val="005C450C"/>
    <w:rsid w:val="005C474B"/>
    <w:rsid w:val="005C4F17"/>
    <w:rsid w:val="005C51E6"/>
    <w:rsid w:val="005C5308"/>
    <w:rsid w:val="005C539D"/>
    <w:rsid w:val="005C5B74"/>
    <w:rsid w:val="005C5C8C"/>
    <w:rsid w:val="005C633A"/>
    <w:rsid w:val="005C6E7E"/>
    <w:rsid w:val="005C7419"/>
    <w:rsid w:val="005C7483"/>
    <w:rsid w:val="005C7A0E"/>
    <w:rsid w:val="005C7A32"/>
    <w:rsid w:val="005C7AA7"/>
    <w:rsid w:val="005D02BA"/>
    <w:rsid w:val="005D144D"/>
    <w:rsid w:val="005D1B4E"/>
    <w:rsid w:val="005D2528"/>
    <w:rsid w:val="005D2CE3"/>
    <w:rsid w:val="005D3B0F"/>
    <w:rsid w:val="005D3C49"/>
    <w:rsid w:val="005D3E86"/>
    <w:rsid w:val="005D483B"/>
    <w:rsid w:val="005D491A"/>
    <w:rsid w:val="005D4ABF"/>
    <w:rsid w:val="005D5280"/>
    <w:rsid w:val="005D538A"/>
    <w:rsid w:val="005D5728"/>
    <w:rsid w:val="005D5751"/>
    <w:rsid w:val="005D5B71"/>
    <w:rsid w:val="005D5ECB"/>
    <w:rsid w:val="005D635F"/>
    <w:rsid w:val="005D66EF"/>
    <w:rsid w:val="005D6863"/>
    <w:rsid w:val="005D6A31"/>
    <w:rsid w:val="005D6BB1"/>
    <w:rsid w:val="005D6CDC"/>
    <w:rsid w:val="005D6D56"/>
    <w:rsid w:val="005D6F11"/>
    <w:rsid w:val="005D7A14"/>
    <w:rsid w:val="005E04F9"/>
    <w:rsid w:val="005E0E21"/>
    <w:rsid w:val="005E17D1"/>
    <w:rsid w:val="005E18E7"/>
    <w:rsid w:val="005E2C93"/>
    <w:rsid w:val="005E2D57"/>
    <w:rsid w:val="005E31EF"/>
    <w:rsid w:val="005E357D"/>
    <w:rsid w:val="005E3A7E"/>
    <w:rsid w:val="005E40DE"/>
    <w:rsid w:val="005E4170"/>
    <w:rsid w:val="005E42B7"/>
    <w:rsid w:val="005E524E"/>
    <w:rsid w:val="005E5ADF"/>
    <w:rsid w:val="005E5BC2"/>
    <w:rsid w:val="005E6042"/>
    <w:rsid w:val="005E61EB"/>
    <w:rsid w:val="005E6772"/>
    <w:rsid w:val="005E6A66"/>
    <w:rsid w:val="005E6AD4"/>
    <w:rsid w:val="005E7090"/>
    <w:rsid w:val="005E7AEC"/>
    <w:rsid w:val="005E7CF6"/>
    <w:rsid w:val="005F007D"/>
    <w:rsid w:val="005F03F5"/>
    <w:rsid w:val="005F092F"/>
    <w:rsid w:val="005F0EC8"/>
    <w:rsid w:val="005F1041"/>
    <w:rsid w:val="005F11CB"/>
    <w:rsid w:val="005F1597"/>
    <w:rsid w:val="005F167E"/>
    <w:rsid w:val="005F1F18"/>
    <w:rsid w:val="005F285F"/>
    <w:rsid w:val="005F2F95"/>
    <w:rsid w:val="005F329C"/>
    <w:rsid w:val="005F3AAA"/>
    <w:rsid w:val="005F3B48"/>
    <w:rsid w:val="005F40A9"/>
    <w:rsid w:val="005F4171"/>
    <w:rsid w:val="005F42AA"/>
    <w:rsid w:val="005F49E2"/>
    <w:rsid w:val="005F4BC8"/>
    <w:rsid w:val="005F5782"/>
    <w:rsid w:val="005F5C78"/>
    <w:rsid w:val="005F615B"/>
    <w:rsid w:val="005F64A7"/>
    <w:rsid w:val="005F71D1"/>
    <w:rsid w:val="005F75EB"/>
    <w:rsid w:val="006002F0"/>
    <w:rsid w:val="006004BC"/>
    <w:rsid w:val="00600563"/>
    <w:rsid w:val="00600858"/>
    <w:rsid w:val="006008ED"/>
    <w:rsid w:val="0060185A"/>
    <w:rsid w:val="00602237"/>
    <w:rsid w:val="0060284D"/>
    <w:rsid w:val="00602A9A"/>
    <w:rsid w:val="00602CD2"/>
    <w:rsid w:val="00602CFA"/>
    <w:rsid w:val="00603588"/>
    <w:rsid w:val="0060373F"/>
    <w:rsid w:val="006039BF"/>
    <w:rsid w:val="00604005"/>
    <w:rsid w:val="0060425E"/>
    <w:rsid w:val="006045AF"/>
    <w:rsid w:val="00604E77"/>
    <w:rsid w:val="00604F86"/>
    <w:rsid w:val="006050F7"/>
    <w:rsid w:val="00605223"/>
    <w:rsid w:val="00605421"/>
    <w:rsid w:val="00605B67"/>
    <w:rsid w:val="00605C2F"/>
    <w:rsid w:val="00605EB7"/>
    <w:rsid w:val="00606332"/>
    <w:rsid w:val="00606454"/>
    <w:rsid w:val="0060657F"/>
    <w:rsid w:val="00606E06"/>
    <w:rsid w:val="00606EC4"/>
    <w:rsid w:val="006075B8"/>
    <w:rsid w:val="00607735"/>
    <w:rsid w:val="006077A0"/>
    <w:rsid w:val="00607B54"/>
    <w:rsid w:val="00607BC5"/>
    <w:rsid w:val="00607EFC"/>
    <w:rsid w:val="00607F26"/>
    <w:rsid w:val="006104BE"/>
    <w:rsid w:val="0061075C"/>
    <w:rsid w:val="00610D52"/>
    <w:rsid w:val="00611244"/>
    <w:rsid w:val="0061140B"/>
    <w:rsid w:val="006114B1"/>
    <w:rsid w:val="006115E2"/>
    <w:rsid w:val="006116CC"/>
    <w:rsid w:val="00611767"/>
    <w:rsid w:val="006117C4"/>
    <w:rsid w:val="0061191B"/>
    <w:rsid w:val="00611D60"/>
    <w:rsid w:val="0061234C"/>
    <w:rsid w:val="00612654"/>
    <w:rsid w:val="006129CF"/>
    <w:rsid w:val="006129FF"/>
    <w:rsid w:val="00612E10"/>
    <w:rsid w:val="0061323A"/>
    <w:rsid w:val="00614862"/>
    <w:rsid w:val="006150B1"/>
    <w:rsid w:val="00615184"/>
    <w:rsid w:val="00615531"/>
    <w:rsid w:val="006156EA"/>
    <w:rsid w:val="00615D61"/>
    <w:rsid w:val="006165BB"/>
    <w:rsid w:val="00616687"/>
    <w:rsid w:val="0061689A"/>
    <w:rsid w:val="006169FA"/>
    <w:rsid w:val="00616E56"/>
    <w:rsid w:val="00616F52"/>
    <w:rsid w:val="00616FA0"/>
    <w:rsid w:val="006174EC"/>
    <w:rsid w:val="00617677"/>
    <w:rsid w:val="006176EA"/>
    <w:rsid w:val="00617AA8"/>
    <w:rsid w:val="00617E8B"/>
    <w:rsid w:val="00620121"/>
    <w:rsid w:val="00620A91"/>
    <w:rsid w:val="0062107B"/>
    <w:rsid w:val="006218A2"/>
    <w:rsid w:val="006227C1"/>
    <w:rsid w:val="00623675"/>
    <w:rsid w:val="00623A01"/>
    <w:rsid w:val="00623B60"/>
    <w:rsid w:val="00624267"/>
    <w:rsid w:val="00624734"/>
    <w:rsid w:val="00624842"/>
    <w:rsid w:val="006249D4"/>
    <w:rsid w:val="00624A11"/>
    <w:rsid w:val="006250C6"/>
    <w:rsid w:val="00625AA6"/>
    <w:rsid w:val="00625B59"/>
    <w:rsid w:val="0062620C"/>
    <w:rsid w:val="0062631D"/>
    <w:rsid w:val="00626A9D"/>
    <w:rsid w:val="0062708D"/>
    <w:rsid w:val="00627D01"/>
    <w:rsid w:val="006307CC"/>
    <w:rsid w:val="00631986"/>
    <w:rsid w:val="00631B49"/>
    <w:rsid w:val="00631E3F"/>
    <w:rsid w:val="006321A0"/>
    <w:rsid w:val="00632342"/>
    <w:rsid w:val="006325F4"/>
    <w:rsid w:val="00633A37"/>
    <w:rsid w:val="0063423E"/>
    <w:rsid w:val="0063443D"/>
    <w:rsid w:val="00634590"/>
    <w:rsid w:val="00634D54"/>
    <w:rsid w:val="00635EE7"/>
    <w:rsid w:val="006360D4"/>
    <w:rsid w:val="00636417"/>
    <w:rsid w:val="00636956"/>
    <w:rsid w:val="0063721E"/>
    <w:rsid w:val="00637249"/>
    <w:rsid w:val="006372E5"/>
    <w:rsid w:val="006376CB"/>
    <w:rsid w:val="006377B4"/>
    <w:rsid w:val="00637EAA"/>
    <w:rsid w:val="0064068F"/>
    <w:rsid w:val="00640B3F"/>
    <w:rsid w:val="00640FE9"/>
    <w:rsid w:val="006415B9"/>
    <w:rsid w:val="00641841"/>
    <w:rsid w:val="00641A66"/>
    <w:rsid w:val="00642310"/>
    <w:rsid w:val="00642749"/>
    <w:rsid w:val="006428C9"/>
    <w:rsid w:val="00642CB4"/>
    <w:rsid w:val="00643058"/>
    <w:rsid w:val="0064436C"/>
    <w:rsid w:val="00644A88"/>
    <w:rsid w:val="00644E52"/>
    <w:rsid w:val="00644EBB"/>
    <w:rsid w:val="00644FD8"/>
    <w:rsid w:val="00644FDF"/>
    <w:rsid w:val="0064501F"/>
    <w:rsid w:val="006450DA"/>
    <w:rsid w:val="0064510D"/>
    <w:rsid w:val="00645692"/>
    <w:rsid w:val="00645756"/>
    <w:rsid w:val="006457C5"/>
    <w:rsid w:val="00645999"/>
    <w:rsid w:val="00645C41"/>
    <w:rsid w:val="0064660C"/>
    <w:rsid w:val="006468F6"/>
    <w:rsid w:val="006472E2"/>
    <w:rsid w:val="00647A90"/>
    <w:rsid w:val="00647D07"/>
    <w:rsid w:val="0065036B"/>
    <w:rsid w:val="006508B8"/>
    <w:rsid w:val="00650D1D"/>
    <w:rsid w:val="00650D27"/>
    <w:rsid w:val="00650D41"/>
    <w:rsid w:val="00650FEF"/>
    <w:rsid w:val="00651571"/>
    <w:rsid w:val="006517F3"/>
    <w:rsid w:val="00651C5E"/>
    <w:rsid w:val="00651EB9"/>
    <w:rsid w:val="0065203B"/>
    <w:rsid w:val="0065238E"/>
    <w:rsid w:val="00652557"/>
    <w:rsid w:val="0065269E"/>
    <w:rsid w:val="006528C3"/>
    <w:rsid w:val="00652E63"/>
    <w:rsid w:val="00652F6D"/>
    <w:rsid w:val="0065310A"/>
    <w:rsid w:val="006534DE"/>
    <w:rsid w:val="006537D5"/>
    <w:rsid w:val="00653EEB"/>
    <w:rsid w:val="00653FF4"/>
    <w:rsid w:val="006545D3"/>
    <w:rsid w:val="006548FC"/>
    <w:rsid w:val="006549DB"/>
    <w:rsid w:val="00655384"/>
    <w:rsid w:val="00655CE2"/>
    <w:rsid w:val="00655D88"/>
    <w:rsid w:val="00656324"/>
    <w:rsid w:val="00656ADB"/>
    <w:rsid w:val="006571FA"/>
    <w:rsid w:val="006572AA"/>
    <w:rsid w:val="00657EB1"/>
    <w:rsid w:val="00657F59"/>
    <w:rsid w:val="006603F0"/>
    <w:rsid w:val="00660616"/>
    <w:rsid w:val="0066099B"/>
    <w:rsid w:val="00660A97"/>
    <w:rsid w:val="00661515"/>
    <w:rsid w:val="0066182B"/>
    <w:rsid w:val="00662221"/>
    <w:rsid w:val="006623C0"/>
    <w:rsid w:val="006625CE"/>
    <w:rsid w:val="00662D1E"/>
    <w:rsid w:val="00662D3D"/>
    <w:rsid w:val="0066319A"/>
    <w:rsid w:val="00663557"/>
    <w:rsid w:val="00663A1E"/>
    <w:rsid w:val="00664102"/>
    <w:rsid w:val="00664363"/>
    <w:rsid w:val="006649CB"/>
    <w:rsid w:val="00664B73"/>
    <w:rsid w:val="00665325"/>
    <w:rsid w:val="00665753"/>
    <w:rsid w:val="00665A38"/>
    <w:rsid w:val="006661E7"/>
    <w:rsid w:val="006663B4"/>
    <w:rsid w:val="006666CB"/>
    <w:rsid w:val="00666D83"/>
    <w:rsid w:val="00666ED6"/>
    <w:rsid w:val="00666F34"/>
    <w:rsid w:val="00666FE7"/>
    <w:rsid w:val="00667733"/>
    <w:rsid w:val="00667780"/>
    <w:rsid w:val="00667B3A"/>
    <w:rsid w:val="00667BF0"/>
    <w:rsid w:val="00667F06"/>
    <w:rsid w:val="006705D3"/>
    <w:rsid w:val="00670805"/>
    <w:rsid w:val="00670967"/>
    <w:rsid w:val="00670EF4"/>
    <w:rsid w:val="0067113C"/>
    <w:rsid w:val="00671884"/>
    <w:rsid w:val="00671DF1"/>
    <w:rsid w:val="00671F35"/>
    <w:rsid w:val="00672269"/>
    <w:rsid w:val="00672875"/>
    <w:rsid w:val="006735DD"/>
    <w:rsid w:val="00673639"/>
    <w:rsid w:val="00673781"/>
    <w:rsid w:val="0067399A"/>
    <w:rsid w:val="00673C24"/>
    <w:rsid w:val="00673DCE"/>
    <w:rsid w:val="00674123"/>
    <w:rsid w:val="00674196"/>
    <w:rsid w:val="0067435C"/>
    <w:rsid w:val="00674996"/>
    <w:rsid w:val="006750F2"/>
    <w:rsid w:val="00675634"/>
    <w:rsid w:val="0067581A"/>
    <w:rsid w:val="00675C3B"/>
    <w:rsid w:val="00676F71"/>
    <w:rsid w:val="0067714C"/>
    <w:rsid w:val="00677FE6"/>
    <w:rsid w:val="006801DF"/>
    <w:rsid w:val="00680929"/>
    <w:rsid w:val="00680AAD"/>
    <w:rsid w:val="0068141C"/>
    <w:rsid w:val="00681655"/>
    <w:rsid w:val="00682820"/>
    <w:rsid w:val="006830B0"/>
    <w:rsid w:val="00683608"/>
    <w:rsid w:val="00683908"/>
    <w:rsid w:val="00683F54"/>
    <w:rsid w:val="006842C3"/>
    <w:rsid w:val="006849E4"/>
    <w:rsid w:val="006856A3"/>
    <w:rsid w:val="006860F5"/>
    <w:rsid w:val="00686551"/>
    <w:rsid w:val="00686EBB"/>
    <w:rsid w:val="00687905"/>
    <w:rsid w:val="00687A24"/>
    <w:rsid w:val="00687D76"/>
    <w:rsid w:val="00690015"/>
    <w:rsid w:val="006901CF"/>
    <w:rsid w:val="006901D3"/>
    <w:rsid w:val="0069057D"/>
    <w:rsid w:val="0069065F"/>
    <w:rsid w:val="00690755"/>
    <w:rsid w:val="00690ABA"/>
    <w:rsid w:val="00690ABF"/>
    <w:rsid w:val="00690FD6"/>
    <w:rsid w:val="0069127C"/>
    <w:rsid w:val="00691704"/>
    <w:rsid w:val="006928FF"/>
    <w:rsid w:val="00692B65"/>
    <w:rsid w:val="00693420"/>
    <w:rsid w:val="006934B3"/>
    <w:rsid w:val="00693EE0"/>
    <w:rsid w:val="00694200"/>
    <w:rsid w:val="00694259"/>
    <w:rsid w:val="0069442E"/>
    <w:rsid w:val="006947B4"/>
    <w:rsid w:val="00694986"/>
    <w:rsid w:val="0069582D"/>
    <w:rsid w:val="00695C5F"/>
    <w:rsid w:val="00695CBD"/>
    <w:rsid w:val="00695F5D"/>
    <w:rsid w:val="00696492"/>
    <w:rsid w:val="00696661"/>
    <w:rsid w:val="00696FD7"/>
    <w:rsid w:val="006979B2"/>
    <w:rsid w:val="006979FD"/>
    <w:rsid w:val="00697BE0"/>
    <w:rsid w:val="00697ECB"/>
    <w:rsid w:val="006A0914"/>
    <w:rsid w:val="006A0DD8"/>
    <w:rsid w:val="006A1447"/>
    <w:rsid w:val="006A15E9"/>
    <w:rsid w:val="006A1D7C"/>
    <w:rsid w:val="006A1DD5"/>
    <w:rsid w:val="006A2815"/>
    <w:rsid w:val="006A29F5"/>
    <w:rsid w:val="006A2CB1"/>
    <w:rsid w:val="006A30CA"/>
    <w:rsid w:val="006A3162"/>
    <w:rsid w:val="006A3549"/>
    <w:rsid w:val="006A3707"/>
    <w:rsid w:val="006A4053"/>
    <w:rsid w:val="006A4304"/>
    <w:rsid w:val="006A4503"/>
    <w:rsid w:val="006A46A6"/>
    <w:rsid w:val="006A46DF"/>
    <w:rsid w:val="006A5323"/>
    <w:rsid w:val="006A5F27"/>
    <w:rsid w:val="006A5F65"/>
    <w:rsid w:val="006A626A"/>
    <w:rsid w:val="006A66B5"/>
    <w:rsid w:val="006A6B5B"/>
    <w:rsid w:val="006A6DD6"/>
    <w:rsid w:val="006A7433"/>
    <w:rsid w:val="006A7791"/>
    <w:rsid w:val="006B0E1E"/>
    <w:rsid w:val="006B1557"/>
    <w:rsid w:val="006B1B56"/>
    <w:rsid w:val="006B226F"/>
    <w:rsid w:val="006B2AC9"/>
    <w:rsid w:val="006B2D74"/>
    <w:rsid w:val="006B2F0C"/>
    <w:rsid w:val="006B3F7A"/>
    <w:rsid w:val="006B443C"/>
    <w:rsid w:val="006B45BF"/>
    <w:rsid w:val="006B4831"/>
    <w:rsid w:val="006B48F0"/>
    <w:rsid w:val="006B4AF5"/>
    <w:rsid w:val="006B5010"/>
    <w:rsid w:val="006B53E5"/>
    <w:rsid w:val="006B56C8"/>
    <w:rsid w:val="006B5C84"/>
    <w:rsid w:val="006B5F9D"/>
    <w:rsid w:val="006B6422"/>
    <w:rsid w:val="006B6565"/>
    <w:rsid w:val="006B6617"/>
    <w:rsid w:val="006B6916"/>
    <w:rsid w:val="006B6B6A"/>
    <w:rsid w:val="006B6BC6"/>
    <w:rsid w:val="006B6F3C"/>
    <w:rsid w:val="006B73E6"/>
    <w:rsid w:val="006B7AD6"/>
    <w:rsid w:val="006C0A90"/>
    <w:rsid w:val="006C0B8E"/>
    <w:rsid w:val="006C0F59"/>
    <w:rsid w:val="006C19DA"/>
    <w:rsid w:val="006C2223"/>
    <w:rsid w:val="006C23FF"/>
    <w:rsid w:val="006C2720"/>
    <w:rsid w:val="006C274E"/>
    <w:rsid w:val="006C2ABE"/>
    <w:rsid w:val="006C4032"/>
    <w:rsid w:val="006C42B3"/>
    <w:rsid w:val="006C4338"/>
    <w:rsid w:val="006C4617"/>
    <w:rsid w:val="006C4B2F"/>
    <w:rsid w:val="006C54E1"/>
    <w:rsid w:val="006C56C6"/>
    <w:rsid w:val="006C59DE"/>
    <w:rsid w:val="006C63C6"/>
    <w:rsid w:val="006C66CE"/>
    <w:rsid w:val="006C673B"/>
    <w:rsid w:val="006C676E"/>
    <w:rsid w:val="006C67D4"/>
    <w:rsid w:val="006C69D1"/>
    <w:rsid w:val="006C7097"/>
    <w:rsid w:val="006C71E1"/>
    <w:rsid w:val="006C7449"/>
    <w:rsid w:val="006C763D"/>
    <w:rsid w:val="006C77BD"/>
    <w:rsid w:val="006C789B"/>
    <w:rsid w:val="006C7CBC"/>
    <w:rsid w:val="006D002E"/>
    <w:rsid w:val="006D038C"/>
    <w:rsid w:val="006D15F8"/>
    <w:rsid w:val="006D16DF"/>
    <w:rsid w:val="006D1F4A"/>
    <w:rsid w:val="006D25DF"/>
    <w:rsid w:val="006D28EC"/>
    <w:rsid w:val="006D3FBA"/>
    <w:rsid w:val="006D5235"/>
    <w:rsid w:val="006D54F6"/>
    <w:rsid w:val="006D555A"/>
    <w:rsid w:val="006D64F7"/>
    <w:rsid w:val="006D66F0"/>
    <w:rsid w:val="006D67B0"/>
    <w:rsid w:val="006D6823"/>
    <w:rsid w:val="006D6D7C"/>
    <w:rsid w:val="006D701C"/>
    <w:rsid w:val="006D7039"/>
    <w:rsid w:val="006D770B"/>
    <w:rsid w:val="006E00FB"/>
    <w:rsid w:val="006E01FB"/>
    <w:rsid w:val="006E02A0"/>
    <w:rsid w:val="006E09D5"/>
    <w:rsid w:val="006E0C3E"/>
    <w:rsid w:val="006E185D"/>
    <w:rsid w:val="006E18CC"/>
    <w:rsid w:val="006E1995"/>
    <w:rsid w:val="006E19A2"/>
    <w:rsid w:val="006E2D28"/>
    <w:rsid w:val="006E31EE"/>
    <w:rsid w:val="006E326D"/>
    <w:rsid w:val="006E32AD"/>
    <w:rsid w:val="006E33B1"/>
    <w:rsid w:val="006E361D"/>
    <w:rsid w:val="006E3D8D"/>
    <w:rsid w:val="006E3F92"/>
    <w:rsid w:val="006E454F"/>
    <w:rsid w:val="006E45E2"/>
    <w:rsid w:val="006E4D02"/>
    <w:rsid w:val="006E5C3F"/>
    <w:rsid w:val="006E5EBA"/>
    <w:rsid w:val="006E64DE"/>
    <w:rsid w:val="006E6ED7"/>
    <w:rsid w:val="006E7A62"/>
    <w:rsid w:val="006E7D6C"/>
    <w:rsid w:val="006E7F48"/>
    <w:rsid w:val="006E7FDC"/>
    <w:rsid w:val="006F04C8"/>
    <w:rsid w:val="006F06C2"/>
    <w:rsid w:val="006F1315"/>
    <w:rsid w:val="006F1868"/>
    <w:rsid w:val="006F1A6E"/>
    <w:rsid w:val="006F2D46"/>
    <w:rsid w:val="006F2FE1"/>
    <w:rsid w:val="006F35F4"/>
    <w:rsid w:val="006F3BB4"/>
    <w:rsid w:val="006F3CCC"/>
    <w:rsid w:val="006F46E5"/>
    <w:rsid w:val="006F4A12"/>
    <w:rsid w:val="006F4D31"/>
    <w:rsid w:val="006F4DF9"/>
    <w:rsid w:val="006F596F"/>
    <w:rsid w:val="006F626F"/>
    <w:rsid w:val="006F6438"/>
    <w:rsid w:val="006F68B6"/>
    <w:rsid w:val="006F68F3"/>
    <w:rsid w:val="006F6DFE"/>
    <w:rsid w:val="006F7BCA"/>
    <w:rsid w:val="006F7C21"/>
    <w:rsid w:val="006F7D53"/>
    <w:rsid w:val="006F7F21"/>
    <w:rsid w:val="006F7FAF"/>
    <w:rsid w:val="007002F8"/>
    <w:rsid w:val="00700488"/>
    <w:rsid w:val="00700AFF"/>
    <w:rsid w:val="00700CBA"/>
    <w:rsid w:val="00700DDA"/>
    <w:rsid w:val="00700FD7"/>
    <w:rsid w:val="00701178"/>
    <w:rsid w:val="0070145B"/>
    <w:rsid w:val="0070156F"/>
    <w:rsid w:val="00701E93"/>
    <w:rsid w:val="00702026"/>
    <w:rsid w:val="007025F4"/>
    <w:rsid w:val="00703047"/>
    <w:rsid w:val="007033FC"/>
    <w:rsid w:val="00703BEF"/>
    <w:rsid w:val="00703C07"/>
    <w:rsid w:val="00704298"/>
    <w:rsid w:val="0070468E"/>
    <w:rsid w:val="00704CE7"/>
    <w:rsid w:val="00705924"/>
    <w:rsid w:val="00705DE4"/>
    <w:rsid w:val="007061BD"/>
    <w:rsid w:val="00706C74"/>
    <w:rsid w:val="00706CAD"/>
    <w:rsid w:val="00707249"/>
    <w:rsid w:val="00707A8E"/>
    <w:rsid w:val="007100C5"/>
    <w:rsid w:val="00710D49"/>
    <w:rsid w:val="00710F89"/>
    <w:rsid w:val="007111AA"/>
    <w:rsid w:val="007113B3"/>
    <w:rsid w:val="0071152F"/>
    <w:rsid w:val="0071165F"/>
    <w:rsid w:val="007118C8"/>
    <w:rsid w:val="00711C24"/>
    <w:rsid w:val="007120D0"/>
    <w:rsid w:val="0071217E"/>
    <w:rsid w:val="00712581"/>
    <w:rsid w:val="00712973"/>
    <w:rsid w:val="007132AC"/>
    <w:rsid w:val="0071340A"/>
    <w:rsid w:val="00713F21"/>
    <w:rsid w:val="00713FEA"/>
    <w:rsid w:val="00714C66"/>
    <w:rsid w:val="00714F20"/>
    <w:rsid w:val="0071507A"/>
    <w:rsid w:val="00715606"/>
    <w:rsid w:val="00715671"/>
    <w:rsid w:val="007156E6"/>
    <w:rsid w:val="007166EE"/>
    <w:rsid w:val="00716C22"/>
    <w:rsid w:val="00716CC8"/>
    <w:rsid w:val="00716DD5"/>
    <w:rsid w:val="00716DE7"/>
    <w:rsid w:val="00716DFE"/>
    <w:rsid w:val="00717108"/>
    <w:rsid w:val="00717310"/>
    <w:rsid w:val="0071733A"/>
    <w:rsid w:val="00717593"/>
    <w:rsid w:val="0071793A"/>
    <w:rsid w:val="00717BB0"/>
    <w:rsid w:val="007205A8"/>
    <w:rsid w:val="00720C2B"/>
    <w:rsid w:val="00721177"/>
    <w:rsid w:val="00721293"/>
    <w:rsid w:val="0072134A"/>
    <w:rsid w:val="007213EE"/>
    <w:rsid w:val="00721801"/>
    <w:rsid w:val="00721978"/>
    <w:rsid w:val="00721D2B"/>
    <w:rsid w:val="0072254A"/>
    <w:rsid w:val="00722CAB"/>
    <w:rsid w:val="00722E77"/>
    <w:rsid w:val="0072314D"/>
    <w:rsid w:val="00724068"/>
    <w:rsid w:val="007240D6"/>
    <w:rsid w:val="007247B8"/>
    <w:rsid w:val="007255AA"/>
    <w:rsid w:val="00725BA8"/>
    <w:rsid w:val="00726A28"/>
    <w:rsid w:val="0072702A"/>
    <w:rsid w:val="00727209"/>
    <w:rsid w:val="00727906"/>
    <w:rsid w:val="00727986"/>
    <w:rsid w:val="00727F31"/>
    <w:rsid w:val="00727FAB"/>
    <w:rsid w:val="00730047"/>
    <w:rsid w:val="0073032F"/>
    <w:rsid w:val="007303A5"/>
    <w:rsid w:val="007305D5"/>
    <w:rsid w:val="007308D0"/>
    <w:rsid w:val="00730FFA"/>
    <w:rsid w:val="00731225"/>
    <w:rsid w:val="007315CC"/>
    <w:rsid w:val="0073173A"/>
    <w:rsid w:val="007317D0"/>
    <w:rsid w:val="00732126"/>
    <w:rsid w:val="007324D6"/>
    <w:rsid w:val="007325AB"/>
    <w:rsid w:val="00732B87"/>
    <w:rsid w:val="0073312B"/>
    <w:rsid w:val="00733928"/>
    <w:rsid w:val="00733955"/>
    <w:rsid w:val="007339CB"/>
    <w:rsid w:val="007340C4"/>
    <w:rsid w:val="00734BC3"/>
    <w:rsid w:val="00734BE8"/>
    <w:rsid w:val="00734EC4"/>
    <w:rsid w:val="00734EE6"/>
    <w:rsid w:val="007356D4"/>
    <w:rsid w:val="00735720"/>
    <w:rsid w:val="00735A30"/>
    <w:rsid w:val="007364AE"/>
    <w:rsid w:val="007367C1"/>
    <w:rsid w:val="00736A6D"/>
    <w:rsid w:val="00737AE6"/>
    <w:rsid w:val="00737B73"/>
    <w:rsid w:val="00737FB1"/>
    <w:rsid w:val="00740A2E"/>
    <w:rsid w:val="00740C63"/>
    <w:rsid w:val="00740F64"/>
    <w:rsid w:val="00741EC2"/>
    <w:rsid w:val="00743465"/>
    <w:rsid w:val="00743BBA"/>
    <w:rsid w:val="00743D06"/>
    <w:rsid w:val="00744023"/>
    <w:rsid w:val="00744241"/>
    <w:rsid w:val="007449E9"/>
    <w:rsid w:val="00744BFC"/>
    <w:rsid w:val="00745A0F"/>
    <w:rsid w:val="00745A6B"/>
    <w:rsid w:val="00745DA5"/>
    <w:rsid w:val="007461B1"/>
    <w:rsid w:val="007463BA"/>
    <w:rsid w:val="00746667"/>
    <w:rsid w:val="007468D6"/>
    <w:rsid w:val="00746C46"/>
    <w:rsid w:val="00747115"/>
    <w:rsid w:val="007478DD"/>
    <w:rsid w:val="00747BEB"/>
    <w:rsid w:val="00747D28"/>
    <w:rsid w:val="00747D7C"/>
    <w:rsid w:val="00747F62"/>
    <w:rsid w:val="007501CA"/>
    <w:rsid w:val="0075055B"/>
    <w:rsid w:val="00750EA9"/>
    <w:rsid w:val="00751ED2"/>
    <w:rsid w:val="0075248B"/>
    <w:rsid w:val="00752FA8"/>
    <w:rsid w:val="00753219"/>
    <w:rsid w:val="0075325A"/>
    <w:rsid w:val="00754141"/>
    <w:rsid w:val="0075460E"/>
    <w:rsid w:val="00754AA4"/>
    <w:rsid w:val="00755642"/>
    <w:rsid w:val="0075574F"/>
    <w:rsid w:val="0075593A"/>
    <w:rsid w:val="00755A75"/>
    <w:rsid w:val="007564B8"/>
    <w:rsid w:val="00756579"/>
    <w:rsid w:val="0075670D"/>
    <w:rsid w:val="00756E54"/>
    <w:rsid w:val="0075729B"/>
    <w:rsid w:val="007575D5"/>
    <w:rsid w:val="007576CF"/>
    <w:rsid w:val="00757AE1"/>
    <w:rsid w:val="00757E98"/>
    <w:rsid w:val="00760065"/>
    <w:rsid w:val="00760C97"/>
    <w:rsid w:val="00760CE9"/>
    <w:rsid w:val="00761B1F"/>
    <w:rsid w:val="00761D91"/>
    <w:rsid w:val="0076236D"/>
    <w:rsid w:val="007623CF"/>
    <w:rsid w:val="00762452"/>
    <w:rsid w:val="00762554"/>
    <w:rsid w:val="00762B9B"/>
    <w:rsid w:val="007630E6"/>
    <w:rsid w:val="007630F2"/>
    <w:rsid w:val="00763A86"/>
    <w:rsid w:val="007641EF"/>
    <w:rsid w:val="00764841"/>
    <w:rsid w:val="00764F35"/>
    <w:rsid w:val="007652B0"/>
    <w:rsid w:val="007655C9"/>
    <w:rsid w:val="00765746"/>
    <w:rsid w:val="00765CF1"/>
    <w:rsid w:val="00765D78"/>
    <w:rsid w:val="00766551"/>
    <w:rsid w:val="00766FEA"/>
    <w:rsid w:val="00767442"/>
    <w:rsid w:val="0076746C"/>
    <w:rsid w:val="00767B29"/>
    <w:rsid w:val="00770099"/>
    <w:rsid w:val="0077057D"/>
    <w:rsid w:val="007707C9"/>
    <w:rsid w:val="00770E39"/>
    <w:rsid w:val="00771112"/>
    <w:rsid w:val="00771494"/>
    <w:rsid w:val="007716C7"/>
    <w:rsid w:val="00771FD4"/>
    <w:rsid w:val="00772762"/>
    <w:rsid w:val="00773668"/>
    <w:rsid w:val="00773B89"/>
    <w:rsid w:val="00774143"/>
    <w:rsid w:val="007746AB"/>
    <w:rsid w:val="007748DD"/>
    <w:rsid w:val="00774C25"/>
    <w:rsid w:val="00774DA6"/>
    <w:rsid w:val="00774F24"/>
    <w:rsid w:val="00775191"/>
    <w:rsid w:val="007755BD"/>
    <w:rsid w:val="00775912"/>
    <w:rsid w:val="00775ED7"/>
    <w:rsid w:val="0077602D"/>
    <w:rsid w:val="007762A6"/>
    <w:rsid w:val="0077684D"/>
    <w:rsid w:val="007769F6"/>
    <w:rsid w:val="00776B48"/>
    <w:rsid w:val="00776C1C"/>
    <w:rsid w:val="00776DC1"/>
    <w:rsid w:val="00776E11"/>
    <w:rsid w:val="0077732F"/>
    <w:rsid w:val="00777364"/>
    <w:rsid w:val="00777AC1"/>
    <w:rsid w:val="00777F6E"/>
    <w:rsid w:val="00777F8A"/>
    <w:rsid w:val="0078028D"/>
    <w:rsid w:val="007802DF"/>
    <w:rsid w:val="00780842"/>
    <w:rsid w:val="00780E26"/>
    <w:rsid w:val="007820AF"/>
    <w:rsid w:val="00782816"/>
    <w:rsid w:val="00782BFE"/>
    <w:rsid w:val="00783000"/>
    <w:rsid w:val="0078398B"/>
    <w:rsid w:val="00783E27"/>
    <w:rsid w:val="00783EF0"/>
    <w:rsid w:val="00784DC3"/>
    <w:rsid w:val="00784E61"/>
    <w:rsid w:val="007853D9"/>
    <w:rsid w:val="00785DF8"/>
    <w:rsid w:val="0078650B"/>
    <w:rsid w:val="0078667C"/>
    <w:rsid w:val="00786817"/>
    <w:rsid w:val="00786928"/>
    <w:rsid w:val="007869DF"/>
    <w:rsid w:val="00786A10"/>
    <w:rsid w:val="00786C90"/>
    <w:rsid w:val="00790370"/>
    <w:rsid w:val="00790390"/>
    <w:rsid w:val="00790655"/>
    <w:rsid w:val="0079072E"/>
    <w:rsid w:val="007909E0"/>
    <w:rsid w:val="00790B92"/>
    <w:rsid w:val="00790F05"/>
    <w:rsid w:val="0079124D"/>
    <w:rsid w:val="007918A0"/>
    <w:rsid w:val="00792B8D"/>
    <w:rsid w:val="00792BBB"/>
    <w:rsid w:val="00792D6E"/>
    <w:rsid w:val="00792F40"/>
    <w:rsid w:val="0079305C"/>
    <w:rsid w:val="00793089"/>
    <w:rsid w:val="007933E3"/>
    <w:rsid w:val="007933F3"/>
    <w:rsid w:val="007935EB"/>
    <w:rsid w:val="00793C0E"/>
    <w:rsid w:val="00793F5A"/>
    <w:rsid w:val="00793FC6"/>
    <w:rsid w:val="00793FF8"/>
    <w:rsid w:val="007943AC"/>
    <w:rsid w:val="007944B9"/>
    <w:rsid w:val="007944F7"/>
    <w:rsid w:val="0079493C"/>
    <w:rsid w:val="00794A5A"/>
    <w:rsid w:val="0079526C"/>
    <w:rsid w:val="00795A05"/>
    <w:rsid w:val="00795B82"/>
    <w:rsid w:val="00795CB6"/>
    <w:rsid w:val="00796221"/>
    <w:rsid w:val="007965CD"/>
    <w:rsid w:val="00796976"/>
    <w:rsid w:val="00796D42"/>
    <w:rsid w:val="00796F64"/>
    <w:rsid w:val="007970B5"/>
    <w:rsid w:val="00797146"/>
    <w:rsid w:val="0079754B"/>
    <w:rsid w:val="0079789E"/>
    <w:rsid w:val="007A02D3"/>
    <w:rsid w:val="007A057E"/>
    <w:rsid w:val="007A0D48"/>
    <w:rsid w:val="007A0D7D"/>
    <w:rsid w:val="007A0DCE"/>
    <w:rsid w:val="007A0E16"/>
    <w:rsid w:val="007A14EC"/>
    <w:rsid w:val="007A151E"/>
    <w:rsid w:val="007A263C"/>
    <w:rsid w:val="007A27C9"/>
    <w:rsid w:val="007A27CD"/>
    <w:rsid w:val="007A289B"/>
    <w:rsid w:val="007A2C0A"/>
    <w:rsid w:val="007A2FD8"/>
    <w:rsid w:val="007A3917"/>
    <w:rsid w:val="007A3A45"/>
    <w:rsid w:val="007A3D9C"/>
    <w:rsid w:val="007A3F02"/>
    <w:rsid w:val="007A4771"/>
    <w:rsid w:val="007A49A9"/>
    <w:rsid w:val="007A4CE3"/>
    <w:rsid w:val="007A4CEC"/>
    <w:rsid w:val="007A4D36"/>
    <w:rsid w:val="007A51D3"/>
    <w:rsid w:val="007A54EB"/>
    <w:rsid w:val="007A551C"/>
    <w:rsid w:val="007A5592"/>
    <w:rsid w:val="007A57E5"/>
    <w:rsid w:val="007A5F26"/>
    <w:rsid w:val="007A6072"/>
    <w:rsid w:val="007A6339"/>
    <w:rsid w:val="007A65F5"/>
    <w:rsid w:val="007A6B42"/>
    <w:rsid w:val="007A6CF7"/>
    <w:rsid w:val="007A6D02"/>
    <w:rsid w:val="007A7807"/>
    <w:rsid w:val="007A7AD0"/>
    <w:rsid w:val="007A7B26"/>
    <w:rsid w:val="007A7F34"/>
    <w:rsid w:val="007B06FD"/>
    <w:rsid w:val="007B0AC2"/>
    <w:rsid w:val="007B1EFC"/>
    <w:rsid w:val="007B210C"/>
    <w:rsid w:val="007B2236"/>
    <w:rsid w:val="007B278B"/>
    <w:rsid w:val="007B27A4"/>
    <w:rsid w:val="007B27ED"/>
    <w:rsid w:val="007B2C1E"/>
    <w:rsid w:val="007B2E4A"/>
    <w:rsid w:val="007B2F7B"/>
    <w:rsid w:val="007B3521"/>
    <w:rsid w:val="007B37DE"/>
    <w:rsid w:val="007B3DCE"/>
    <w:rsid w:val="007B42CE"/>
    <w:rsid w:val="007B4947"/>
    <w:rsid w:val="007B49E6"/>
    <w:rsid w:val="007B4A55"/>
    <w:rsid w:val="007B4A6D"/>
    <w:rsid w:val="007B4C2A"/>
    <w:rsid w:val="007B4F2A"/>
    <w:rsid w:val="007B570F"/>
    <w:rsid w:val="007B58F8"/>
    <w:rsid w:val="007B59B2"/>
    <w:rsid w:val="007B59DA"/>
    <w:rsid w:val="007B5A4C"/>
    <w:rsid w:val="007B5D18"/>
    <w:rsid w:val="007B5EB0"/>
    <w:rsid w:val="007B63E2"/>
    <w:rsid w:val="007B6488"/>
    <w:rsid w:val="007B6932"/>
    <w:rsid w:val="007B6F2D"/>
    <w:rsid w:val="007C0A6A"/>
    <w:rsid w:val="007C1D01"/>
    <w:rsid w:val="007C1D9B"/>
    <w:rsid w:val="007C235E"/>
    <w:rsid w:val="007C2462"/>
    <w:rsid w:val="007C24B9"/>
    <w:rsid w:val="007C2670"/>
    <w:rsid w:val="007C26B4"/>
    <w:rsid w:val="007C2D4C"/>
    <w:rsid w:val="007C3546"/>
    <w:rsid w:val="007C40B2"/>
    <w:rsid w:val="007C4241"/>
    <w:rsid w:val="007C42A4"/>
    <w:rsid w:val="007C49FE"/>
    <w:rsid w:val="007C4D48"/>
    <w:rsid w:val="007C5112"/>
    <w:rsid w:val="007C5B4B"/>
    <w:rsid w:val="007C61A5"/>
    <w:rsid w:val="007C62E0"/>
    <w:rsid w:val="007C6473"/>
    <w:rsid w:val="007C674A"/>
    <w:rsid w:val="007C6BDD"/>
    <w:rsid w:val="007C79C1"/>
    <w:rsid w:val="007C7EEF"/>
    <w:rsid w:val="007D0798"/>
    <w:rsid w:val="007D0A21"/>
    <w:rsid w:val="007D0C6C"/>
    <w:rsid w:val="007D0E5B"/>
    <w:rsid w:val="007D106C"/>
    <w:rsid w:val="007D12DA"/>
    <w:rsid w:val="007D137C"/>
    <w:rsid w:val="007D188F"/>
    <w:rsid w:val="007D1BDE"/>
    <w:rsid w:val="007D1DF1"/>
    <w:rsid w:val="007D2EDA"/>
    <w:rsid w:val="007D30FB"/>
    <w:rsid w:val="007D32B8"/>
    <w:rsid w:val="007D3A75"/>
    <w:rsid w:val="007D3B7F"/>
    <w:rsid w:val="007D3B96"/>
    <w:rsid w:val="007D3E94"/>
    <w:rsid w:val="007D3F20"/>
    <w:rsid w:val="007D4097"/>
    <w:rsid w:val="007D49F1"/>
    <w:rsid w:val="007D4E0C"/>
    <w:rsid w:val="007D5027"/>
    <w:rsid w:val="007D532A"/>
    <w:rsid w:val="007D5376"/>
    <w:rsid w:val="007D64AA"/>
    <w:rsid w:val="007D65C5"/>
    <w:rsid w:val="007D7CC5"/>
    <w:rsid w:val="007D7CCC"/>
    <w:rsid w:val="007E0306"/>
    <w:rsid w:val="007E0361"/>
    <w:rsid w:val="007E044C"/>
    <w:rsid w:val="007E0596"/>
    <w:rsid w:val="007E18AF"/>
    <w:rsid w:val="007E19ED"/>
    <w:rsid w:val="007E1BB6"/>
    <w:rsid w:val="007E1C3D"/>
    <w:rsid w:val="007E1D1B"/>
    <w:rsid w:val="007E2471"/>
    <w:rsid w:val="007E2693"/>
    <w:rsid w:val="007E2FD4"/>
    <w:rsid w:val="007E3301"/>
    <w:rsid w:val="007E36FB"/>
    <w:rsid w:val="007E3C61"/>
    <w:rsid w:val="007E3D5F"/>
    <w:rsid w:val="007E3F75"/>
    <w:rsid w:val="007E4AFD"/>
    <w:rsid w:val="007E4C8A"/>
    <w:rsid w:val="007E5010"/>
    <w:rsid w:val="007E55AE"/>
    <w:rsid w:val="007E5A87"/>
    <w:rsid w:val="007E5BAE"/>
    <w:rsid w:val="007E6296"/>
    <w:rsid w:val="007E6775"/>
    <w:rsid w:val="007E748E"/>
    <w:rsid w:val="007F07BF"/>
    <w:rsid w:val="007F103B"/>
    <w:rsid w:val="007F1090"/>
    <w:rsid w:val="007F19B3"/>
    <w:rsid w:val="007F19E5"/>
    <w:rsid w:val="007F1DD9"/>
    <w:rsid w:val="007F21B7"/>
    <w:rsid w:val="007F2280"/>
    <w:rsid w:val="007F22ED"/>
    <w:rsid w:val="007F2677"/>
    <w:rsid w:val="007F2A32"/>
    <w:rsid w:val="007F2E95"/>
    <w:rsid w:val="007F3A7E"/>
    <w:rsid w:val="007F40AA"/>
    <w:rsid w:val="007F453C"/>
    <w:rsid w:val="007F51F4"/>
    <w:rsid w:val="007F5523"/>
    <w:rsid w:val="007F5BC5"/>
    <w:rsid w:val="007F5E4E"/>
    <w:rsid w:val="007F64B4"/>
    <w:rsid w:val="007F684D"/>
    <w:rsid w:val="007F6B87"/>
    <w:rsid w:val="007F759A"/>
    <w:rsid w:val="007F775D"/>
    <w:rsid w:val="007F78CD"/>
    <w:rsid w:val="007F7DB3"/>
    <w:rsid w:val="007F7E35"/>
    <w:rsid w:val="00800018"/>
    <w:rsid w:val="008000CB"/>
    <w:rsid w:val="008002D2"/>
    <w:rsid w:val="008006D7"/>
    <w:rsid w:val="008008CA"/>
    <w:rsid w:val="008009BC"/>
    <w:rsid w:val="00800A38"/>
    <w:rsid w:val="00801008"/>
    <w:rsid w:val="008012F3"/>
    <w:rsid w:val="00801459"/>
    <w:rsid w:val="008014F8"/>
    <w:rsid w:val="00801C26"/>
    <w:rsid w:val="008023B3"/>
    <w:rsid w:val="00802B13"/>
    <w:rsid w:val="00802E9D"/>
    <w:rsid w:val="00802F1B"/>
    <w:rsid w:val="00802F1F"/>
    <w:rsid w:val="008031A3"/>
    <w:rsid w:val="008033AB"/>
    <w:rsid w:val="008036D1"/>
    <w:rsid w:val="00803B46"/>
    <w:rsid w:val="00804283"/>
    <w:rsid w:val="008049BA"/>
    <w:rsid w:val="00804CB8"/>
    <w:rsid w:val="00805316"/>
    <w:rsid w:val="00805D98"/>
    <w:rsid w:val="00806A85"/>
    <w:rsid w:val="00806CA3"/>
    <w:rsid w:val="00806D27"/>
    <w:rsid w:val="00806E22"/>
    <w:rsid w:val="00807122"/>
    <w:rsid w:val="00807827"/>
    <w:rsid w:val="00807872"/>
    <w:rsid w:val="00807910"/>
    <w:rsid w:val="008105FB"/>
    <w:rsid w:val="0081086C"/>
    <w:rsid w:val="00811AEB"/>
    <w:rsid w:val="00811DCC"/>
    <w:rsid w:val="008121D4"/>
    <w:rsid w:val="00812A32"/>
    <w:rsid w:val="00812D19"/>
    <w:rsid w:val="00813AB5"/>
    <w:rsid w:val="00813DB8"/>
    <w:rsid w:val="00813ECD"/>
    <w:rsid w:val="00814DFE"/>
    <w:rsid w:val="00815077"/>
    <w:rsid w:val="008151C2"/>
    <w:rsid w:val="008153EA"/>
    <w:rsid w:val="0081581C"/>
    <w:rsid w:val="008159B2"/>
    <w:rsid w:val="008164BF"/>
    <w:rsid w:val="00820276"/>
    <w:rsid w:val="00820794"/>
    <w:rsid w:val="0082095C"/>
    <w:rsid w:val="00820991"/>
    <w:rsid w:val="00820D8B"/>
    <w:rsid w:val="00820E86"/>
    <w:rsid w:val="008219E4"/>
    <w:rsid w:val="008219E9"/>
    <w:rsid w:val="00822098"/>
    <w:rsid w:val="008223A9"/>
    <w:rsid w:val="008227DC"/>
    <w:rsid w:val="00822AEF"/>
    <w:rsid w:val="00822C73"/>
    <w:rsid w:val="008230A2"/>
    <w:rsid w:val="00823F93"/>
    <w:rsid w:val="00823FB1"/>
    <w:rsid w:val="00826468"/>
    <w:rsid w:val="00826922"/>
    <w:rsid w:val="00827077"/>
    <w:rsid w:val="008271E5"/>
    <w:rsid w:val="0082721D"/>
    <w:rsid w:val="00827624"/>
    <w:rsid w:val="00827953"/>
    <w:rsid w:val="0083007E"/>
    <w:rsid w:val="008300B0"/>
    <w:rsid w:val="00830879"/>
    <w:rsid w:val="008308AC"/>
    <w:rsid w:val="00830A48"/>
    <w:rsid w:val="0083167D"/>
    <w:rsid w:val="008317B3"/>
    <w:rsid w:val="00832578"/>
    <w:rsid w:val="00832641"/>
    <w:rsid w:val="00832AC5"/>
    <w:rsid w:val="00832F9D"/>
    <w:rsid w:val="008337C5"/>
    <w:rsid w:val="00833DDA"/>
    <w:rsid w:val="00834471"/>
    <w:rsid w:val="00834536"/>
    <w:rsid w:val="00835AD0"/>
    <w:rsid w:val="00835D61"/>
    <w:rsid w:val="00836151"/>
    <w:rsid w:val="008361FD"/>
    <w:rsid w:val="0083625C"/>
    <w:rsid w:val="00836490"/>
    <w:rsid w:val="008367CC"/>
    <w:rsid w:val="00836FA9"/>
    <w:rsid w:val="00836FBD"/>
    <w:rsid w:val="00837079"/>
    <w:rsid w:val="00837113"/>
    <w:rsid w:val="00837184"/>
    <w:rsid w:val="00840408"/>
    <w:rsid w:val="00840507"/>
    <w:rsid w:val="00840FAA"/>
    <w:rsid w:val="0084146C"/>
    <w:rsid w:val="008416F2"/>
    <w:rsid w:val="00841A86"/>
    <w:rsid w:val="00841FCB"/>
    <w:rsid w:val="00842156"/>
    <w:rsid w:val="00842711"/>
    <w:rsid w:val="008443E6"/>
    <w:rsid w:val="008448CB"/>
    <w:rsid w:val="008454D7"/>
    <w:rsid w:val="00845977"/>
    <w:rsid w:val="00845C5A"/>
    <w:rsid w:val="00846480"/>
    <w:rsid w:val="008468BF"/>
    <w:rsid w:val="00846D19"/>
    <w:rsid w:val="00846D28"/>
    <w:rsid w:val="00846F43"/>
    <w:rsid w:val="008470B9"/>
    <w:rsid w:val="008472E4"/>
    <w:rsid w:val="008478C4"/>
    <w:rsid w:val="00847968"/>
    <w:rsid w:val="008500F5"/>
    <w:rsid w:val="00850BB0"/>
    <w:rsid w:val="00850C95"/>
    <w:rsid w:val="00850EB5"/>
    <w:rsid w:val="00850F82"/>
    <w:rsid w:val="008514B9"/>
    <w:rsid w:val="008515A9"/>
    <w:rsid w:val="00851696"/>
    <w:rsid w:val="00851FBD"/>
    <w:rsid w:val="008520EC"/>
    <w:rsid w:val="00852136"/>
    <w:rsid w:val="008529CC"/>
    <w:rsid w:val="008532E9"/>
    <w:rsid w:val="00853542"/>
    <w:rsid w:val="00853747"/>
    <w:rsid w:val="00853B46"/>
    <w:rsid w:val="00853CAF"/>
    <w:rsid w:val="00853D76"/>
    <w:rsid w:val="00853FEA"/>
    <w:rsid w:val="00854057"/>
    <w:rsid w:val="00854086"/>
    <w:rsid w:val="0085411A"/>
    <w:rsid w:val="0085437B"/>
    <w:rsid w:val="008554C6"/>
    <w:rsid w:val="00855D6F"/>
    <w:rsid w:val="00855F3A"/>
    <w:rsid w:val="00856F30"/>
    <w:rsid w:val="008573D6"/>
    <w:rsid w:val="00857943"/>
    <w:rsid w:val="00857C4B"/>
    <w:rsid w:val="00857F85"/>
    <w:rsid w:val="008602E7"/>
    <w:rsid w:val="00860351"/>
    <w:rsid w:val="00860A1A"/>
    <w:rsid w:val="00860AA2"/>
    <w:rsid w:val="00860C2F"/>
    <w:rsid w:val="00860FA3"/>
    <w:rsid w:val="00861133"/>
    <w:rsid w:val="0086177B"/>
    <w:rsid w:val="00861BE7"/>
    <w:rsid w:val="00861ECA"/>
    <w:rsid w:val="008620CC"/>
    <w:rsid w:val="0086242F"/>
    <w:rsid w:val="008626E1"/>
    <w:rsid w:val="00862C53"/>
    <w:rsid w:val="00862C7E"/>
    <w:rsid w:val="00862CA2"/>
    <w:rsid w:val="008632DA"/>
    <w:rsid w:val="008634E0"/>
    <w:rsid w:val="00863568"/>
    <w:rsid w:val="00863FCC"/>
    <w:rsid w:val="0086424E"/>
    <w:rsid w:val="00864418"/>
    <w:rsid w:val="008644B7"/>
    <w:rsid w:val="008645F9"/>
    <w:rsid w:val="0086460F"/>
    <w:rsid w:val="00864DED"/>
    <w:rsid w:val="0086581F"/>
    <w:rsid w:val="00865825"/>
    <w:rsid w:val="00866E31"/>
    <w:rsid w:val="0087055D"/>
    <w:rsid w:val="00871D40"/>
    <w:rsid w:val="008725C4"/>
    <w:rsid w:val="0087282D"/>
    <w:rsid w:val="00872B77"/>
    <w:rsid w:val="00872E15"/>
    <w:rsid w:val="008731B2"/>
    <w:rsid w:val="00873E9D"/>
    <w:rsid w:val="00874417"/>
    <w:rsid w:val="0087491C"/>
    <w:rsid w:val="00874AA0"/>
    <w:rsid w:val="008754E8"/>
    <w:rsid w:val="00875D58"/>
    <w:rsid w:val="00875D5A"/>
    <w:rsid w:val="00875DEB"/>
    <w:rsid w:val="00875FCC"/>
    <w:rsid w:val="0087653F"/>
    <w:rsid w:val="008765DF"/>
    <w:rsid w:val="00876B9F"/>
    <w:rsid w:val="00877270"/>
    <w:rsid w:val="008778F2"/>
    <w:rsid w:val="0088037B"/>
    <w:rsid w:val="00880550"/>
    <w:rsid w:val="00880886"/>
    <w:rsid w:val="008808DA"/>
    <w:rsid w:val="00881508"/>
    <w:rsid w:val="00881539"/>
    <w:rsid w:val="0088161B"/>
    <w:rsid w:val="008817D5"/>
    <w:rsid w:val="0088196F"/>
    <w:rsid w:val="00881A20"/>
    <w:rsid w:val="00882464"/>
    <w:rsid w:val="00882C12"/>
    <w:rsid w:val="00882C28"/>
    <w:rsid w:val="00882D39"/>
    <w:rsid w:val="00883666"/>
    <w:rsid w:val="0088366C"/>
    <w:rsid w:val="00883D45"/>
    <w:rsid w:val="00884AEF"/>
    <w:rsid w:val="00884B05"/>
    <w:rsid w:val="00884D3F"/>
    <w:rsid w:val="00885C60"/>
    <w:rsid w:val="00886C45"/>
    <w:rsid w:val="00887247"/>
    <w:rsid w:val="008879F2"/>
    <w:rsid w:val="00887FF0"/>
    <w:rsid w:val="00890196"/>
    <w:rsid w:val="00890B5C"/>
    <w:rsid w:val="00890E18"/>
    <w:rsid w:val="00891980"/>
    <w:rsid w:val="008919E7"/>
    <w:rsid w:val="00891B89"/>
    <w:rsid w:val="00891BE3"/>
    <w:rsid w:val="00891CB5"/>
    <w:rsid w:val="00891DAD"/>
    <w:rsid w:val="00892385"/>
    <w:rsid w:val="00893260"/>
    <w:rsid w:val="008938B3"/>
    <w:rsid w:val="00894116"/>
    <w:rsid w:val="00894399"/>
    <w:rsid w:val="008943DE"/>
    <w:rsid w:val="00894402"/>
    <w:rsid w:val="0089440C"/>
    <w:rsid w:val="00894BA5"/>
    <w:rsid w:val="00894F66"/>
    <w:rsid w:val="00895280"/>
    <w:rsid w:val="00895383"/>
    <w:rsid w:val="00896132"/>
    <w:rsid w:val="0089623B"/>
    <w:rsid w:val="008963C2"/>
    <w:rsid w:val="00896661"/>
    <w:rsid w:val="00896758"/>
    <w:rsid w:val="0089689D"/>
    <w:rsid w:val="008970FA"/>
    <w:rsid w:val="008976F9"/>
    <w:rsid w:val="00897BD2"/>
    <w:rsid w:val="008A0121"/>
    <w:rsid w:val="008A0318"/>
    <w:rsid w:val="008A0446"/>
    <w:rsid w:val="008A0574"/>
    <w:rsid w:val="008A0BC2"/>
    <w:rsid w:val="008A0D66"/>
    <w:rsid w:val="008A0F27"/>
    <w:rsid w:val="008A109E"/>
    <w:rsid w:val="008A12EE"/>
    <w:rsid w:val="008A1327"/>
    <w:rsid w:val="008A1C41"/>
    <w:rsid w:val="008A1DE1"/>
    <w:rsid w:val="008A205F"/>
    <w:rsid w:val="008A2A85"/>
    <w:rsid w:val="008A2B16"/>
    <w:rsid w:val="008A2BAD"/>
    <w:rsid w:val="008A356F"/>
    <w:rsid w:val="008A3D96"/>
    <w:rsid w:val="008A413E"/>
    <w:rsid w:val="008A4614"/>
    <w:rsid w:val="008A46A8"/>
    <w:rsid w:val="008A47A9"/>
    <w:rsid w:val="008A5127"/>
    <w:rsid w:val="008A5718"/>
    <w:rsid w:val="008A5C2E"/>
    <w:rsid w:val="008A5EE3"/>
    <w:rsid w:val="008A665A"/>
    <w:rsid w:val="008A671D"/>
    <w:rsid w:val="008A6D09"/>
    <w:rsid w:val="008A6F53"/>
    <w:rsid w:val="008A7072"/>
    <w:rsid w:val="008A7282"/>
    <w:rsid w:val="008A74C7"/>
    <w:rsid w:val="008A775C"/>
    <w:rsid w:val="008A780B"/>
    <w:rsid w:val="008A7BC0"/>
    <w:rsid w:val="008B02C8"/>
    <w:rsid w:val="008B08D8"/>
    <w:rsid w:val="008B0D9D"/>
    <w:rsid w:val="008B1039"/>
    <w:rsid w:val="008B1334"/>
    <w:rsid w:val="008B18E6"/>
    <w:rsid w:val="008B1A3D"/>
    <w:rsid w:val="008B1FF5"/>
    <w:rsid w:val="008B22B2"/>
    <w:rsid w:val="008B24C8"/>
    <w:rsid w:val="008B313A"/>
    <w:rsid w:val="008B317E"/>
    <w:rsid w:val="008B3315"/>
    <w:rsid w:val="008B3D1C"/>
    <w:rsid w:val="008B416D"/>
    <w:rsid w:val="008B4414"/>
    <w:rsid w:val="008B45BF"/>
    <w:rsid w:val="008B4ABE"/>
    <w:rsid w:val="008B4B91"/>
    <w:rsid w:val="008B4BBE"/>
    <w:rsid w:val="008B51BC"/>
    <w:rsid w:val="008B5E6C"/>
    <w:rsid w:val="008B665A"/>
    <w:rsid w:val="008B6F39"/>
    <w:rsid w:val="008B7743"/>
    <w:rsid w:val="008B7A71"/>
    <w:rsid w:val="008B7E58"/>
    <w:rsid w:val="008B7F16"/>
    <w:rsid w:val="008C0077"/>
    <w:rsid w:val="008C0195"/>
    <w:rsid w:val="008C03C1"/>
    <w:rsid w:val="008C0576"/>
    <w:rsid w:val="008C06F1"/>
    <w:rsid w:val="008C086C"/>
    <w:rsid w:val="008C14C7"/>
    <w:rsid w:val="008C25EC"/>
    <w:rsid w:val="008C26BB"/>
    <w:rsid w:val="008C28B7"/>
    <w:rsid w:val="008C29AD"/>
    <w:rsid w:val="008C2BA4"/>
    <w:rsid w:val="008C3245"/>
    <w:rsid w:val="008C33F0"/>
    <w:rsid w:val="008C3505"/>
    <w:rsid w:val="008C35B6"/>
    <w:rsid w:val="008C3973"/>
    <w:rsid w:val="008C3BF4"/>
    <w:rsid w:val="008C3E11"/>
    <w:rsid w:val="008C41ED"/>
    <w:rsid w:val="008C42CE"/>
    <w:rsid w:val="008C501C"/>
    <w:rsid w:val="008C554A"/>
    <w:rsid w:val="008C5C8C"/>
    <w:rsid w:val="008C624F"/>
    <w:rsid w:val="008C67C2"/>
    <w:rsid w:val="008C6CB1"/>
    <w:rsid w:val="008C6D1A"/>
    <w:rsid w:val="008C6EDC"/>
    <w:rsid w:val="008C70B9"/>
    <w:rsid w:val="008D0143"/>
    <w:rsid w:val="008D047E"/>
    <w:rsid w:val="008D0571"/>
    <w:rsid w:val="008D0661"/>
    <w:rsid w:val="008D0AA4"/>
    <w:rsid w:val="008D1398"/>
    <w:rsid w:val="008D1D77"/>
    <w:rsid w:val="008D1DA1"/>
    <w:rsid w:val="008D23C3"/>
    <w:rsid w:val="008D2785"/>
    <w:rsid w:val="008D2956"/>
    <w:rsid w:val="008D296A"/>
    <w:rsid w:val="008D312A"/>
    <w:rsid w:val="008D3CC0"/>
    <w:rsid w:val="008D3EF8"/>
    <w:rsid w:val="008D4145"/>
    <w:rsid w:val="008D434A"/>
    <w:rsid w:val="008D4944"/>
    <w:rsid w:val="008D51D7"/>
    <w:rsid w:val="008D5B60"/>
    <w:rsid w:val="008D5BD5"/>
    <w:rsid w:val="008D5CAA"/>
    <w:rsid w:val="008D5DFC"/>
    <w:rsid w:val="008D6220"/>
    <w:rsid w:val="008D67DC"/>
    <w:rsid w:val="008D6913"/>
    <w:rsid w:val="008D78A4"/>
    <w:rsid w:val="008D7901"/>
    <w:rsid w:val="008D7C53"/>
    <w:rsid w:val="008E073C"/>
    <w:rsid w:val="008E07B2"/>
    <w:rsid w:val="008E092F"/>
    <w:rsid w:val="008E0E03"/>
    <w:rsid w:val="008E0FE7"/>
    <w:rsid w:val="008E14C2"/>
    <w:rsid w:val="008E17BA"/>
    <w:rsid w:val="008E1D55"/>
    <w:rsid w:val="008E221C"/>
    <w:rsid w:val="008E2385"/>
    <w:rsid w:val="008E298D"/>
    <w:rsid w:val="008E29BD"/>
    <w:rsid w:val="008E33D1"/>
    <w:rsid w:val="008E3564"/>
    <w:rsid w:val="008E3590"/>
    <w:rsid w:val="008E3699"/>
    <w:rsid w:val="008E387A"/>
    <w:rsid w:val="008E3977"/>
    <w:rsid w:val="008E3AA5"/>
    <w:rsid w:val="008E3AF7"/>
    <w:rsid w:val="008E3B86"/>
    <w:rsid w:val="008E3E24"/>
    <w:rsid w:val="008E3EC9"/>
    <w:rsid w:val="008E40A6"/>
    <w:rsid w:val="008E47DA"/>
    <w:rsid w:val="008E4AA9"/>
    <w:rsid w:val="008E58CA"/>
    <w:rsid w:val="008E5C52"/>
    <w:rsid w:val="008E6400"/>
    <w:rsid w:val="008E64D7"/>
    <w:rsid w:val="008E6988"/>
    <w:rsid w:val="008E6B9D"/>
    <w:rsid w:val="008E6E59"/>
    <w:rsid w:val="008E6FFD"/>
    <w:rsid w:val="008E73DC"/>
    <w:rsid w:val="008E789B"/>
    <w:rsid w:val="008E7BA0"/>
    <w:rsid w:val="008E7DFA"/>
    <w:rsid w:val="008E7EB4"/>
    <w:rsid w:val="008F097D"/>
    <w:rsid w:val="008F0AFD"/>
    <w:rsid w:val="008F0D4A"/>
    <w:rsid w:val="008F1003"/>
    <w:rsid w:val="008F120E"/>
    <w:rsid w:val="008F190E"/>
    <w:rsid w:val="008F1A32"/>
    <w:rsid w:val="008F1FB2"/>
    <w:rsid w:val="008F21AA"/>
    <w:rsid w:val="008F2311"/>
    <w:rsid w:val="008F25C9"/>
    <w:rsid w:val="008F2676"/>
    <w:rsid w:val="008F2760"/>
    <w:rsid w:val="008F27D8"/>
    <w:rsid w:val="008F2E7D"/>
    <w:rsid w:val="008F3798"/>
    <w:rsid w:val="008F3BA3"/>
    <w:rsid w:val="008F4224"/>
    <w:rsid w:val="008F48B8"/>
    <w:rsid w:val="008F5034"/>
    <w:rsid w:val="008F5613"/>
    <w:rsid w:val="008F663A"/>
    <w:rsid w:val="008F6E93"/>
    <w:rsid w:val="008F6FDD"/>
    <w:rsid w:val="008F747D"/>
    <w:rsid w:val="008F76F3"/>
    <w:rsid w:val="008F7A70"/>
    <w:rsid w:val="008F7C3F"/>
    <w:rsid w:val="008F7E2F"/>
    <w:rsid w:val="008F7FC7"/>
    <w:rsid w:val="009003F9"/>
    <w:rsid w:val="00900AC3"/>
    <w:rsid w:val="00900AD2"/>
    <w:rsid w:val="00901261"/>
    <w:rsid w:val="0090128F"/>
    <w:rsid w:val="00901D4D"/>
    <w:rsid w:val="00902431"/>
    <w:rsid w:val="00902856"/>
    <w:rsid w:val="009028A4"/>
    <w:rsid w:val="00902E9F"/>
    <w:rsid w:val="00902FBB"/>
    <w:rsid w:val="009030E4"/>
    <w:rsid w:val="00903D05"/>
    <w:rsid w:val="00903FEC"/>
    <w:rsid w:val="00904008"/>
    <w:rsid w:val="0090424D"/>
    <w:rsid w:val="00904322"/>
    <w:rsid w:val="00904FBF"/>
    <w:rsid w:val="0090516F"/>
    <w:rsid w:val="00905330"/>
    <w:rsid w:val="0090577F"/>
    <w:rsid w:val="00905780"/>
    <w:rsid w:val="009063C3"/>
    <w:rsid w:val="009065B6"/>
    <w:rsid w:val="00907156"/>
    <w:rsid w:val="0090736E"/>
    <w:rsid w:val="00907C6B"/>
    <w:rsid w:val="00907E0E"/>
    <w:rsid w:val="00910237"/>
    <w:rsid w:val="009102AB"/>
    <w:rsid w:val="0091030B"/>
    <w:rsid w:val="009104E8"/>
    <w:rsid w:val="00910AF5"/>
    <w:rsid w:val="00910E02"/>
    <w:rsid w:val="0091449A"/>
    <w:rsid w:val="009151C8"/>
    <w:rsid w:val="00915D50"/>
    <w:rsid w:val="009162EA"/>
    <w:rsid w:val="009164C5"/>
    <w:rsid w:val="00916899"/>
    <w:rsid w:val="00916986"/>
    <w:rsid w:val="009171A2"/>
    <w:rsid w:val="00917D91"/>
    <w:rsid w:val="0092011D"/>
    <w:rsid w:val="009209C5"/>
    <w:rsid w:val="00920A86"/>
    <w:rsid w:val="00920CB5"/>
    <w:rsid w:val="00920ED0"/>
    <w:rsid w:val="009214CC"/>
    <w:rsid w:val="009217E4"/>
    <w:rsid w:val="009220EB"/>
    <w:rsid w:val="009222D9"/>
    <w:rsid w:val="009225E6"/>
    <w:rsid w:val="00922A36"/>
    <w:rsid w:val="00922F77"/>
    <w:rsid w:val="009235C6"/>
    <w:rsid w:val="00923B46"/>
    <w:rsid w:val="0092416C"/>
    <w:rsid w:val="00924488"/>
    <w:rsid w:val="00924B76"/>
    <w:rsid w:val="00924D45"/>
    <w:rsid w:val="009250E4"/>
    <w:rsid w:val="009261DD"/>
    <w:rsid w:val="009261F1"/>
    <w:rsid w:val="009262D8"/>
    <w:rsid w:val="009264B1"/>
    <w:rsid w:val="00926AB6"/>
    <w:rsid w:val="00926C91"/>
    <w:rsid w:val="0092769F"/>
    <w:rsid w:val="0092773A"/>
    <w:rsid w:val="00927AEE"/>
    <w:rsid w:val="00927D35"/>
    <w:rsid w:val="00927D70"/>
    <w:rsid w:val="00927F9E"/>
    <w:rsid w:val="00930271"/>
    <w:rsid w:val="00930648"/>
    <w:rsid w:val="00930F3A"/>
    <w:rsid w:val="009312A8"/>
    <w:rsid w:val="00932311"/>
    <w:rsid w:val="009323B4"/>
    <w:rsid w:val="00932610"/>
    <w:rsid w:val="0093270A"/>
    <w:rsid w:val="00933670"/>
    <w:rsid w:val="00933A1D"/>
    <w:rsid w:val="0093437C"/>
    <w:rsid w:val="00934CA4"/>
    <w:rsid w:val="00934CDA"/>
    <w:rsid w:val="0093556E"/>
    <w:rsid w:val="0093570E"/>
    <w:rsid w:val="00935868"/>
    <w:rsid w:val="00935873"/>
    <w:rsid w:val="0093590C"/>
    <w:rsid w:val="00936E9D"/>
    <w:rsid w:val="0093719A"/>
    <w:rsid w:val="009404CE"/>
    <w:rsid w:val="0094058A"/>
    <w:rsid w:val="00940813"/>
    <w:rsid w:val="00940814"/>
    <w:rsid w:val="00940C41"/>
    <w:rsid w:val="0094129B"/>
    <w:rsid w:val="00941AAB"/>
    <w:rsid w:val="00941F59"/>
    <w:rsid w:val="0094259B"/>
    <w:rsid w:val="009428A7"/>
    <w:rsid w:val="00943335"/>
    <w:rsid w:val="00944001"/>
    <w:rsid w:val="009450C6"/>
    <w:rsid w:val="0094539A"/>
    <w:rsid w:val="00945862"/>
    <w:rsid w:val="0094598F"/>
    <w:rsid w:val="00946277"/>
    <w:rsid w:val="00946398"/>
    <w:rsid w:val="009463F0"/>
    <w:rsid w:val="00946541"/>
    <w:rsid w:val="00946EF3"/>
    <w:rsid w:val="00947037"/>
    <w:rsid w:val="00947A79"/>
    <w:rsid w:val="009508FA"/>
    <w:rsid w:val="009509CE"/>
    <w:rsid w:val="00951089"/>
    <w:rsid w:val="00951CC0"/>
    <w:rsid w:val="00951F54"/>
    <w:rsid w:val="00952194"/>
    <w:rsid w:val="00952F84"/>
    <w:rsid w:val="009535F2"/>
    <w:rsid w:val="00953882"/>
    <w:rsid w:val="009538CF"/>
    <w:rsid w:val="00953B58"/>
    <w:rsid w:val="00953F49"/>
    <w:rsid w:val="009541AB"/>
    <w:rsid w:val="009545C2"/>
    <w:rsid w:val="009548AD"/>
    <w:rsid w:val="00955128"/>
    <w:rsid w:val="00955788"/>
    <w:rsid w:val="0095591E"/>
    <w:rsid w:val="009559A4"/>
    <w:rsid w:val="009560D5"/>
    <w:rsid w:val="00956140"/>
    <w:rsid w:val="00956809"/>
    <w:rsid w:val="00956A13"/>
    <w:rsid w:val="00956CCE"/>
    <w:rsid w:val="00956E29"/>
    <w:rsid w:val="00956ECA"/>
    <w:rsid w:val="009571EB"/>
    <w:rsid w:val="00957653"/>
    <w:rsid w:val="00960912"/>
    <w:rsid w:val="0096093E"/>
    <w:rsid w:val="00960977"/>
    <w:rsid w:val="0096227A"/>
    <w:rsid w:val="00962A81"/>
    <w:rsid w:val="00962AA9"/>
    <w:rsid w:val="00962E8D"/>
    <w:rsid w:val="00963956"/>
    <w:rsid w:val="00963C3A"/>
    <w:rsid w:val="00963EC7"/>
    <w:rsid w:val="0096421D"/>
    <w:rsid w:val="0096424A"/>
    <w:rsid w:val="0096467A"/>
    <w:rsid w:val="00964C34"/>
    <w:rsid w:val="00964D59"/>
    <w:rsid w:val="00965358"/>
    <w:rsid w:val="00965C8C"/>
    <w:rsid w:val="0096622D"/>
    <w:rsid w:val="00966546"/>
    <w:rsid w:val="0096663A"/>
    <w:rsid w:val="0096673A"/>
    <w:rsid w:val="009667E3"/>
    <w:rsid w:val="00966E6F"/>
    <w:rsid w:val="0096729E"/>
    <w:rsid w:val="00967A6A"/>
    <w:rsid w:val="0097038F"/>
    <w:rsid w:val="00970464"/>
    <w:rsid w:val="00970708"/>
    <w:rsid w:val="00971551"/>
    <w:rsid w:val="0097277A"/>
    <w:rsid w:val="00972A55"/>
    <w:rsid w:val="0097326C"/>
    <w:rsid w:val="0097361C"/>
    <w:rsid w:val="00973ED3"/>
    <w:rsid w:val="00973F11"/>
    <w:rsid w:val="009744BD"/>
    <w:rsid w:val="0097480E"/>
    <w:rsid w:val="00975131"/>
    <w:rsid w:val="00975828"/>
    <w:rsid w:val="0097608E"/>
    <w:rsid w:val="0097667B"/>
    <w:rsid w:val="00976995"/>
    <w:rsid w:val="00976F42"/>
    <w:rsid w:val="009776D8"/>
    <w:rsid w:val="00977DC6"/>
    <w:rsid w:val="00977E2F"/>
    <w:rsid w:val="009807CE"/>
    <w:rsid w:val="00980C1A"/>
    <w:rsid w:val="0098102D"/>
    <w:rsid w:val="009814AA"/>
    <w:rsid w:val="009814AB"/>
    <w:rsid w:val="00981C2D"/>
    <w:rsid w:val="00982B88"/>
    <w:rsid w:val="00982E89"/>
    <w:rsid w:val="009837D9"/>
    <w:rsid w:val="00983860"/>
    <w:rsid w:val="00983869"/>
    <w:rsid w:val="00983E92"/>
    <w:rsid w:val="00984000"/>
    <w:rsid w:val="009842FA"/>
    <w:rsid w:val="00984501"/>
    <w:rsid w:val="0098485C"/>
    <w:rsid w:val="00984923"/>
    <w:rsid w:val="00984C7A"/>
    <w:rsid w:val="00984ED3"/>
    <w:rsid w:val="009850BF"/>
    <w:rsid w:val="00985146"/>
    <w:rsid w:val="00985280"/>
    <w:rsid w:val="00985433"/>
    <w:rsid w:val="00985486"/>
    <w:rsid w:val="009856BA"/>
    <w:rsid w:val="00985BFE"/>
    <w:rsid w:val="009863D9"/>
    <w:rsid w:val="0098643B"/>
    <w:rsid w:val="009867B8"/>
    <w:rsid w:val="009869F5"/>
    <w:rsid w:val="00986E21"/>
    <w:rsid w:val="00987126"/>
    <w:rsid w:val="009875CE"/>
    <w:rsid w:val="0098797A"/>
    <w:rsid w:val="00987A54"/>
    <w:rsid w:val="00987E08"/>
    <w:rsid w:val="0099025B"/>
    <w:rsid w:val="009904E5"/>
    <w:rsid w:val="009912F0"/>
    <w:rsid w:val="009915C4"/>
    <w:rsid w:val="0099195E"/>
    <w:rsid w:val="00992024"/>
    <w:rsid w:val="009927A2"/>
    <w:rsid w:val="009929AA"/>
    <w:rsid w:val="00993467"/>
    <w:rsid w:val="0099374B"/>
    <w:rsid w:val="00993E6A"/>
    <w:rsid w:val="00994D6D"/>
    <w:rsid w:val="00994E63"/>
    <w:rsid w:val="00994F2D"/>
    <w:rsid w:val="00994F4F"/>
    <w:rsid w:val="00995075"/>
    <w:rsid w:val="009950BC"/>
    <w:rsid w:val="00995105"/>
    <w:rsid w:val="00995528"/>
    <w:rsid w:val="00995742"/>
    <w:rsid w:val="009957F4"/>
    <w:rsid w:val="009958FB"/>
    <w:rsid w:val="009959F5"/>
    <w:rsid w:val="00995BD5"/>
    <w:rsid w:val="00995D07"/>
    <w:rsid w:val="00995FCD"/>
    <w:rsid w:val="009961C5"/>
    <w:rsid w:val="00996343"/>
    <w:rsid w:val="00996701"/>
    <w:rsid w:val="00996BDA"/>
    <w:rsid w:val="00996EA9"/>
    <w:rsid w:val="00997002"/>
    <w:rsid w:val="00997177"/>
    <w:rsid w:val="009972FF"/>
    <w:rsid w:val="00997BEE"/>
    <w:rsid w:val="00997FA0"/>
    <w:rsid w:val="009A014A"/>
    <w:rsid w:val="009A0863"/>
    <w:rsid w:val="009A089A"/>
    <w:rsid w:val="009A17AD"/>
    <w:rsid w:val="009A1C60"/>
    <w:rsid w:val="009A24A8"/>
    <w:rsid w:val="009A3155"/>
    <w:rsid w:val="009A3A7E"/>
    <w:rsid w:val="009A3B88"/>
    <w:rsid w:val="009A404A"/>
    <w:rsid w:val="009A407C"/>
    <w:rsid w:val="009A4243"/>
    <w:rsid w:val="009A45E1"/>
    <w:rsid w:val="009A4734"/>
    <w:rsid w:val="009A491A"/>
    <w:rsid w:val="009A499D"/>
    <w:rsid w:val="009A58D6"/>
    <w:rsid w:val="009A58D7"/>
    <w:rsid w:val="009A5C27"/>
    <w:rsid w:val="009A6A86"/>
    <w:rsid w:val="009A6EDB"/>
    <w:rsid w:val="009A792D"/>
    <w:rsid w:val="009A7BF4"/>
    <w:rsid w:val="009B038F"/>
    <w:rsid w:val="009B09BC"/>
    <w:rsid w:val="009B0F0F"/>
    <w:rsid w:val="009B1136"/>
    <w:rsid w:val="009B1443"/>
    <w:rsid w:val="009B14CF"/>
    <w:rsid w:val="009B1579"/>
    <w:rsid w:val="009B189C"/>
    <w:rsid w:val="009B1E0E"/>
    <w:rsid w:val="009B21C8"/>
    <w:rsid w:val="009B2237"/>
    <w:rsid w:val="009B253E"/>
    <w:rsid w:val="009B282D"/>
    <w:rsid w:val="009B2FA4"/>
    <w:rsid w:val="009B312A"/>
    <w:rsid w:val="009B3760"/>
    <w:rsid w:val="009B3CE8"/>
    <w:rsid w:val="009B4060"/>
    <w:rsid w:val="009B4308"/>
    <w:rsid w:val="009B47BC"/>
    <w:rsid w:val="009B4FDB"/>
    <w:rsid w:val="009B53F3"/>
    <w:rsid w:val="009B5C9D"/>
    <w:rsid w:val="009B5CB0"/>
    <w:rsid w:val="009B61A5"/>
    <w:rsid w:val="009B6572"/>
    <w:rsid w:val="009B66A2"/>
    <w:rsid w:val="009B6CF6"/>
    <w:rsid w:val="009B6ED9"/>
    <w:rsid w:val="009B70DA"/>
    <w:rsid w:val="009B73DA"/>
    <w:rsid w:val="009B7A48"/>
    <w:rsid w:val="009B7A9E"/>
    <w:rsid w:val="009C055A"/>
    <w:rsid w:val="009C0822"/>
    <w:rsid w:val="009C1AA1"/>
    <w:rsid w:val="009C1D3D"/>
    <w:rsid w:val="009C1D8D"/>
    <w:rsid w:val="009C20D9"/>
    <w:rsid w:val="009C27F9"/>
    <w:rsid w:val="009C2977"/>
    <w:rsid w:val="009C2AB9"/>
    <w:rsid w:val="009C311D"/>
    <w:rsid w:val="009C3A55"/>
    <w:rsid w:val="009C46F2"/>
    <w:rsid w:val="009C6526"/>
    <w:rsid w:val="009C6A81"/>
    <w:rsid w:val="009C6FA8"/>
    <w:rsid w:val="009C7594"/>
    <w:rsid w:val="009C7621"/>
    <w:rsid w:val="009C7945"/>
    <w:rsid w:val="009C7B07"/>
    <w:rsid w:val="009C7BDE"/>
    <w:rsid w:val="009D0769"/>
    <w:rsid w:val="009D0840"/>
    <w:rsid w:val="009D0BC5"/>
    <w:rsid w:val="009D10C7"/>
    <w:rsid w:val="009D1497"/>
    <w:rsid w:val="009D1518"/>
    <w:rsid w:val="009D20B1"/>
    <w:rsid w:val="009D2D25"/>
    <w:rsid w:val="009D356D"/>
    <w:rsid w:val="009D3A66"/>
    <w:rsid w:val="009D45F5"/>
    <w:rsid w:val="009D47F1"/>
    <w:rsid w:val="009D4EC6"/>
    <w:rsid w:val="009D4FC8"/>
    <w:rsid w:val="009D515F"/>
    <w:rsid w:val="009D53CF"/>
    <w:rsid w:val="009D55BE"/>
    <w:rsid w:val="009D6702"/>
    <w:rsid w:val="009D67D5"/>
    <w:rsid w:val="009D6E4A"/>
    <w:rsid w:val="009D6E88"/>
    <w:rsid w:val="009D7029"/>
    <w:rsid w:val="009D7101"/>
    <w:rsid w:val="009D71C6"/>
    <w:rsid w:val="009D76C0"/>
    <w:rsid w:val="009D7BC7"/>
    <w:rsid w:val="009D7FD5"/>
    <w:rsid w:val="009E0590"/>
    <w:rsid w:val="009E075F"/>
    <w:rsid w:val="009E1116"/>
    <w:rsid w:val="009E1753"/>
    <w:rsid w:val="009E1D30"/>
    <w:rsid w:val="009E1F2B"/>
    <w:rsid w:val="009E27B2"/>
    <w:rsid w:val="009E38E5"/>
    <w:rsid w:val="009E3A6B"/>
    <w:rsid w:val="009E3AA5"/>
    <w:rsid w:val="009E3B43"/>
    <w:rsid w:val="009E3DE7"/>
    <w:rsid w:val="009E3EFE"/>
    <w:rsid w:val="009E3F34"/>
    <w:rsid w:val="009E4338"/>
    <w:rsid w:val="009E4345"/>
    <w:rsid w:val="009E4359"/>
    <w:rsid w:val="009E4C26"/>
    <w:rsid w:val="009E4F7E"/>
    <w:rsid w:val="009E52FF"/>
    <w:rsid w:val="009E5364"/>
    <w:rsid w:val="009E5A8A"/>
    <w:rsid w:val="009E5DD3"/>
    <w:rsid w:val="009E5E3E"/>
    <w:rsid w:val="009E5F00"/>
    <w:rsid w:val="009E6275"/>
    <w:rsid w:val="009E6528"/>
    <w:rsid w:val="009E67BC"/>
    <w:rsid w:val="009E6F24"/>
    <w:rsid w:val="009E7678"/>
    <w:rsid w:val="009E76E4"/>
    <w:rsid w:val="009E7CEA"/>
    <w:rsid w:val="009F04E6"/>
    <w:rsid w:val="009F0E83"/>
    <w:rsid w:val="009F165F"/>
    <w:rsid w:val="009F169F"/>
    <w:rsid w:val="009F18D9"/>
    <w:rsid w:val="009F1A83"/>
    <w:rsid w:val="009F1B09"/>
    <w:rsid w:val="009F1FC6"/>
    <w:rsid w:val="009F296C"/>
    <w:rsid w:val="009F2C86"/>
    <w:rsid w:val="009F34F7"/>
    <w:rsid w:val="009F34FD"/>
    <w:rsid w:val="009F3740"/>
    <w:rsid w:val="009F43DB"/>
    <w:rsid w:val="009F4AEB"/>
    <w:rsid w:val="009F4C7D"/>
    <w:rsid w:val="009F50D6"/>
    <w:rsid w:val="009F5365"/>
    <w:rsid w:val="009F59C2"/>
    <w:rsid w:val="009F5FF0"/>
    <w:rsid w:val="009F67C9"/>
    <w:rsid w:val="009F68AD"/>
    <w:rsid w:val="009F6F29"/>
    <w:rsid w:val="009F6FCB"/>
    <w:rsid w:val="009F7305"/>
    <w:rsid w:val="009F73CF"/>
    <w:rsid w:val="009F7B01"/>
    <w:rsid w:val="009F7D75"/>
    <w:rsid w:val="00A00BB8"/>
    <w:rsid w:val="00A016BA"/>
    <w:rsid w:val="00A016C2"/>
    <w:rsid w:val="00A01DB9"/>
    <w:rsid w:val="00A01E14"/>
    <w:rsid w:val="00A024E6"/>
    <w:rsid w:val="00A02564"/>
    <w:rsid w:val="00A0270E"/>
    <w:rsid w:val="00A027D5"/>
    <w:rsid w:val="00A02E58"/>
    <w:rsid w:val="00A02FBB"/>
    <w:rsid w:val="00A03248"/>
    <w:rsid w:val="00A03432"/>
    <w:rsid w:val="00A034BB"/>
    <w:rsid w:val="00A0379F"/>
    <w:rsid w:val="00A03886"/>
    <w:rsid w:val="00A03A1E"/>
    <w:rsid w:val="00A03DFF"/>
    <w:rsid w:val="00A04928"/>
    <w:rsid w:val="00A04DED"/>
    <w:rsid w:val="00A06A44"/>
    <w:rsid w:val="00A06A5D"/>
    <w:rsid w:val="00A0700C"/>
    <w:rsid w:val="00A0745E"/>
    <w:rsid w:val="00A075C6"/>
    <w:rsid w:val="00A0767F"/>
    <w:rsid w:val="00A07A17"/>
    <w:rsid w:val="00A07C7D"/>
    <w:rsid w:val="00A102E1"/>
    <w:rsid w:val="00A10513"/>
    <w:rsid w:val="00A11746"/>
    <w:rsid w:val="00A11AAF"/>
    <w:rsid w:val="00A11E76"/>
    <w:rsid w:val="00A120FA"/>
    <w:rsid w:val="00A12701"/>
    <w:rsid w:val="00A1278F"/>
    <w:rsid w:val="00A12DBB"/>
    <w:rsid w:val="00A12FAF"/>
    <w:rsid w:val="00A1351C"/>
    <w:rsid w:val="00A13E62"/>
    <w:rsid w:val="00A151F4"/>
    <w:rsid w:val="00A15773"/>
    <w:rsid w:val="00A15B9D"/>
    <w:rsid w:val="00A165DD"/>
    <w:rsid w:val="00A167FE"/>
    <w:rsid w:val="00A17A45"/>
    <w:rsid w:val="00A17FEE"/>
    <w:rsid w:val="00A20045"/>
    <w:rsid w:val="00A202B5"/>
    <w:rsid w:val="00A2046D"/>
    <w:rsid w:val="00A204F5"/>
    <w:rsid w:val="00A20518"/>
    <w:rsid w:val="00A206AD"/>
    <w:rsid w:val="00A2089F"/>
    <w:rsid w:val="00A2170A"/>
    <w:rsid w:val="00A2181B"/>
    <w:rsid w:val="00A21CB6"/>
    <w:rsid w:val="00A22AAC"/>
    <w:rsid w:val="00A22B2F"/>
    <w:rsid w:val="00A22E1C"/>
    <w:rsid w:val="00A2315C"/>
    <w:rsid w:val="00A23398"/>
    <w:rsid w:val="00A233C6"/>
    <w:rsid w:val="00A23B39"/>
    <w:rsid w:val="00A24199"/>
    <w:rsid w:val="00A24471"/>
    <w:rsid w:val="00A24D3B"/>
    <w:rsid w:val="00A253A7"/>
    <w:rsid w:val="00A26616"/>
    <w:rsid w:val="00A26E8F"/>
    <w:rsid w:val="00A26F22"/>
    <w:rsid w:val="00A2714C"/>
    <w:rsid w:val="00A27759"/>
    <w:rsid w:val="00A27911"/>
    <w:rsid w:val="00A27C53"/>
    <w:rsid w:val="00A305E9"/>
    <w:rsid w:val="00A3063B"/>
    <w:rsid w:val="00A309B4"/>
    <w:rsid w:val="00A30CDA"/>
    <w:rsid w:val="00A31C14"/>
    <w:rsid w:val="00A32D3A"/>
    <w:rsid w:val="00A33AB6"/>
    <w:rsid w:val="00A3408F"/>
    <w:rsid w:val="00A3427C"/>
    <w:rsid w:val="00A3456E"/>
    <w:rsid w:val="00A34AEB"/>
    <w:rsid w:val="00A34B13"/>
    <w:rsid w:val="00A34EB7"/>
    <w:rsid w:val="00A35099"/>
    <w:rsid w:val="00A354E2"/>
    <w:rsid w:val="00A35802"/>
    <w:rsid w:val="00A35820"/>
    <w:rsid w:val="00A35960"/>
    <w:rsid w:val="00A36299"/>
    <w:rsid w:val="00A36CEA"/>
    <w:rsid w:val="00A37172"/>
    <w:rsid w:val="00A3760B"/>
    <w:rsid w:val="00A377E4"/>
    <w:rsid w:val="00A37A11"/>
    <w:rsid w:val="00A37B55"/>
    <w:rsid w:val="00A37BE7"/>
    <w:rsid w:val="00A37E45"/>
    <w:rsid w:val="00A401AF"/>
    <w:rsid w:val="00A40496"/>
    <w:rsid w:val="00A40A54"/>
    <w:rsid w:val="00A40AFA"/>
    <w:rsid w:val="00A40C39"/>
    <w:rsid w:val="00A4137B"/>
    <w:rsid w:val="00A41774"/>
    <w:rsid w:val="00A41824"/>
    <w:rsid w:val="00A41DBF"/>
    <w:rsid w:val="00A41DE2"/>
    <w:rsid w:val="00A421FC"/>
    <w:rsid w:val="00A4226A"/>
    <w:rsid w:val="00A4248A"/>
    <w:rsid w:val="00A424D9"/>
    <w:rsid w:val="00A42639"/>
    <w:rsid w:val="00A42B9A"/>
    <w:rsid w:val="00A42BE1"/>
    <w:rsid w:val="00A42BEB"/>
    <w:rsid w:val="00A42D48"/>
    <w:rsid w:val="00A42E02"/>
    <w:rsid w:val="00A43026"/>
    <w:rsid w:val="00A43314"/>
    <w:rsid w:val="00A435A7"/>
    <w:rsid w:val="00A438CD"/>
    <w:rsid w:val="00A440C8"/>
    <w:rsid w:val="00A44210"/>
    <w:rsid w:val="00A443EF"/>
    <w:rsid w:val="00A4448A"/>
    <w:rsid w:val="00A4465A"/>
    <w:rsid w:val="00A44996"/>
    <w:rsid w:val="00A451E9"/>
    <w:rsid w:val="00A45293"/>
    <w:rsid w:val="00A45456"/>
    <w:rsid w:val="00A4607D"/>
    <w:rsid w:val="00A460B2"/>
    <w:rsid w:val="00A462E5"/>
    <w:rsid w:val="00A46379"/>
    <w:rsid w:val="00A464C2"/>
    <w:rsid w:val="00A46658"/>
    <w:rsid w:val="00A467E5"/>
    <w:rsid w:val="00A46EA1"/>
    <w:rsid w:val="00A47042"/>
    <w:rsid w:val="00A472E5"/>
    <w:rsid w:val="00A4738B"/>
    <w:rsid w:val="00A476BB"/>
    <w:rsid w:val="00A4792D"/>
    <w:rsid w:val="00A479CE"/>
    <w:rsid w:val="00A47AEF"/>
    <w:rsid w:val="00A47BC9"/>
    <w:rsid w:val="00A503C7"/>
    <w:rsid w:val="00A5061A"/>
    <w:rsid w:val="00A5098F"/>
    <w:rsid w:val="00A50E42"/>
    <w:rsid w:val="00A51C83"/>
    <w:rsid w:val="00A52C4E"/>
    <w:rsid w:val="00A52D07"/>
    <w:rsid w:val="00A53333"/>
    <w:rsid w:val="00A533A9"/>
    <w:rsid w:val="00A5343D"/>
    <w:rsid w:val="00A537A8"/>
    <w:rsid w:val="00A5435D"/>
    <w:rsid w:val="00A547AB"/>
    <w:rsid w:val="00A548DF"/>
    <w:rsid w:val="00A54D79"/>
    <w:rsid w:val="00A54F4F"/>
    <w:rsid w:val="00A55036"/>
    <w:rsid w:val="00A558E4"/>
    <w:rsid w:val="00A55C99"/>
    <w:rsid w:val="00A55CE7"/>
    <w:rsid w:val="00A56316"/>
    <w:rsid w:val="00A5667E"/>
    <w:rsid w:val="00A56973"/>
    <w:rsid w:val="00A56DA7"/>
    <w:rsid w:val="00A56E5C"/>
    <w:rsid w:val="00A574FE"/>
    <w:rsid w:val="00A576FE"/>
    <w:rsid w:val="00A57A2D"/>
    <w:rsid w:val="00A57EC6"/>
    <w:rsid w:val="00A6039A"/>
    <w:rsid w:val="00A6116B"/>
    <w:rsid w:val="00A62168"/>
    <w:rsid w:val="00A622AE"/>
    <w:rsid w:val="00A62A69"/>
    <w:rsid w:val="00A63236"/>
    <w:rsid w:val="00A6333B"/>
    <w:rsid w:val="00A63B84"/>
    <w:rsid w:val="00A63EA0"/>
    <w:rsid w:val="00A6436F"/>
    <w:rsid w:val="00A643D8"/>
    <w:rsid w:val="00A652D6"/>
    <w:rsid w:val="00A65591"/>
    <w:rsid w:val="00A658F0"/>
    <w:rsid w:val="00A65B2D"/>
    <w:rsid w:val="00A66A20"/>
    <w:rsid w:val="00A66C51"/>
    <w:rsid w:val="00A705BE"/>
    <w:rsid w:val="00A70671"/>
    <w:rsid w:val="00A70689"/>
    <w:rsid w:val="00A70BDA"/>
    <w:rsid w:val="00A71179"/>
    <w:rsid w:val="00A71505"/>
    <w:rsid w:val="00A71739"/>
    <w:rsid w:val="00A718C0"/>
    <w:rsid w:val="00A719FF"/>
    <w:rsid w:val="00A71A8C"/>
    <w:rsid w:val="00A7253C"/>
    <w:rsid w:val="00A72EC2"/>
    <w:rsid w:val="00A73595"/>
    <w:rsid w:val="00A73977"/>
    <w:rsid w:val="00A73DB0"/>
    <w:rsid w:val="00A7410B"/>
    <w:rsid w:val="00A746B5"/>
    <w:rsid w:val="00A754DC"/>
    <w:rsid w:val="00A75B60"/>
    <w:rsid w:val="00A75DAD"/>
    <w:rsid w:val="00A76199"/>
    <w:rsid w:val="00A7663C"/>
    <w:rsid w:val="00A7720B"/>
    <w:rsid w:val="00A77751"/>
    <w:rsid w:val="00A7788A"/>
    <w:rsid w:val="00A77929"/>
    <w:rsid w:val="00A77A4B"/>
    <w:rsid w:val="00A77BB3"/>
    <w:rsid w:val="00A77C64"/>
    <w:rsid w:val="00A77F3A"/>
    <w:rsid w:val="00A8014E"/>
    <w:rsid w:val="00A80580"/>
    <w:rsid w:val="00A80A4C"/>
    <w:rsid w:val="00A81269"/>
    <w:rsid w:val="00A81C0D"/>
    <w:rsid w:val="00A81DAC"/>
    <w:rsid w:val="00A81F52"/>
    <w:rsid w:val="00A8207C"/>
    <w:rsid w:val="00A823B5"/>
    <w:rsid w:val="00A828DE"/>
    <w:rsid w:val="00A8291D"/>
    <w:rsid w:val="00A82B6E"/>
    <w:rsid w:val="00A830FB"/>
    <w:rsid w:val="00A83AD0"/>
    <w:rsid w:val="00A83CE7"/>
    <w:rsid w:val="00A83F2C"/>
    <w:rsid w:val="00A8441C"/>
    <w:rsid w:val="00A849E6"/>
    <w:rsid w:val="00A84B03"/>
    <w:rsid w:val="00A85034"/>
    <w:rsid w:val="00A85124"/>
    <w:rsid w:val="00A85CFA"/>
    <w:rsid w:val="00A85E2D"/>
    <w:rsid w:val="00A861DB"/>
    <w:rsid w:val="00A86347"/>
    <w:rsid w:val="00A865F7"/>
    <w:rsid w:val="00A86727"/>
    <w:rsid w:val="00A87726"/>
    <w:rsid w:val="00A87D71"/>
    <w:rsid w:val="00A87E6D"/>
    <w:rsid w:val="00A911B1"/>
    <w:rsid w:val="00A91350"/>
    <w:rsid w:val="00A91D2E"/>
    <w:rsid w:val="00A91E72"/>
    <w:rsid w:val="00A92067"/>
    <w:rsid w:val="00A921B8"/>
    <w:rsid w:val="00A92240"/>
    <w:rsid w:val="00A923F5"/>
    <w:rsid w:val="00A92BD3"/>
    <w:rsid w:val="00A9416D"/>
    <w:rsid w:val="00A94244"/>
    <w:rsid w:val="00A94C45"/>
    <w:rsid w:val="00A94DCA"/>
    <w:rsid w:val="00A951D1"/>
    <w:rsid w:val="00A953F1"/>
    <w:rsid w:val="00A95ACE"/>
    <w:rsid w:val="00A95BE2"/>
    <w:rsid w:val="00A95E85"/>
    <w:rsid w:val="00A95F42"/>
    <w:rsid w:val="00A9674B"/>
    <w:rsid w:val="00A967A0"/>
    <w:rsid w:val="00A96D2E"/>
    <w:rsid w:val="00A96E83"/>
    <w:rsid w:val="00A9781D"/>
    <w:rsid w:val="00A9798D"/>
    <w:rsid w:val="00A97A74"/>
    <w:rsid w:val="00A97E45"/>
    <w:rsid w:val="00AA0498"/>
    <w:rsid w:val="00AA08A0"/>
    <w:rsid w:val="00AA0E7B"/>
    <w:rsid w:val="00AA112B"/>
    <w:rsid w:val="00AA1C99"/>
    <w:rsid w:val="00AA1F6E"/>
    <w:rsid w:val="00AA261F"/>
    <w:rsid w:val="00AA268E"/>
    <w:rsid w:val="00AA2A06"/>
    <w:rsid w:val="00AA2D31"/>
    <w:rsid w:val="00AA425E"/>
    <w:rsid w:val="00AA43FF"/>
    <w:rsid w:val="00AA4883"/>
    <w:rsid w:val="00AA5201"/>
    <w:rsid w:val="00AA5745"/>
    <w:rsid w:val="00AA5801"/>
    <w:rsid w:val="00AA583A"/>
    <w:rsid w:val="00AA662A"/>
    <w:rsid w:val="00AA67EC"/>
    <w:rsid w:val="00AA6C3E"/>
    <w:rsid w:val="00AA6C76"/>
    <w:rsid w:val="00AA6EF1"/>
    <w:rsid w:val="00AA6F0F"/>
    <w:rsid w:val="00AA6F4C"/>
    <w:rsid w:val="00AA71DC"/>
    <w:rsid w:val="00AA7858"/>
    <w:rsid w:val="00AA7C0C"/>
    <w:rsid w:val="00AA7C28"/>
    <w:rsid w:val="00AA7C8C"/>
    <w:rsid w:val="00AA7D00"/>
    <w:rsid w:val="00AB0445"/>
    <w:rsid w:val="00AB0484"/>
    <w:rsid w:val="00AB08FF"/>
    <w:rsid w:val="00AB0E07"/>
    <w:rsid w:val="00AB2038"/>
    <w:rsid w:val="00AB2360"/>
    <w:rsid w:val="00AB2633"/>
    <w:rsid w:val="00AB27FD"/>
    <w:rsid w:val="00AB2800"/>
    <w:rsid w:val="00AB2E47"/>
    <w:rsid w:val="00AB3A78"/>
    <w:rsid w:val="00AB4502"/>
    <w:rsid w:val="00AB474C"/>
    <w:rsid w:val="00AB4E87"/>
    <w:rsid w:val="00AB4F4D"/>
    <w:rsid w:val="00AB55B1"/>
    <w:rsid w:val="00AB5682"/>
    <w:rsid w:val="00AB58E5"/>
    <w:rsid w:val="00AB5A90"/>
    <w:rsid w:val="00AB5D81"/>
    <w:rsid w:val="00AB5E19"/>
    <w:rsid w:val="00AB5F81"/>
    <w:rsid w:val="00AB627E"/>
    <w:rsid w:val="00AB6A31"/>
    <w:rsid w:val="00AB6C3B"/>
    <w:rsid w:val="00AB6EBB"/>
    <w:rsid w:val="00AB7D19"/>
    <w:rsid w:val="00AB7EF6"/>
    <w:rsid w:val="00AB7FB2"/>
    <w:rsid w:val="00AB7FEF"/>
    <w:rsid w:val="00AC05C1"/>
    <w:rsid w:val="00AC073D"/>
    <w:rsid w:val="00AC0E2B"/>
    <w:rsid w:val="00AC1235"/>
    <w:rsid w:val="00AC1689"/>
    <w:rsid w:val="00AC16AA"/>
    <w:rsid w:val="00AC21B0"/>
    <w:rsid w:val="00AC234A"/>
    <w:rsid w:val="00AC2362"/>
    <w:rsid w:val="00AC23E4"/>
    <w:rsid w:val="00AC2675"/>
    <w:rsid w:val="00AC275A"/>
    <w:rsid w:val="00AC29E9"/>
    <w:rsid w:val="00AC3442"/>
    <w:rsid w:val="00AC38AD"/>
    <w:rsid w:val="00AC3973"/>
    <w:rsid w:val="00AC39BC"/>
    <w:rsid w:val="00AC3CEE"/>
    <w:rsid w:val="00AC3D24"/>
    <w:rsid w:val="00AC45BD"/>
    <w:rsid w:val="00AC4909"/>
    <w:rsid w:val="00AC4EA2"/>
    <w:rsid w:val="00AC531F"/>
    <w:rsid w:val="00AC543D"/>
    <w:rsid w:val="00AC584E"/>
    <w:rsid w:val="00AC5980"/>
    <w:rsid w:val="00AC5C49"/>
    <w:rsid w:val="00AC5F93"/>
    <w:rsid w:val="00AC5FEB"/>
    <w:rsid w:val="00AC6535"/>
    <w:rsid w:val="00AC6739"/>
    <w:rsid w:val="00AC67EC"/>
    <w:rsid w:val="00AC6804"/>
    <w:rsid w:val="00AC6974"/>
    <w:rsid w:val="00AC6A13"/>
    <w:rsid w:val="00AC7235"/>
    <w:rsid w:val="00AC7FEE"/>
    <w:rsid w:val="00AD02F5"/>
    <w:rsid w:val="00AD1155"/>
    <w:rsid w:val="00AD1180"/>
    <w:rsid w:val="00AD1983"/>
    <w:rsid w:val="00AD1F67"/>
    <w:rsid w:val="00AD216F"/>
    <w:rsid w:val="00AD227F"/>
    <w:rsid w:val="00AD2574"/>
    <w:rsid w:val="00AD284D"/>
    <w:rsid w:val="00AD3792"/>
    <w:rsid w:val="00AD3E33"/>
    <w:rsid w:val="00AD4073"/>
    <w:rsid w:val="00AD5052"/>
    <w:rsid w:val="00AD5082"/>
    <w:rsid w:val="00AD5543"/>
    <w:rsid w:val="00AD6101"/>
    <w:rsid w:val="00AD6563"/>
    <w:rsid w:val="00AD67C2"/>
    <w:rsid w:val="00AD68AC"/>
    <w:rsid w:val="00AD6966"/>
    <w:rsid w:val="00AD6DB7"/>
    <w:rsid w:val="00AD72BF"/>
    <w:rsid w:val="00AD76B4"/>
    <w:rsid w:val="00AD7C76"/>
    <w:rsid w:val="00AE044E"/>
    <w:rsid w:val="00AE081F"/>
    <w:rsid w:val="00AE0BCB"/>
    <w:rsid w:val="00AE0F37"/>
    <w:rsid w:val="00AE127A"/>
    <w:rsid w:val="00AE13E8"/>
    <w:rsid w:val="00AE1656"/>
    <w:rsid w:val="00AE167E"/>
    <w:rsid w:val="00AE1A65"/>
    <w:rsid w:val="00AE1F38"/>
    <w:rsid w:val="00AE24A1"/>
    <w:rsid w:val="00AE2669"/>
    <w:rsid w:val="00AE3C03"/>
    <w:rsid w:val="00AE4654"/>
    <w:rsid w:val="00AE4E44"/>
    <w:rsid w:val="00AE5342"/>
    <w:rsid w:val="00AE5585"/>
    <w:rsid w:val="00AE5FDC"/>
    <w:rsid w:val="00AE6358"/>
    <w:rsid w:val="00AE6868"/>
    <w:rsid w:val="00AE6E21"/>
    <w:rsid w:val="00AE6F4D"/>
    <w:rsid w:val="00AE6F77"/>
    <w:rsid w:val="00AE728F"/>
    <w:rsid w:val="00AE7E5B"/>
    <w:rsid w:val="00AE7ED8"/>
    <w:rsid w:val="00AF017C"/>
    <w:rsid w:val="00AF035D"/>
    <w:rsid w:val="00AF07FE"/>
    <w:rsid w:val="00AF15AE"/>
    <w:rsid w:val="00AF1C8F"/>
    <w:rsid w:val="00AF1CA5"/>
    <w:rsid w:val="00AF1E20"/>
    <w:rsid w:val="00AF20B0"/>
    <w:rsid w:val="00AF3044"/>
    <w:rsid w:val="00AF39AF"/>
    <w:rsid w:val="00AF413D"/>
    <w:rsid w:val="00AF5519"/>
    <w:rsid w:val="00AF5665"/>
    <w:rsid w:val="00AF56AC"/>
    <w:rsid w:val="00AF5A3E"/>
    <w:rsid w:val="00AF5BCA"/>
    <w:rsid w:val="00AF5EA3"/>
    <w:rsid w:val="00AF6489"/>
    <w:rsid w:val="00AF6BDA"/>
    <w:rsid w:val="00AF6F45"/>
    <w:rsid w:val="00AF7522"/>
    <w:rsid w:val="00AF7779"/>
    <w:rsid w:val="00AF7960"/>
    <w:rsid w:val="00AF7B2C"/>
    <w:rsid w:val="00B00277"/>
    <w:rsid w:val="00B00C62"/>
    <w:rsid w:val="00B01106"/>
    <w:rsid w:val="00B01230"/>
    <w:rsid w:val="00B013C5"/>
    <w:rsid w:val="00B015A8"/>
    <w:rsid w:val="00B019C4"/>
    <w:rsid w:val="00B01C00"/>
    <w:rsid w:val="00B01CBE"/>
    <w:rsid w:val="00B01F45"/>
    <w:rsid w:val="00B02155"/>
    <w:rsid w:val="00B0228E"/>
    <w:rsid w:val="00B027A8"/>
    <w:rsid w:val="00B02824"/>
    <w:rsid w:val="00B02C5C"/>
    <w:rsid w:val="00B02F41"/>
    <w:rsid w:val="00B02FB5"/>
    <w:rsid w:val="00B032DE"/>
    <w:rsid w:val="00B03445"/>
    <w:rsid w:val="00B03568"/>
    <w:rsid w:val="00B03DD6"/>
    <w:rsid w:val="00B03FDE"/>
    <w:rsid w:val="00B04D9D"/>
    <w:rsid w:val="00B0553B"/>
    <w:rsid w:val="00B05EBB"/>
    <w:rsid w:val="00B063B1"/>
    <w:rsid w:val="00B06777"/>
    <w:rsid w:val="00B06CC8"/>
    <w:rsid w:val="00B0751E"/>
    <w:rsid w:val="00B07BBF"/>
    <w:rsid w:val="00B07BD1"/>
    <w:rsid w:val="00B07BDD"/>
    <w:rsid w:val="00B10530"/>
    <w:rsid w:val="00B10BD7"/>
    <w:rsid w:val="00B10D45"/>
    <w:rsid w:val="00B115E5"/>
    <w:rsid w:val="00B117C2"/>
    <w:rsid w:val="00B11AEE"/>
    <w:rsid w:val="00B11F94"/>
    <w:rsid w:val="00B120CB"/>
    <w:rsid w:val="00B12DCE"/>
    <w:rsid w:val="00B130BC"/>
    <w:rsid w:val="00B13615"/>
    <w:rsid w:val="00B13872"/>
    <w:rsid w:val="00B13881"/>
    <w:rsid w:val="00B1412F"/>
    <w:rsid w:val="00B1426C"/>
    <w:rsid w:val="00B1430F"/>
    <w:rsid w:val="00B14372"/>
    <w:rsid w:val="00B144AE"/>
    <w:rsid w:val="00B14699"/>
    <w:rsid w:val="00B146E5"/>
    <w:rsid w:val="00B148B0"/>
    <w:rsid w:val="00B148E3"/>
    <w:rsid w:val="00B14AAA"/>
    <w:rsid w:val="00B14D85"/>
    <w:rsid w:val="00B14F80"/>
    <w:rsid w:val="00B14FC1"/>
    <w:rsid w:val="00B15576"/>
    <w:rsid w:val="00B158D5"/>
    <w:rsid w:val="00B15A5A"/>
    <w:rsid w:val="00B15D2F"/>
    <w:rsid w:val="00B16534"/>
    <w:rsid w:val="00B1661B"/>
    <w:rsid w:val="00B168C7"/>
    <w:rsid w:val="00B169C9"/>
    <w:rsid w:val="00B16BED"/>
    <w:rsid w:val="00B17532"/>
    <w:rsid w:val="00B17B24"/>
    <w:rsid w:val="00B17C88"/>
    <w:rsid w:val="00B20802"/>
    <w:rsid w:val="00B20C89"/>
    <w:rsid w:val="00B20FDC"/>
    <w:rsid w:val="00B210BF"/>
    <w:rsid w:val="00B210CA"/>
    <w:rsid w:val="00B2124E"/>
    <w:rsid w:val="00B2171C"/>
    <w:rsid w:val="00B21A81"/>
    <w:rsid w:val="00B22690"/>
    <w:rsid w:val="00B229C4"/>
    <w:rsid w:val="00B229D2"/>
    <w:rsid w:val="00B22F6E"/>
    <w:rsid w:val="00B232D4"/>
    <w:rsid w:val="00B232F6"/>
    <w:rsid w:val="00B23689"/>
    <w:rsid w:val="00B23D59"/>
    <w:rsid w:val="00B23F80"/>
    <w:rsid w:val="00B24502"/>
    <w:rsid w:val="00B248DA"/>
    <w:rsid w:val="00B24EA1"/>
    <w:rsid w:val="00B250D9"/>
    <w:rsid w:val="00B252D7"/>
    <w:rsid w:val="00B25771"/>
    <w:rsid w:val="00B25B30"/>
    <w:rsid w:val="00B25F9C"/>
    <w:rsid w:val="00B26181"/>
    <w:rsid w:val="00B26213"/>
    <w:rsid w:val="00B26507"/>
    <w:rsid w:val="00B27693"/>
    <w:rsid w:val="00B277EE"/>
    <w:rsid w:val="00B30BC2"/>
    <w:rsid w:val="00B314D3"/>
    <w:rsid w:val="00B31746"/>
    <w:rsid w:val="00B31E5C"/>
    <w:rsid w:val="00B31F92"/>
    <w:rsid w:val="00B323AC"/>
    <w:rsid w:val="00B327B4"/>
    <w:rsid w:val="00B3282E"/>
    <w:rsid w:val="00B32967"/>
    <w:rsid w:val="00B33003"/>
    <w:rsid w:val="00B33AA9"/>
    <w:rsid w:val="00B343F6"/>
    <w:rsid w:val="00B34A25"/>
    <w:rsid w:val="00B34C4B"/>
    <w:rsid w:val="00B350DB"/>
    <w:rsid w:val="00B35153"/>
    <w:rsid w:val="00B35581"/>
    <w:rsid w:val="00B3562C"/>
    <w:rsid w:val="00B35682"/>
    <w:rsid w:val="00B35B27"/>
    <w:rsid w:val="00B35B64"/>
    <w:rsid w:val="00B3615E"/>
    <w:rsid w:val="00B36283"/>
    <w:rsid w:val="00B3659D"/>
    <w:rsid w:val="00B36857"/>
    <w:rsid w:val="00B36E35"/>
    <w:rsid w:val="00B36F44"/>
    <w:rsid w:val="00B373EF"/>
    <w:rsid w:val="00B3747E"/>
    <w:rsid w:val="00B375AE"/>
    <w:rsid w:val="00B403FB"/>
    <w:rsid w:val="00B40D6B"/>
    <w:rsid w:val="00B413CC"/>
    <w:rsid w:val="00B41714"/>
    <w:rsid w:val="00B41839"/>
    <w:rsid w:val="00B4184F"/>
    <w:rsid w:val="00B41AA7"/>
    <w:rsid w:val="00B42229"/>
    <w:rsid w:val="00B42406"/>
    <w:rsid w:val="00B426A3"/>
    <w:rsid w:val="00B42B4E"/>
    <w:rsid w:val="00B42C72"/>
    <w:rsid w:val="00B43515"/>
    <w:rsid w:val="00B43C86"/>
    <w:rsid w:val="00B43D45"/>
    <w:rsid w:val="00B43FC4"/>
    <w:rsid w:val="00B4409D"/>
    <w:rsid w:val="00B442F0"/>
    <w:rsid w:val="00B4465D"/>
    <w:rsid w:val="00B44C0C"/>
    <w:rsid w:val="00B451EB"/>
    <w:rsid w:val="00B45B1A"/>
    <w:rsid w:val="00B460CA"/>
    <w:rsid w:val="00B4668D"/>
    <w:rsid w:val="00B469CA"/>
    <w:rsid w:val="00B46B93"/>
    <w:rsid w:val="00B46CC3"/>
    <w:rsid w:val="00B47099"/>
    <w:rsid w:val="00B471E4"/>
    <w:rsid w:val="00B47564"/>
    <w:rsid w:val="00B47BA8"/>
    <w:rsid w:val="00B47E3F"/>
    <w:rsid w:val="00B5008A"/>
    <w:rsid w:val="00B51375"/>
    <w:rsid w:val="00B51F71"/>
    <w:rsid w:val="00B522C3"/>
    <w:rsid w:val="00B529FD"/>
    <w:rsid w:val="00B531E7"/>
    <w:rsid w:val="00B534BE"/>
    <w:rsid w:val="00B539CD"/>
    <w:rsid w:val="00B545FE"/>
    <w:rsid w:val="00B55048"/>
    <w:rsid w:val="00B55247"/>
    <w:rsid w:val="00B55467"/>
    <w:rsid w:val="00B55606"/>
    <w:rsid w:val="00B556FC"/>
    <w:rsid w:val="00B56C40"/>
    <w:rsid w:val="00B56E8C"/>
    <w:rsid w:val="00B573A7"/>
    <w:rsid w:val="00B603B0"/>
    <w:rsid w:val="00B6043E"/>
    <w:rsid w:val="00B607CB"/>
    <w:rsid w:val="00B60856"/>
    <w:rsid w:val="00B60959"/>
    <w:rsid w:val="00B60D84"/>
    <w:rsid w:val="00B60E1E"/>
    <w:rsid w:val="00B61431"/>
    <w:rsid w:val="00B614B5"/>
    <w:rsid w:val="00B62048"/>
    <w:rsid w:val="00B62D60"/>
    <w:rsid w:val="00B63154"/>
    <w:rsid w:val="00B63614"/>
    <w:rsid w:val="00B63CA4"/>
    <w:rsid w:val="00B63D9F"/>
    <w:rsid w:val="00B6444A"/>
    <w:rsid w:val="00B647E7"/>
    <w:rsid w:val="00B64924"/>
    <w:rsid w:val="00B64B1F"/>
    <w:rsid w:val="00B64CAD"/>
    <w:rsid w:val="00B64D62"/>
    <w:rsid w:val="00B64F94"/>
    <w:rsid w:val="00B650AD"/>
    <w:rsid w:val="00B6545F"/>
    <w:rsid w:val="00B65496"/>
    <w:rsid w:val="00B65663"/>
    <w:rsid w:val="00B6583B"/>
    <w:rsid w:val="00B66470"/>
    <w:rsid w:val="00B66E32"/>
    <w:rsid w:val="00B66F3C"/>
    <w:rsid w:val="00B6725B"/>
    <w:rsid w:val="00B6749F"/>
    <w:rsid w:val="00B67EDD"/>
    <w:rsid w:val="00B70455"/>
    <w:rsid w:val="00B70650"/>
    <w:rsid w:val="00B70820"/>
    <w:rsid w:val="00B70C27"/>
    <w:rsid w:val="00B71346"/>
    <w:rsid w:val="00B71829"/>
    <w:rsid w:val="00B718F9"/>
    <w:rsid w:val="00B71C67"/>
    <w:rsid w:val="00B7234B"/>
    <w:rsid w:val="00B7399E"/>
    <w:rsid w:val="00B73E3F"/>
    <w:rsid w:val="00B73EE2"/>
    <w:rsid w:val="00B740BB"/>
    <w:rsid w:val="00B7412C"/>
    <w:rsid w:val="00B74731"/>
    <w:rsid w:val="00B74861"/>
    <w:rsid w:val="00B748BA"/>
    <w:rsid w:val="00B7490D"/>
    <w:rsid w:val="00B74A23"/>
    <w:rsid w:val="00B74CBF"/>
    <w:rsid w:val="00B750BF"/>
    <w:rsid w:val="00B752E2"/>
    <w:rsid w:val="00B752FC"/>
    <w:rsid w:val="00B75C22"/>
    <w:rsid w:val="00B76121"/>
    <w:rsid w:val="00B77788"/>
    <w:rsid w:val="00B77C3E"/>
    <w:rsid w:val="00B77CA3"/>
    <w:rsid w:val="00B77D78"/>
    <w:rsid w:val="00B77FC6"/>
    <w:rsid w:val="00B8013A"/>
    <w:rsid w:val="00B80885"/>
    <w:rsid w:val="00B80A4E"/>
    <w:rsid w:val="00B810BE"/>
    <w:rsid w:val="00B810D6"/>
    <w:rsid w:val="00B8175A"/>
    <w:rsid w:val="00B81A93"/>
    <w:rsid w:val="00B81F0A"/>
    <w:rsid w:val="00B81F72"/>
    <w:rsid w:val="00B829BB"/>
    <w:rsid w:val="00B83C5B"/>
    <w:rsid w:val="00B84194"/>
    <w:rsid w:val="00B84EF8"/>
    <w:rsid w:val="00B850A6"/>
    <w:rsid w:val="00B85115"/>
    <w:rsid w:val="00B8525B"/>
    <w:rsid w:val="00B85517"/>
    <w:rsid w:val="00B85605"/>
    <w:rsid w:val="00B858F1"/>
    <w:rsid w:val="00B860DD"/>
    <w:rsid w:val="00B863D4"/>
    <w:rsid w:val="00B86749"/>
    <w:rsid w:val="00B86F3E"/>
    <w:rsid w:val="00B87B67"/>
    <w:rsid w:val="00B90225"/>
    <w:rsid w:val="00B90721"/>
    <w:rsid w:val="00B90F38"/>
    <w:rsid w:val="00B911AA"/>
    <w:rsid w:val="00B91201"/>
    <w:rsid w:val="00B9154F"/>
    <w:rsid w:val="00B91C8A"/>
    <w:rsid w:val="00B92C65"/>
    <w:rsid w:val="00B93092"/>
    <w:rsid w:val="00B931E2"/>
    <w:rsid w:val="00B93292"/>
    <w:rsid w:val="00B939C7"/>
    <w:rsid w:val="00B93C43"/>
    <w:rsid w:val="00B93C45"/>
    <w:rsid w:val="00B941A8"/>
    <w:rsid w:val="00B9463D"/>
    <w:rsid w:val="00B947FA"/>
    <w:rsid w:val="00B947FB"/>
    <w:rsid w:val="00B9495A"/>
    <w:rsid w:val="00B949E5"/>
    <w:rsid w:val="00B94A10"/>
    <w:rsid w:val="00B94AB6"/>
    <w:rsid w:val="00B94B70"/>
    <w:rsid w:val="00B94C87"/>
    <w:rsid w:val="00B9541E"/>
    <w:rsid w:val="00B955D5"/>
    <w:rsid w:val="00B9575E"/>
    <w:rsid w:val="00B95FF8"/>
    <w:rsid w:val="00B96043"/>
    <w:rsid w:val="00B962C3"/>
    <w:rsid w:val="00B96906"/>
    <w:rsid w:val="00B96916"/>
    <w:rsid w:val="00B97031"/>
    <w:rsid w:val="00B976D3"/>
    <w:rsid w:val="00B976EE"/>
    <w:rsid w:val="00B97AAE"/>
    <w:rsid w:val="00BA061F"/>
    <w:rsid w:val="00BA07F6"/>
    <w:rsid w:val="00BA0892"/>
    <w:rsid w:val="00BA156D"/>
    <w:rsid w:val="00BA15C0"/>
    <w:rsid w:val="00BA1C31"/>
    <w:rsid w:val="00BA23BE"/>
    <w:rsid w:val="00BA2A6E"/>
    <w:rsid w:val="00BA2C25"/>
    <w:rsid w:val="00BA2F32"/>
    <w:rsid w:val="00BA344F"/>
    <w:rsid w:val="00BA3AC5"/>
    <w:rsid w:val="00BA3D47"/>
    <w:rsid w:val="00BA3E4D"/>
    <w:rsid w:val="00BA40BB"/>
    <w:rsid w:val="00BA4ECF"/>
    <w:rsid w:val="00BA4FEB"/>
    <w:rsid w:val="00BA52D3"/>
    <w:rsid w:val="00BA552F"/>
    <w:rsid w:val="00BA5892"/>
    <w:rsid w:val="00BA5CC9"/>
    <w:rsid w:val="00BA62D8"/>
    <w:rsid w:val="00BA63D0"/>
    <w:rsid w:val="00BA6445"/>
    <w:rsid w:val="00BA758C"/>
    <w:rsid w:val="00BA75C7"/>
    <w:rsid w:val="00BA7CAD"/>
    <w:rsid w:val="00BB0EB8"/>
    <w:rsid w:val="00BB0FB0"/>
    <w:rsid w:val="00BB100E"/>
    <w:rsid w:val="00BB13F0"/>
    <w:rsid w:val="00BB1794"/>
    <w:rsid w:val="00BB185E"/>
    <w:rsid w:val="00BB19F2"/>
    <w:rsid w:val="00BB1E52"/>
    <w:rsid w:val="00BB212E"/>
    <w:rsid w:val="00BB2195"/>
    <w:rsid w:val="00BB2359"/>
    <w:rsid w:val="00BB257D"/>
    <w:rsid w:val="00BB32CF"/>
    <w:rsid w:val="00BB345A"/>
    <w:rsid w:val="00BB3C88"/>
    <w:rsid w:val="00BB3EAD"/>
    <w:rsid w:val="00BB45A0"/>
    <w:rsid w:val="00BB46F1"/>
    <w:rsid w:val="00BB47CF"/>
    <w:rsid w:val="00BB4AB9"/>
    <w:rsid w:val="00BB5233"/>
    <w:rsid w:val="00BB556E"/>
    <w:rsid w:val="00BB5A64"/>
    <w:rsid w:val="00BB5C2F"/>
    <w:rsid w:val="00BB5FB2"/>
    <w:rsid w:val="00BB601C"/>
    <w:rsid w:val="00BB6085"/>
    <w:rsid w:val="00BB610B"/>
    <w:rsid w:val="00BB681F"/>
    <w:rsid w:val="00BB6F64"/>
    <w:rsid w:val="00BB7013"/>
    <w:rsid w:val="00BB7678"/>
    <w:rsid w:val="00BB793B"/>
    <w:rsid w:val="00BC0897"/>
    <w:rsid w:val="00BC0AF0"/>
    <w:rsid w:val="00BC0DE6"/>
    <w:rsid w:val="00BC0E18"/>
    <w:rsid w:val="00BC18F1"/>
    <w:rsid w:val="00BC1BF1"/>
    <w:rsid w:val="00BC1C92"/>
    <w:rsid w:val="00BC1D06"/>
    <w:rsid w:val="00BC22B7"/>
    <w:rsid w:val="00BC22F2"/>
    <w:rsid w:val="00BC2CD3"/>
    <w:rsid w:val="00BC3196"/>
    <w:rsid w:val="00BC35B6"/>
    <w:rsid w:val="00BC3668"/>
    <w:rsid w:val="00BC39D8"/>
    <w:rsid w:val="00BC40E7"/>
    <w:rsid w:val="00BC4326"/>
    <w:rsid w:val="00BC4451"/>
    <w:rsid w:val="00BC4642"/>
    <w:rsid w:val="00BC4ACC"/>
    <w:rsid w:val="00BC4DBD"/>
    <w:rsid w:val="00BC4E04"/>
    <w:rsid w:val="00BC53BF"/>
    <w:rsid w:val="00BC5796"/>
    <w:rsid w:val="00BC5983"/>
    <w:rsid w:val="00BC600D"/>
    <w:rsid w:val="00BC63B8"/>
    <w:rsid w:val="00BC6770"/>
    <w:rsid w:val="00BC67C8"/>
    <w:rsid w:val="00BC67F5"/>
    <w:rsid w:val="00BC69C4"/>
    <w:rsid w:val="00BC6FAA"/>
    <w:rsid w:val="00BC7A3E"/>
    <w:rsid w:val="00BD02FD"/>
    <w:rsid w:val="00BD0393"/>
    <w:rsid w:val="00BD0F30"/>
    <w:rsid w:val="00BD1A2E"/>
    <w:rsid w:val="00BD1CAF"/>
    <w:rsid w:val="00BD26B2"/>
    <w:rsid w:val="00BD2C93"/>
    <w:rsid w:val="00BD2D42"/>
    <w:rsid w:val="00BD2F51"/>
    <w:rsid w:val="00BD3148"/>
    <w:rsid w:val="00BD3428"/>
    <w:rsid w:val="00BD34B5"/>
    <w:rsid w:val="00BD3D90"/>
    <w:rsid w:val="00BD3E01"/>
    <w:rsid w:val="00BD3E66"/>
    <w:rsid w:val="00BD44C9"/>
    <w:rsid w:val="00BD47E5"/>
    <w:rsid w:val="00BD4A63"/>
    <w:rsid w:val="00BD4DFC"/>
    <w:rsid w:val="00BD5990"/>
    <w:rsid w:val="00BD6901"/>
    <w:rsid w:val="00BD6990"/>
    <w:rsid w:val="00BD6995"/>
    <w:rsid w:val="00BD6B0C"/>
    <w:rsid w:val="00BD6E2B"/>
    <w:rsid w:val="00BD6ECB"/>
    <w:rsid w:val="00BD717F"/>
    <w:rsid w:val="00BD7D74"/>
    <w:rsid w:val="00BD7EBF"/>
    <w:rsid w:val="00BE0904"/>
    <w:rsid w:val="00BE125E"/>
    <w:rsid w:val="00BE142E"/>
    <w:rsid w:val="00BE17E5"/>
    <w:rsid w:val="00BE1C86"/>
    <w:rsid w:val="00BE2564"/>
    <w:rsid w:val="00BE25AF"/>
    <w:rsid w:val="00BE371C"/>
    <w:rsid w:val="00BE3894"/>
    <w:rsid w:val="00BE3F55"/>
    <w:rsid w:val="00BE3FAA"/>
    <w:rsid w:val="00BE4FB4"/>
    <w:rsid w:val="00BE4FB5"/>
    <w:rsid w:val="00BE554B"/>
    <w:rsid w:val="00BE58D6"/>
    <w:rsid w:val="00BE69C9"/>
    <w:rsid w:val="00BE6B83"/>
    <w:rsid w:val="00BE6C54"/>
    <w:rsid w:val="00BE6CEC"/>
    <w:rsid w:val="00BE6CFB"/>
    <w:rsid w:val="00BE6DCD"/>
    <w:rsid w:val="00BE6DE2"/>
    <w:rsid w:val="00BE7D92"/>
    <w:rsid w:val="00BE7FE9"/>
    <w:rsid w:val="00BF00C0"/>
    <w:rsid w:val="00BF06BB"/>
    <w:rsid w:val="00BF0A41"/>
    <w:rsid w:val="00BF0A85"/>
    <w:rsid w:val="00BF0F72"/>
    <w:rsid w:val="00BF14A3"/>
    <w:rsid w:val="00BF1AD2"/>
    <w:rsid w:val="00BF1DA0"/>
    <w:rsid w:val="00BF1DD0"/>
    <w:rsid w:val="00BF1EF9"/>
    <w:rsid w:val="00BF1FF3"/>
    <w:rsid w:val="00BF28B4"/>
    <w:rsid w:val="00BF365D"/>
    <w:rsid w:val="00BF37DC"/>
    <w:rsid w:val="00BF3A04"/>
    <w:rsid w:val="00BF3AB7"/>
    <w:rsid w:val="00BF3E1B"/>
    <w:rsid w:val="00BF3EAD"/>
    <w:rsid w:val="00BF3FDB"/>
    <w:rsid w:val="00BF4C74"/>
    <w:rsid w:val="00BF4FC0"/>
    <w:rsid w:val="00BF5240"/>
    <w:rsid w:val="00BF5BC0"/>
    <w:rsid w:val="00BF5F79"/>
    <w:rsid w:val="00BF61D3"/>
    <w:rsid w:val="00BF61E0"/>
    <w:rsid w:val="00BF6C81"/>
    <w:rsid w:val="00BF717C"/>
    <w:rsid w:val="00BF7CA9"/>
    <w:rsid w:val="00C005C4"/>
    <w:rsid w:val="00C00A5F"/>
    <w:rsid w:val="00C00B6D"/>
    <w:rsid w:val="00C00C96"/>
    <w:rsid w:val="00C01074"/>
    <w:rsid w:val="00C01BD3"/>
    <w:rsid w:val="00C0294A"/>
    <w:rsid w:val="00C02A9C"/>
    <w:rsid w:val="00C02CA8"/>
    <w:rsid w:val="00C02FB2"/>
    <w:rsid w:val="00C03263"/>
    <w:rsid w:val="00C033E4"/>
    <w:rsid w:val="00C03414"/>
    <w:rsid w:val="00C0373F"/>
    <w:rsid w:val="00C03A0E"/>
    <w:rsid w:val="00C03BA0"/>
    <w:rsid w:val="00C03CC3"/>
    <w:rsid w:val="00C040DF"/>
    <w:rsid w:val="00C0415F"/>
    <w:rsid w:val="00C0424A"/>
    <w:rsid w:val="00C051F0"/>
    <w:rsid w:val="00C061AC"/>
    <w:rsid w:val="00C06A1B"/>
    <w:rsid w:val="00C06FF0"/>
    <w:rsid w:val="00C07997"/>
    <w:rsid w:val="00C07EA7"/>
    <w:rsid w:val="00C109AE"/>
    <w:rsid w:val="00C10BF7"/>
    <w:rsid w:val="00C10D2C"/>
    <w:rsid w:val="00C10D40"/>
    <w:rsid w:val="00C110F9"/>
    <w:rsid w:val="00C11416"/>
    <w:rsid w:val="00C11A2D"/>
    <w:rsid w:val="00C1200A"/>
    <w:rsid w:val="00C121A9"/>
    <w:rsid w:val="00C1233F"/>
    <w:rsid w:val="00C128EC"/>
    <w:rsid w:val="00C12938"/>
    <w:rsid w:val="00C12A34"/>
    <w:rsid w:val="00C12A8A"/>
    <w:rsid w:val="00C12E72"/>
    <w:rsid w:val="00C12E8D"/>
    <w:rsid w:val="00C13592"/>
    <w:rsid w:val="00C13D8B"/>
    <w:rsid w:val="00C13DF8"/>
    <w:rsid w:val="00C13EA7"/>
    <w:rsid w:val="00C13FE3"/>
    <w:rsid w:val="00C14067"/>
    <w:rsid w:val="00C14180"/>
    <w:rsid w:val="00C1441C"/>
    <w:rsid w:val="00C14B41"/>
    <w:rsid w:val="00C155EA"/>
    <w:rsid w:val="00C157C7"/>
    <w:rsid w:val="00C15BF5"/>
    <w:rsid w:val="00C15D7E"/>
    <w:rsid w:val="00C15E60"/>
    <w:rsid w:val="00C161A5"/>
    <w:rsid w:val="00C16CDF"/>
    <w:rsid w:val="00C16EB2"/>
    <w:rsid w:val="00C17141"/>
    <w:rsid w:val="00C17753"/>
    <w:rsid w:val="00C177FE"/>
    <w:rsid w:val="00C17873"/>
    <w:rsid w:val="00C178A9"/>
    <w:rsid w:val="00C204F7"/>
    <w:rsid w:val="00C20526"/>
    <w:rsid w:val="00C20959"/>
    <w:rsid w:val="00C211F0"/>
    <w:rsid w:val="00C2175B"/>
    <w:rsid w:val="00C2177E"/>
    <w:rsid w:val="00C21BE2"/>
    <w:rsid w:val="00C22326"/>
    <w:rsid w:val="00C22462"/>
    <w:rsid w:val="00C22660"/>
    <w:rsid w:val="00C235ED"/>
    <w:rsid w:val="00C23798"/>
    <w:rsid w:val="00C238C8"/>
    <w:rsid w:val="00C23E74"/>
    <w:rsid w:val="00C2432C"/>
    <w:rsid w:val="00C24562"/>
    <w:rsid w:val="00C24881"/>
    <w:rsid w:val="00C25160"/>
    <w:rsid w:val="00C2517E"/>
    <w:rsid w:val="00C25313"/>
    <w:rsid w:val="00C254F2"/>
    <w:rsid w:val="00C2579B"/>
    <w:rsid w:val="00C25B66"/>
    <w:rsid w:val="00C26008"/>
    <w:rsid w:val="00C2673A"/>
    <w:rsid w:val="00C2682D"/>
    <w:rsid w:val="00C26C61"/>
    <w:rsid w:val="00C26E4F"/>
    <w:rsid w:val="00C2749C"/>
    <w:rsid w:val="00C277AA"/>
    <w:rsid w:val="00C27957"/>
    <w:rsid w:val="00C27ADC"/>
    <w:rsid w:val="00C27B5B"/>
    <w:rsid w:val="00C30469"/>
    <w:rsid w:val="00C3053F"/>
    <w:rsid w:val="00C309FB"/>
    <w:rsid w:val="00C30A06"/>
    <w:rsid w:val="00C30BDB"/>
    <w:rsid w:val="00C3157D"/>
    <w:rsid w:val="00C31E75"/>
    <w:rsid w:val="00C3240E"/>
    <w:rsid w:val="00C327C1"/>
    <w:rsid w:val="00C32CE3"/>
    <w:rsid w:val="00C32D40"/>
    <w:rsid w:val="00C3311C"/>
    <w:rsid w:val="00C3346C"/>
    <w:rsid w:val="00C33B9A"/>
    <w:rsid w:val="00C33DFC"/>
    <w:rsid w:val="00C33F15"/>
    <w:rsid w:val="00C33F3D"/>
    <w:rsid w:val="00C33FBB"/>
    <w:rsid w:val="00C33FEA"/>
    <w:rsid w:val="00C345E8"/>
    <w:rsid w:val="00C34804"/>
    <w:rsid w:val="00C34D1E"/>
    <w:rsid w:val="00C35EF4"/>
    <w:rsid w:val="00C36111"/>
    <w:rsid w:val="00C36937"/>
    <w:rsid w:val="00C371DD"/>
    <w:rsid w:val="00C37626"/>
    <w:rsid w:val="00C37715"/>
    <w:rsid w:val="00C37FCB"/>
    <w:rsid w:val="00C40F2D"/>
    <w:rsid w:val="00C4105D"/>
    <w:rsid w:val="00C411D4"/>
    <w:rsid w:val="00C4137B"/>
    <w:rsid w:val="00C41E22"/>
    <w:rsid w:val="00C41F6F"/>
    <w:rsid w:val="00C422C2"/>
    <w:rsid w:val="00C423DF"/>
    <w:rsid w:val="00C42914"/>
    <w:rsid w:val="00C42DDA"/>
    <w:rsid w:val="00C43CBE"/>
    <w:rsid w:val="00C43DAD"/>
    <w:rsid w:val="00C43FB1"/>
    <w:rsid w:val="00C444E2"/>
    <w:rsid w:val="00C44811"/>
    <w:rsid w:val="00C44D93"/>
    <w:rsid w:val="00C4639F"/>
    <w:rsid w:val="00C4649D"/>
    <w:rsid w:val="00C46C05"/>
    <w:rsid w:val="00C46D51"/>
    <w:rsid w:val="00C4730E"/>
    <w:rsid w:val="00C47A33"/>
    <w:rsid w:val="00C47B13"/>
    <w:rsid w:val="00C47B56"/>
    <w:rsid w:val="00C47D4C"/>
    <w:rsid w:val="00C47D94"/>
    <w:rsid w:val="00C5097C"/>
    <w:rsid w:val="00C518DB"/>
    <w:rsid w:val="00C5201C"/>
    <w:rsid w:val="00C5261A"/>
    <w:rsid w:val="00C52701"/>
    <w:rsid w:val="00C52B2E"/>
    <w:rsid w:val="00C52B5B"/>
    <w:rsid w:val="00C5307F"/>
    <w:rsid w:val="00C53137"/>
    <w:rsid w:val="00C5360D"/>
    <w:rsid w:val="00C546E4"/>
    <w:rsid w:val="00C54818"/>
    <w:rsid w:val="00C54A36"/>
    <w:rsid w:val="00C54AEF"/>
    <w:rsid w:val="00C54F52"/>
    <w:rsid w:val="00C54F6D"/>
    <w:rsid w:val="00C551C2"/>
    <w:rsid w:val="00C55387"/>
    <w:rsid w:val="00C55E12"/>
    <w:rsid w:val="00C5687C"/>
    <w:rsid w:val="00C570AC"/>
    <w:rsid w:val="00C5738A"/>
    <w:rsid w:val="00C574F5"/>
    <w:rsid w:val="00C57551"/>
    <w:rsid w:val="00C60E3F"/>
    <w:rsid w:val="00C60FEC"/>
    <w:rsid w:val="00C61226"/>
    <w:rsid w:val="00C6138B"/>
    <w:rsid w:val="00C6164F"/>
    <w:rsid w:val="00C61EE4"/>
    <w:rsid w:val="00C6223D"/>
    <w:rsid w:val="00C62CE5"/>
    <w:rsid w:val="00C62DEE"/>
    <w:rsid w:val="00C62E1A"/>
    <w:rsid w:val="00C639CB"/>
    <w:rsid w:val="00C63A46"/>
    <w:rsid w:val="00C63F35"/>
    <w:rsid w:val="00C64129"/>
    <w:rsid w:val="00C64DCD"/>
    <w:rsid w:val="00C654A5"/>
    <w:rsid w:val="00C655BB"/>
    <w:rsid w:val="00C66479"/>
    <w:rsid w:val="00C66545"/>
    <w:rsid w:val="00C66D1E"/>
    <w:rsid w:val="00C66EBA"/>
    <w:rsid w:val="00C674B8"/>
    <w:rsid w:val="00C67D2A"/>
    <w:rsid w:val="00C67DD6"/>
    <w:rsid w:val="00C7009F"/>
    <w:rsid w:val="00C70397"/>
    <w:rsid w:val="00C704B5"/>
    <w:rsid w:val="00C704E9"/>
    <w:rsid w:val="00C7161D"/>
    <w:rsid w:val="00C71B51"/>
    <w:rsid w:val="00C72778"/>
    <w:rsid w:val="00C727CB"/>
    <w:rsid w:val="00C72814"/>
    <w:rsid w:val="00C72DEC"/>
    <w:rsid w:val="00C72F9A"/>
    <w:rsid w:val="00C72FFA"/>
    <w:rsid w:val="00C7323C"/>
    <w:rsid w:val="00C737CC"/>
    <w:rsid w:val="00C73BE9"/>
    <w:rsid w:val="00C741DF"/>
    <w:rsid w:val="00C743A2"/>
    <w:rsid w:val="00C74800"/>
    <w:rsid w:val="00C76341"/>
    <w:rsid w:val="00C7644C"/>
    <w:rsid w:val="00C769A4"/>
    <w:rsid w:val="00C769F1"/>
    <w:rsid w:val="00C77068"/>
    <w:rsid w:val="00C77245"/>
    <w:rsid w:val="00C77500"/>
    <w:rsid w:val="00C777EC"/>
    <w:rsid w:val="00C80380"/>
    <w:rsid w:val="00C806DC"/>
    <w:rsid w:val="00C813D2"/>
    <w:rsid w:val="00C8203D"/>
    <w:rsid w:val="00C82469"/>
    <w:rsid w:val="00C82DDB"/>
    <w:rsid w:val="00C832E9"/>
    <w:rsid w:val="00C83622"/>
    <w:rsid w:val="00C83649"/>
    <w:rsid w:val="00C83906"/>
    <w:rsid w:val="00C83B19"/>
    <w:rsid w:val="00C83B8E"/>
    <w:rsid w:val="00C83DF4"/>
    <w:rsid w:val="00C84160"/>
    <w:rsid w:val="00C84223"/>
    <w:rsid w:val="00C844CA"/>
    <w:rsid w:val="00C845BD"/>
    <w:rsid w:val="00C84BCF"/>
    <w:rsid w:val="00C84FB4"/>
    <w:rsid w:val="00C85A07"/>
    <w:rsid w:val="00C860AC"/>
    <w:rsid w:val="00C863D7"/>
    <w:rsid w:val="00C86A17"/>
    <w:rsid w:val="00C87329"/>
    <w:rsid w:val="00C873A3"/>
    <w:rsid w:val="00C87807"/>
    <w:rsid w:val="00C87C24"/>
    <w:rsid w:val="00C9006A"/>
    <w:rsid w:val="00C908B0"/>
    <w:rsid w:val="00C90CCA"/>
    <w:rsid w:val="00C90D5E"/>
    <w:rsid w:val="00C90F60"/>
    <w:rsid w:val="00C91085"/>
    <w:rsid w:val="00C9173F"/>
    <w:rsid w:val="00C91B08"/>
    <w:rsid w:val="00C9234E"/>
    <w:rsid w:val="00C92428"/>
    <w:rsid w:val="00C92743"/>
    <w:rsid w:val="00C92828"/>
    <w:rsid w:val="00C93E3F"/>
    <w:rsid w:val="00C9401A"/>
    <w:rsid w:val="00C94469"/>
    <w:rsid w:val="00C94B5D"/>
    <w:rsid w:val="00C94C0B"/>
    <w:rsid w:val="00C94FFD"/>
    <w:rsid w:val="00C95145"/>
    <w:rsid w:val="00C9525B"/>
    <w:rsid w:val="00C958E9"/>
    <w:rsid w:val="00C95F01"/>
    <w:rsid w:val="00C95F7F"/>
    <w:rsid w:val="00C96615"/>
    <w:rsid w:val="00C96773"/>
    <w:rsid w:val="00C96A00"/>
    <w:rsid w:val="00C96B38"/>
    <w:rsid w:val="00C96BF2"/>
    <w:rsid w:val="00C96D01"/>
    <w:rsid w:val="00C973E0"/>
    <w:rsid w:val="00C97452"/>
    <w:rsid w:val="00C97611"/>
    <w:rsid w:val="00C978E5"/>
    <w:rsid w:val="00CA0132"/>
    <w:rsid w:val="00CA0577"/>
    <w:rsid w:val="00CA06B4"/>
    <w:rsid w:val="00CA0ADF"/>
    <w:rsid w:val="00CA16C1"/>
    <w:rsid w:val="00CA1ED7"/>
    <w:rsid w:val="00CA2FE4"/>
    <w:rsid w:val="00CA3343"/>
    <w:rsid w:val="00CA3357"/>
    <w:rsid w:val="00CA34FB"/>
    <w:rsid w:val="00CA37C5"/>
    <w:rsid w:val="00CA462D"/>
    <w:rsid w:val="00CA498B"/>
    <w:rsid w:val="00CA588F"/>
    <w:rsid w:val="00CA58FD"/>
    <w:rsid w:val="00CA61B1"/>
    <w:rsid w:val="00CA67B9"/>
    <w:rsid w:val="00CA6C5C"/>
    <w:rsid w:val="00CA6E46"/>
    <w:rsid w:val="00CA73EB"/>
    <w:rsid w:val="00CA750C"/>
    <w:rsid w:val="00CA7780"/>
    <w:rsid w:val="00CA7FC8"/>
    <w:rsid w:val="00CB0394"/>
    <w:rsid w:val="00CB0638"/>
    <w:rsid w:val="00CB06AF"/>
    <w:rsid w:val="00CB06BB"/>
    <w:rsid w:val="00CB1372"/>
    <w:rsid w:val="00CB1ACB"/>
    <w:rsid w:val="00CB1BE0"/>
    <w:rsid w:val="00CB22C4"/>
    <w:rsid w:val="00CB25EC"/>
    <w:rsid w:val="00CB2C98"/>
    <w:rsid w:val="00CB2DC0"/>
    <w:rsid w:val="00CB312C"/>
    <w:rsid w:val="00CB3E23"/>
    <w:rsid w:val="00CB4FAE"/>
    <w:rsid w:val="00CB51D1"/>
    <w:rsid w:val="00CB531B"/>
    <w:rsid w:val="00CB5A97"/>
    <w:rsid w:val="00CB5AC8"/>
    <w:rsid w:val="00CB5E0F"/>
    <w:rsid w:val="00CB6796"/>
    <w:rsid w:val="00CB67A1"/>
    <w:rsid w:val="00CB6D49"/>
    <w:rsid w:val="00CB6FD4"/>
    <w:rsid w:val="00CB72E8"/>
    <w:rsid w:val="00CB7975"/>
    <w:rsid w:val="00CC03B0"/>
    <w:rsid w:val="00CC089B"/>
    <w:rsid w:val="00CC0A34"/>
    <w:rsid w:val="00CC0D38"/>
    <w:rsid w:val="00CC0E2C"/>
    <w:rsid w:val="00CC14C8"/>
    <w:rsid w:val="00CC15AF"/>
    <w:rsid w:val="00CC188E"/>
    <w:rsid w:val="00CC1F8A"/>
    <w:rsid w:val="00CC2F62"/>
    <w:rsid w:val="00CC33CE"/>
    <w:rsid w:val="00CC3A7D"/>
    <w:rsid w:val="00CC474A"/>
    <w:rsid w:val="00CC4EA5"/>
    <w:rsid w:val="00CC54FD"/>
    <w:rsid w:val="00CC55BB"/>
    <w:rsid w:val="00CC56A2"/>
    <w:rsid w:val="00CC5ACF"/>
    <w:rsid w:val="00CC5C29"/>
    <w:rsid w:val="00CC5ECB"/>
    <w:rsid w:val="00CC6074"/>
    <w:rsid w:val="00CC6227"/>
    <w:rsid w:val="00CC6514"/>
    <w:rsid w:val="00CC65D7"/>
    <w:rsid w:val="00CC7542"/>
    <w:rsid w:val="00CC761A"/>
    <w:rsid w:val="00CC7828"/>
    <w:rsid w:val="00CC7831"/>
    <w:rsid w:val="00CC7D21"/>
    <w:rsid w:val="00CC7FAD"/>
    <w:rsid w:val="00CD104A"/>
    <w:rsid w:val="00CD11EA"/>
    <w:rsid w:val="00CD12AA"/>
    <w:rsid w:val="00CD15E4"/>
    <w:rsid w:val="00CD17B8"/>
    <w:rsid w:val="00CD1AB9"/>
    <w:rsid w:val="00CD1D43"/>
    <w:rsid w:val="00CD1E5C"/>
    <w:rsid w:val="00CD1F35"/>
    <w:rsid w:val="00CD2124"/>
    <w:rsid w:val="00CD24CE"/>
    <w:rsid w:val="00CD2832"/>
    <w:rsid w:val="00CD3341"/>
    <w:rsid w:val="00CD3369"/>
    <w:rsid w:val="00CD3CC1"/>
    <w:rsid w:val="00CD43E7"/>
    <w:rsid w:val="00CD45A9"/>
    <w:rsid w:val="00CD467B"/>
    <w:rsid w:val="00CD49B8"/>
    <w:rsid w:val="00CD5422"/>
    <w:rsid w:val="00CD569D"/>
    <w:rsid w:val="00CD5B53"/>
    <w:rsid w:val="00CD65A5"/>
    <w:rsid w:val="00CD6904"/>
    <w:rsid w:val="00CD6BE9"/>
    <w:rsid w:val="00CD6CC8"/>
    <w:rsid w:val="00CD6EC8"/>
    <w:rsid w:val="00CD6EE8"/>
    <w:rsid w:val="00CD7C2D"/>
    <w:rsid w:val="00CD7EE5"/>
    <w:rsid w:val="00CE0A63"/>
    <w:rsid w:val="00CE0B0B"/>
    <w:rsid w:val="00CE0D84"/>
    <w:rsid w:val="00CE1323"/>
    <w:rsid w:val="00CE1619"/>
    <w:rsid w:val="00CE17F3"/>
    <w:rsid w:val="00CE1A47"/>
    <w:rsid w:val="00CE1AEB"/>
    <w:rsid w:val="00CE24AF"/>
    <w:rsid w:val="00CE2534"/>
    <w:rsid w:val="00CE2CD9"/>
    <w:rsid w:val="00CE30C4"/>
    <w:rsid w:val="00CE35FF"/>
    <w:rsid w:val="00CE3C0D"/>
    <w:rsid w:val="00CE3C42"/>
    <w:rsid w:val="00CE47B3"/>
    <w:rsid w:val="00CE497D"/>
    <w:rsid w:val="00CE4A87"/>
    <w:rsid w:val="00CE4AB8"/>
    <w:rsid w:val="00CE4D75"/>
    <w:rsid w:val="00CE4DD6"/>
    <w:rsid w:val="00CE59A3"/>
    <w:rsid w:val="00CE5C52"/>
    <w:rsid w:val="00CE5D50"/>
    <w:rsid w:val="00CE5D5C"/>
    <w:rsid w:val="00CE65E0"/>
    <w:rsid w:val="00CE66E6"/>
    <w:rsid w:val="00CE681A"/>
    <w:rsid w:val="00CE6C47"/>
    <w:rsid w:val="00CE70BF"/>
    <w:rsid w:val="00CE70EE"/>
    <w:rsid w:val="00CE754A"/>
    <w:rsid w:val="00CE76F5"/>
    <w:rsid w:val="00CE7820"/>
    <w:rsid w:val="00CE7A54"/>
    <w:rsid w:val="00CE7A6D"/>
    <w:rsid w:val="00CE7A76"/>
    <w:rsid w:val="00CE7B6D"/>
    <w:rsid w:val="00CE7D5F"/>
    <w:rsid w:val="00CF008A"/>
    <w:rsid w:val="00CF0196"/>
    <w:rsid w:val="00CF02F9"/>
    <w:rsid w:val="00CF09CF"/>
    <w:rsid w:val="00CF0B71"/>
    <w:rsid w:val="00CF1222"/>
    <w:rsid w:val="00CF1641"/>
    <w:rsid w:val="00CF1A3A"/>
    <w:rsid w:val="00CF1A6F"/>
    <w:rsid w:val="00CF1D42"/>
    <w:rsid w:val="00CF1D8B"/>
    <w:rsid w:val="00CF2B3E"/>
    <w:rsid w:val="00CF2B5D"/>
    <w:rsid w:val="00CF2DEB"/>
    <w:rsid w:val="00CF3359"/>
    <w:rsid w:val="00CF346E"/>
    <w:rsid w:val="00CF3DDC"/>
    <w:rsid w:val="00CF3F67"/>
    <w:rsid w:val="00CF45E2"/>
    <w:rsid w:val="00CF4B73"/>
    <w:rsid w:val="00CF4D45"/>
    <w:rsid w:val="00CF545F"/>
    <w:rsid w:val="00CF5DF2"/>
    <w:rsid w:val="00CF682E"/>
    <w:rsid w:val="00CF69C5"/>
    <w:rsid w:val="00CF6F0E"/>
    <w:rsid w:val="00CF70C6"/>
    <w:rsid w:val="00CF7210"/>
    <w:rsid w:val="00CF739B"/>
    <w:rsid w:val="00CF7934"/>
    <w:rsid w:val="00CF7AF2"/>
    <w:rsid w:val="00D000F5"/>
    <w:rsid w:val="00D007FB"/>
    <w:rsid w:val="00D01951"/>
    <w:rsid w:val="00D026BE"/>
    <w:rsid w:val="00D02732"/>
    <w:rsid w:val="00D02928"/>
    <w:rsid w:val="00D02A4C"/>
    <w:rsid w:val="00D032B7"/>
    <w:rsid w:val="00D03342"/>
    <w:rsid w:val="00D0393F"/>
    <w:rsid w:val="00D049B1"/>
    <w:rsid w:val="00D04A02"/>
    <w:rsid w:val="00D04AF7"/>
    <w:rsid w:val="00D04E07"/>
    <w:rsid w:val="00D04E23"/>
    <w:rsid w:val="00D04E8B"/>
    <w:rsid w:val="00D0521A"/>
    <w:rsid w:val="00D052A8"/>
    <w:rsid w:val="00D0536D"/>
    <w:rsid w:val="00D05389"/>
    <w:rsid w:val="00D053AF"/>
    <w:rsid w:val="00D05460"/>
    <w:rsid w:val="00D057D9"/>
    <w:rsid w:val="00D05B0F"/>
    <w:rsid w:val="00D05C9A"/>
    <w:rsid w:val="00D060BD"/>
    <w:rsid w:val="00D0660C"/>
    <w:rsid w:val="00D06789"/>
    <w:rsid w:val="00D067CA"/>
    <w:rsid w:val="00D06A8D"/>
    <w:rsid w:val="00D06C24"/>
    <w:rsid w:val="00D06D44"/>
    <w:rsid w:val="00D06D82"/>
    <w:rsid w:val="00D10104"/>
    <w:rsid w:val="00D103B1"/>
    <w:rsid w:val="00D11559"/>
    <w:rsid w:val="00D11B3F"/>
    <w:rsid w:val="00D13621"/>
    <w:rsid w:val="00D136F8"/>
    <w:rsid w:val="00D1415E"/>
    <w:rsid w:val="00D14927"/>
    <w:rsid w:val="00D15027"/>
    <w:rsid w:val="00D15434"/>
    <w:rsid w:val="00D1567A"/>
    <w:rsid w:val="00D15A7E"/>
    <w:rsid w:val="00D1618C"/>
    <w:rsid w:val="00D16872"/>
    <w:rsid w:val="00D16943"/>
    <w:rsid w:val="00D16D64"/>
    <w:rsid w:val="00D16E73"/>
    <w:rsid w:val="00D17442"/>
    <w:rsid w:val="00D179EC"/>
    <w:rsid w:val="00D2092F"/>
    <w:rsid w:val="00D20CA9"/>
    <w:rsid w:val="00D20DFC"/>
    <w:rsid w:val="00D2146C"/>
    <w:rsid w:val="00D2147B"/>
    <w:rsid w:val="00D21A66"/>
    <w:rsid w:val="00D21EF4"/>
    <w:rsid w:val="00D21FC1"/>
    <w:rsid w:val="00D221C9"/>
    <w:rsid w:val="00D2226A"/>
    <w:rsid w:val="00D224D3"/>
    <w:rsid w:val="00D22829"/>
    <w:rsid w:val="00D228A2"/>
    <w:rsid w:val="00D22E16"/>
    <w:rsid w:val="00D22EDB"/>
    <w:rsid w:val="00D230E7"/>
    <w:rsid w:val="00D230FD"/>
    <w:rsid w:val="00D23FDC"/>
    <w:rsid w:val="00D2404B"/>
    <w:rsid w:val="00D24529"/>
    <w:rsid w:val="00D247D3"/>
    <w:rsid w:val="00D24E19"/>
    <w:rsid w:val="00D25021"/>
    <w:rsid w:val="00D251B2"/>
    <w:rsid w:val="00D256C7"/>
    <w:rsid w:val="00D2572B"/>
    <w:rsid w:val="00D2573C"/>
    <w:rsid w:val="00D25FC5"/>
    <w:rsid w:val="00D25FE9"/>
    <w:rsid w:val="00D26436"/>
    <w:rsid w:val="00D266EC"/>
    <w:rsid w:val="00D268DD"/>
    <w:rsid w:val="00D27042"/>
    <w:rsid w:val="00D271EE"/>
    <w:rsid w:val="00D274D3"/>
    <w:rsid w:val="00D27737"/>
    <w:rsid w:val="00D277BF"/>
    <w:rsid w:val="00D3004C"/>
    <w:rsid w:val="00D30069"/>
    <w:rsid w:val="00D30095"/>
    <w:rsid w:val="00D309B2"/>
    <w:rsid w:val="00D30FB8"/>
    <w:rsid w:val="00D31105"/>
    <w:rsid w:val="00D3180D"/>
    <w:rsid w:val="00D322A9"/>
    <w:rsid w:val="00D3242E"/>
    <w:rsid w:val="00D329CB"/>
    <w:rsid w:val="00D33331"/>
    <w:rsid w:val="00D33A90"/>
    <w:rsid w:val="00D33A9F"/>
    <w:rsid w:val="00D33B7A"/>
    <w:rsid w:val="00D3406A"/>
    <w:rsid w:val="00D341EE"/>
    <w:rsid w:val="00D3475A"/>
    <w:rsid w:val="00D34B62"/>
    <w:rsid w:val="00D34FB1"/>
    <w:rsid w:val="00D35787"/>
    <w:rsid w:val="00D35B0B"/>
    <w:rsid w:val="00D3611D"/>
    <w:rsid w:val="00D36E68"/>
    <w:rsid w:val="00D36FAF"/>
    <w:rsid w:val="00D375AA"/>
    <w:rsid w:val="00D37674"/>
    <w:rsid w:val="00D379FF"/>
    <w:rsid w:val="00D37A45"/>
    <w:rsid w:val="00D37BA1"/>
    <w:rsid w:val="00D37DFC"/>
    <w:rsid w:val="00D37F2E"/>
    <w:rsid w:val="00D40304"/>
    <w:rsid w:val="00D40452"/>
    <w:rsid w:val="00D40B26"/>
    <w:rsid w:val="00D40C52"/>
    <w:rsid w:val="00D40D68"/>
    <w:rsid w:val="00D40F39"/>
    <w:rsid w:val="00D41255"/>
    <w:rsid w:val="00D419DC"/>
    <w:rsid w:val="00D41DC3"/>
    <w:rsid w:val="00D42024"/>
    <w:rsid w:val="00D42167"/>
    <w:rsid w:val="00D425CD"/>
    <w:rsid w:val="00D42848"/>
    <w:rsid w:val="00D42CB9"/>
    <w:rsid w:val="00D430A3"/>
    <w:rsid w:val="00D432D5"/>
    <w:rsid w:val="00D43674"/>
    <w:rsid w:val="00D439C7"/>
    <w:rsid w:val="00D43E2F"/>
    <w:rsid w:val="00D44107"/>
    <w:rsid w:val="00D4461F"/>
    <w:rsid w:val="00D44621"/>
    <w:rsid w:val="00D448CC"/>
    <w:rsid w:val="00D44F47"/>
    <w:rsid w:val="00D4510B"/>
    <w:rsid w:val="00D458AC"/>
    <w:rsid w:val="00D45F0F"/>
    <w:rsid w:val="00D462AE"/>
    <w:rsid w:val="00D46688"/>
    <w:rsid w:val="00D46E96"/>
    <w:rsid w:val="00D47598"/>
    <w:rsid w:val="00D475EF"/>
    <w:rsid w:val="00D47777"/>
    <w:rsid w:val="00D47861"/>
    <w:rsid w:val="00D47A19"/>
    <w:rsid w:val="00D47D79"/>
    <w:rsid w:val="00D47E1F"/>
    <w:rsid w:val="00D50033"/>
    <w:rsid w:val="00D5015A"/>
    <w:rsid w:val="00D504A0"/>
    <w:rsid w:val="00D504BD"/>
    <w:rsid w:val="00D50DD6"/>
    <w:rsid w:val="00D517B0"/>
    <w:rsid w:val="00D51EC7"/>
    <w:rsid w:val="00D52B60"/>
    <w:rsid w:val="00D53552"/>
    <w:rsid w:val="00D53741"/>
    <w:rsid w:val="00D542D2"/>
    <w:rsid w:val="00D54499"/>
    <w:rsid w:val="00D551E4"/>
    <w:rsid w:val="00D5521E"/>
    <w:rsid w:val="00D554D7"/>
    <w:rsid w:val="00D55776"/>
    <w:rsid w:val="00D55983"/>
    <w:rsid w:val="00D55F87"/>
    <w:rsid w:val="00D5640E"/>
    <w:rsid w:val="00D568CD"/>
    <w:rsid w:val="00D56B0C"/>
    <w:rsid w:val="00D572AF"/>
    <w:rsid w:val="00D57D1D"/>
    <w:rsid w:val="00D603AA"/>
    <w:rsid w:val="00D60604"/>
    <w:rsid w:val="00D60CA8"/>
    <w:rsid w:val="00D61182"/>
    <w:rsid w:val="00D616F5"/>
    <w:rsid w:val="00D620C0"/>
    <w:rsid w:val="00D623FC"/>
    <w:rsid w:val="00D62613"/>
    <w:rsid w:val="00D62854"/>
    <w:rsid w:val="00D62C53"/>
    <w:rsid w:val="00D631AB"/>
    <w:rsid w:val="00D6379E"/>
    <w:rsid w:val="00D63869"/>
    <w:rsid w:val="00D63D88"/>
    <w:rsid w:val="00D644E0"/>
    <w:rsid w:val="00D64627"/>
    <w:rsid w:val="00D64D1F"/>
    <w:rsid w:val="00D650B5"/>
    <w:rsid w:val="00D652C9"/>
    <w:rsid w:val="00D655EE"/>
    <w:rsid w:val="00D65938"/>
    <w:rsid w:val="00D65B0C"/>
    <w:rsid w:val="00D65E66"/>
    <w:rsid w:val="00D665C0"/>
    <w:rsid w:val="00D66729"/>
    <w:rsid w:val="00D66AC9"/>
    <w:rsid w:val="00D66E77"/>
    <w:rsid w:val="00D66FD9"/>
    <w:rsid w:val="00D6730A"/>
    <w:rsid w:val="00D67471"/>
    <w:rsid w:val="00D67683"/>
    <w:rsid w:val="00D67744"/>
    <w:rsid w:val="00D67815"/>
    <w:rsid w:val="00D70A6D"/>
    <w:rsid w:val="00D71639"/>
    <w:rsid w:val="00D717E9"/>
    <w:rsid w:val="00D71B0C"/>
    <w:rsid w:val="00D721D3"/>
    <w:rsid w:val="00D72282"/>
    <w:rsid w:val="00D7233E"/>
    <w:rsid w:val="00D7246B"/>
    <w:rsid w:val="00D73190"/>
    <w:rsid w:val="00D73C87"/>
    <w:rsid w:val="00D741A3"/>
    <w:rsid w:val="00D741CD"/>
    <w:rsid w:val="00D7421E"/>
    <w:rsid w:val="00D74367"/>
    <w:rsid w:val="00D744ED"/>
    <w:rsid w:val="00D74BFF"/>
    <w:rsid w:val="00D759BC"/>
    <w:rsid w:val="00D75A4A"/>
    <w:rsid w:val="00D75A98"/>
    <w:rsid w:val="00D7646F"/>
    <w:rsid w:val="00D7674C"/>
    <w:rsid w:val="00D767F5"/>
    <w:rsid w:val="00D77BB6"/>
    <w:rsid w:val="00D77C14"/>
    <w:rsid w:val="00D77CCA"/>
    <w:rsid w:val="00D77CEA"/>
    <w:rsid w:val="00D77DA0"/>
    <w:rsid w:val="00D77EB0"/>
    <w:rsid w:val="00D77F19"/>
    <w:rsid w:val="00D80277"/>
    <w:rsid w:val="00D8054F"/>
    <w:rsid w:val="00D805B3"/>
    <w:rsid w:val="00D80C08"/>
    <w:rsid w:val="00D816F9"/>
    <w:rsid w:val="00D81CD3"/>
    <w:rsid w:val="00D81F0B"/>
    <w:rsid w:val="00D8275C"/>
    <w:rsid w:val="00D82DAB"/>
    <w:rsid w:val="00D83511"/>
    <w:rsid w:val="00D83E14"/>
    <w:rsid w:val="00D843C7"/>
    <w:rsid w:val="00D848A7"/>
    <w:rsid w:val="00D84CB2"/>
    <w:rsid w:val="00D85466"/>
    <w:rsid w:val="00D85678"/>
    <w:rsid w:val="00D857B8"/>
    <w:rsid w:val="00D85B1B"/>
    <w:rsid w:val="00D85D2D"/>
    <w:rsid w:val="00D867EF"/>
    <w:rsid w:val="00D86B43"/>
    <w:rsid w:val="00D86CB6"/>
    <w:rsid w:val="00D8758B"/>
    <w:rsid w:val="00D87D39"/>
    <w:rsid w:val="00D9012F"/>
    <w:rsid w:val="00D90248"/>
    <w:rsid w:val="00D904CA"/>
    <w:rsid w:val="00D90B54"/>
    <w:rsid w:val="00D90CE2"/>
    <w:rsid w:val="00D912C8"/>
    <w:rsid w:val="00D91BBD"/>
    <w:rsid w:val="00D92094"/>
    <w:rsid w:val="00D920E4"/>
    <w:rsid w:val="00D921B8"/>
    <w:rsid w:val="00D9257B"/>
    <w:rsid w:val="00D92682"/>
    <w:rsid w:val="00D926E6"/>
    <w:rsid w:val="00D92F4B"/>
    <w:rsid w:val="00D92F84"/>
    <w:rsid w:val="00D936BE"/>
    <w:rsid w:val="00D937DA"/>
    <w:rsid w:val="00D937F3"/>
    <w:rsid w:val="00D939CA"/>
    <w:rsid w:val="00D93C64"/>
    <w:rsid w:val="00D93DBA"/>
    <w:rsid w:val="00D93E7D"/>
    <w:rsid w:val="00D94CEF"/>
    <w:rsid w:val="00D94DD8"/>
    <w:rsid w:val="00D95226"/>
    <w:rsid w:val="00D95655"/>
    <w:rsid w:val="00D96263"/>
    <w:rsid w:val="00D9672B"/>
    <w:rsid w:val="00D9711C"/>
    <w:rsid w:val="00D97662"/>
    <w:rsid w:val="00D97925"/>
    <w:rsid w:val="00DA00A2"/>
    <w:rsid w:val="00DA0212"/>
    <w:rsid w:val="00DA0730"/>
    <w:rsid w:val="00DA0EEE"/>
    <w:rsid w:val="00DA1BAE"/>
    <w:rsid w:val="00DA1DAE"/>
    <w:rsid w:val="00DA1F51"/>
    <w:rsid w:val="00DA2097"/>
    <w:rsid w:val="00DA2373"/>
    <w:rsid w:val="00DA24B1"/>
    <w:rsid w:val="00DA2D72"/>
    <w:rsid w:val="00DA32D9"/>
    <w:rsid w:val="00DA36AF"/>
    <w:rsid w:val="00DA3B9B"/>
    <w:rsid w:val="00DA4AAE"/>
    <w:rsid w:val="00DA4E7A"/>
    <w:rsid w:val="00DA5592"/>
    <w:rsid w:val="00DA5C0D"/>
    <w:rsid w:val="00DA5ECA"/>
    <w:rsid w:val="00DA61B9"/>
    <w:rsid w:val="00DA64BD"/>
    <w:rsid w:val="00DA6955"/>
    <w:rsid w:val="00DA6DDF"/>
    <w:rsid w:val="00DA7087"/>
    <w:rsid w:val="00DA727E"/>
    <w:rsid w:val="00DA73D1"/>
    <w:rsid w:val="00DA7677"/>
    <w:rsid w:val="00DA7876"/>
    <w:rsid w:val="00DA7954"/>
    <w:rsid w:val="00DA7A92"/>
    <w:rsid w:val="00DB090B"/>
    <w:rsid w:val="00DB168B"/>
    <w:rsid w:val="00DB1DE4"/>
    <w:rsid w:val="00DB2295"/>
    <w:rsid w:val="00DB29E5"/>
    <w:rsid w:val="00DB2D18"/>
    <w:rsid w:val="00DB3287"/>
    <w:rsid w:val="00DB357A"/>
    <w:rsid w:val="00DB3B6C"/>
    <w:rsid w:val="00DB408C"/>
    <w:rsid w:val="00DB416B"/>
    <w:rsid w:val="00DB4317"/>
    <w:rsid w:val="00DB4408"/>
    <w:rsid w:val="00DB446F"/>
    <w:rsid w:val="00DB4683"/>
    <w:rsid w:val="00DB4CB1"/>
    <w:rsid w:val="00DB4E31"/>
    <w:rsid w:val="00DB4ECF"/>
    <w:rsid w:val="00DB514B"/>
    <w:rsid w:val="00DB5163"/>
    <w:rsid w:val="00DB5689"/>
    <w:rsid w:val="00DB57E9"/>
    <w:rsid w:val="00DB5914"/>
    <w:rsid w:val="00DB5BC4"/>
    <w:rsid w:val="00DB6485"/>
    <w:rsid w:val="00DB64ED"/>
    <w:rsid w:val="00DB6673"/>
    <w:rsid w:val="00DB688D"/>
    <w:rsid w:val="00DB7AC2"/>
    <w:rsid w:val="00DB7EF9"/>
    <w:rsid w:val="00DB7F02"/>
    <w:rsid w:val="00DC0527"/>
    <w:rsid w:val="00DC1080"/>
    <w:rsid w:val="00DC1308"/>
    <w:rsid w:val="00DC1D15"/>
    <w:rsid w:val="00DC205F"/>
    <w:rsid w:val="00DC25B4"/>
    <w:rsid w:val="00DC2860"/>
    <w:rsid w:val="00DC28D0"/>
    <w:rsid w:val="00DC37B1"/>
    <w:rsid w:val="00DC3CAC"/>
    <w:rsid w:val="00DC3F15"/>
    <w:rsid w:val="00DC4094"/>
    <w:rsid w:val="00DC47FB"/>
    <w:rsid w:val="00DC4B2E"/>
    <w:rsid w:val="00DC4C52"/>
    <w:rsid w:val="00DC5C25"/>
    <w:rsid w:val="00DC5FB7"/>
    <w:rsid w:val="00DC60B2"/>
    <w:rsid w:val="00DC6574"/>
    <w:rsid w:val="00DC68AD"/>
    <w:rsid w:val="00DC6ACD"/>
    <w:rsid w:val="00DC6B61"/>
    <w:rsid w:val="00DC6D18"/>
    <w:rsid w:val="00DC7327"/>
    <w:rsid w:val="00DC7648"/>
    <w:rsid w:val="00DC775A"/>
    <w:rsid w:val="00DC78C0"/>
    <w:rsid w:val="00DC7A1A"/>
    <w:rsid w:val="00DC7AAF"/>
    <w:rsid w:val="00DD06D0"/>
    <w:rsid w:val="00DD1381"/>
    <w:rsid w:val="00DD1B6D"/>
    <w:rsid w:val="00DD1D5C"/>
    <w:rsid w:val="00DD212D"/>
    <w:rsid w:val="00DD2BC7"/>
    <w:rsid w:val="00DD392C"/>
    <w:rsid w:val="00DD394A"/>
    <w:rsid w:val="00DD39A2"/>
    <w:rsid w:val="00DD3B65"/>
    <w:rsid w:val="00DD3C43"/>
    <w:rsid w:val="00DD4872"/>
    <w:rsid w:val="00DD4A99"/>
    <w:rsid w:val="00DD4CC2"/>
    <w:rsid w:val="00DD4DE2"/>
    <w:rsid w:val="00DD5971"/>
    <w:rsid w:val="00DD60FF"/>
    <w:rsid w:val="00DD6B14"/>
    <w:rsid w:val="00DD6DAC"/>
    <w:rsid w:val="00DD7248"/>
    <w:rsid w:val="00DD7E30"/>
    <w:rsid w:val="00DE0003"/>
    <w:rsid w:val="00DE0319"/>
    <w:rsid w:val="00DE0D43"/>
    <w:rsid w:val="00DE0FE8"/>
    <w:rsid w:val="00DE1148"/>
    <w:rsid w:val="00DE1CBF"/>
    <w:rsid w:val="00DE1F10"/>
    <w:rsid w:val="00DE1F3D"/>
    <w:rsid w:val="00DE2AB5"/>
    <w:rsid w:val="00DE2FB6"/>
    <w:rsid w:val="00DE406E"/>
    <w:rsid w:val="00DE4327"/>
    <w:rsid w:val="00DE456B"/>
    <w:rsid w:val="00DE540B"/>
    <w:rsid w:val="00DE5E69"/>
    <w:rsid w:val="00DE6207"/>
    <w:rsid w:val="00DE6770"/>
    <w:rsid w:val="00DE690C"/>
    <w:rsid w:val="00DE6B93"/>
    <w:rsid w:val="00DE6DDA"/>
    <w:rsid w:val="00DE78C3"/>
    <w:rsid w:val="00DE7E39"/>
    <w:rsid w:val="00DF023D"/>
    <w:rsid w:val="00DF0410"/>
    <w:rsid w:val="00DF0A38"/>
    <w:rsid w:val="00DF135B"/>
    <w:rsid w:val="00DF13FF"/>
    <w:rsid w:val="00DF1561"/>
    <w:rsid w:val="00DF1712"/>
    <w:rsid w:val="00DF1996"/>
    <w:rsid w:val="00DF19A3"/>
    <w:rsid w:val="00DF1D19"/>
    <w:rsid w:val="00DF2D96"/>
    <w:rsid w:val="00DF3440"/>
    <w:rsid w:val="00DF4003"/>
    <w:rsid w:val="00DF47BC"/>
    <w:rsid w:val="00DF47C4"/>
    <w:rsid w:val="00DF4EA1"/>
    <w:rsid w:val="00DF4FC0"/>
    <w:rsid w:val="00DF53A7"/>
    <w:rsid w:val="00DF553C"/>
    <w:rsid w:val="00DF5E4F"/>
    <w:rsid w:val="00DF67E8"/>
    <w:rsid w:val="00DF6859"/>
    <w:rsid w:val="00DF6A2E"/>
    <w:rsid w:val="00DF6D4B"/>
    <w:rsid w:val="00DF6FE1"/>
    <w:rsid w:val="00DF729E"/>
    <w:rsid w:val="00DF740B"/>
    <w:rsid w:val="00DF7852"/>
    <w:rsid w:val="00DF78FA"/>
    <w:rsid w:val="00DF7EBD"/>
    <w:rsid w:val="00E00072"/>
    <w:rsid w:val="00E00270"/>
    <w:rsid w:val="00E00C15"/>
    <w:rsid w:val="00E00F3B"/>
    <w:rsid w:val="00E00FAF"/>
    <w:rsid w:val="00E0144E"/>
    <w:rsid w:val="00E019B0"/>
    <w:rsid w:val="00E01A08"/>
    <w:rsid w:val="00E01AE0"/>
    <w:rsid w:val="00E01B70"/>
    <w:rsid w:val="00E01C1A"/>
    <w:rsid w:val="00E01C1D"/>
    <w:rsid w:val="00E02063"/>
    <w:rsid w:val="00E021F3"/>
    <w:rsid w:val="00E02B3D"/>
    <w:rsid w:val="00E031EF"/>
    <w:rsid w:val="00E0326E"/>
    <w:rsid w:val="00E0355B"/>
    <w:rsid w:val="00E04193"/>
    <w:rsid w:val="00E04473"/>
    <w:rsid w:val="00E047E9"/>
    <w:rsid w:val="00E04826"/>
    <w:rsid w:val="00E05A79"/>
    <w:rsid w:val="00E05AF5"/>
    <w:rsid w:val="00E05BCF"/>
    <w:rsid w:val="00E05E6C"/>
    <w:rsid w:val="00E0618D"/>
    <w:rsid w:val="00E063F6"/>
    <w:rsid w:val="00E06BC6"/>
    <w:rsid w:val="00E07011"/>
    <w:rsid w:val="00E07501"/>
    <w:rsid w:val="00E10191"/>
    <w:rsid w:val="00E103A5"/>
    <w:rsid w:val="00E10557"/>
    <w:rsid w:val="00E10596"/>
    <w:rsid w:val="00E10803"/>
    <w:rsid w:val="00E10B73"/>
    <w:rsid w:val="00E10F3B"/>
    <w:rsid w:val="00E111C8"/>
    <w:rsid w:val="00E11301"/>
    <w:rsid w:val="00E11BF2"/>
    <w:rsid w:val="00E123E3"/>
    <w:rsid w:val="00E1248D"/>
    <w:rsid w:val="00E137F6"/>
    <w:rsid w:val="00E13F22"/>
    <w:rsid w:val="00E143F3"/>
    <w:rsid w:val="00E14952"/>
    <w:rsid w:val="00E1516F"/>
    <w:rsid w:val="00E15524"/>
    <w:rsid w:val="00E15902"/>
    <w:rsid w:val="00E15A45"/>
    <w:rsid w:val="00E15EED"/>
    <w:rsid w:val="00E15F53"/>
    <w:rsid w:val="00E16039"/>
    <w:rsid w:val="00E162DD"/>
    <w:rsid w:val="00E163D7"/>
    <w:rsid w:val="00E16842"/>
    <w:rsid w:val="00E1695B"/>
    <w:rsid w:val="00E16DC6"/>
    <w:rsid w:val="00E16E9A"/>
    <w:rsid w:val="00E17216"/>
    <w:rsid w:val="00E175AC"/>
    <w:rsid w:val="00E179FF"/>
    <w:rsid w:val="00E17B46"/>
    <w:rsid w:val="00E20242"/>
    <w:rsid w:val="00E20883"/>
    <w:rsid w:val="00E211B5"/>
    <w:rsid w:val="00E215B2"/>
    <w:rsid w:val="00E2173F"/>
    <w:rsid w:val="00E22387"/>
    <w:rsid w:val="00E225A1"/>
    <w:rsid w:val="00E23008"/>
    <w:rsid w:val="00E2327A"/>
    <w:rsid w:val="00E23491"/>
    <w:rsid w:val="00E235AC"/>
    <w:rsid w:val="00E237A6"/>
    <w:rsid w:val="00E2381A"/>
    <w:rsid w:val="00E246A8"/>
    <w:rsid w:val="00E2520F"/>
    <w:rsid w:val="00E252BF"/>
    <w:rsid w:val="00E254CB"/>
    <w:rsid w:val="00E25643"/>
    <w:rsid w:val="00E2576C"/>
    <w:rsid w:val="00E25869"/>
    <w:rsid w:val="00E25AA5"/>
    <w:rsid w:val="00E26167"/>
    <w:rsid w:val="00E26543"/>
    <w:rsid w:val="00E269E2"/>
    <w:rsid w:val="00E26B1B"/>
    <w:rsid w:val="00E26D52"/>
    <w:rsid w:val="00E27AA5"/>
    <w:rsid w:val="00E27BF1"/>
    <w:rsid w:val="00E27CBD"/>
    <w:rsid w:val="00E302B0"/>
    <w:rsid w:val="00E30472"/>
    <w:rsid w:val="00E30622"/>
    <w:rsid w:val="00E30E7F"/>
    <w:rsid w:val="00E30FAA"/>
    <w:rsid w:val="00E3154F"/>
    <w:rsid w:val="00E31B95"/>
    <w:rsid w:val="00E3248F"/>
    <w:rsid w:val="00E3253F"/>
    <w:rsid w:val="00E32633"/>
    <w:rsid w:val="00E32980"/>
    <w:rsid w:val="00E329F3"/>
    <w:rsid w:val="00E333DA"/>
    <w:rsid w:val="00E33670"/>
    <w:rsid w:val="00E33CCD"/>
    <w:rsid w:val="00E34312"/>
    <w:rsid w:val="00E3495F"/>
    <w:rsid w:val="00E34D09"/>
    <w:rsid w:val="00E34F66"/>
    <w:rsid w:val="00E35C1E"/>
    <w:rsid w:val="00E360B4"/>
    <w:rsid w:val="00E36319"/>
    <w:rsid w:val="00E36A28"/>
    <w:rsid w:val="00E37595"/>
    <w:rsid w:val="00E375C6"/>
    <w:rsid w:val="00E37615"/>
    <w:rsid w:val="00E37884"/>
    <w:rsid w:val="00E37BB1"/>
    <w:rsid w:val="00E37CF8"/>
    <w:rsid w:val="00E37DD6"/>
    <w:rsid w:val="00E37F0F"/>
    <w:rsid w:val="00E40035"/>
    <w:rsid w:val="00E40481"/>
    <w:rsid w:val="00E40616"/>
    <w:rsid w:val="00E4073C"/>
    <w:rsid w:val="00E40DD6"/>
    <w:rsid w:val="00E42320"/>
    <w:rsid w:val="00E42949"/>
    <w:rsid w:val="00E44CE0"/>
    <w:rsid w:val="00E450BA"/>
    <w:rsid w:val="00E45494"/>
    <w:rsid w:val="00E45820"/>
    <w:rsid w:val="00E4598E"/>
    <w:rsid w:val="00E45A40"/>
    <w:rsid w:val="00E45FF4"/>
    <w:rsid w:val="00E45FFC"/>
    <w:rsid w:val="00E468DA"/>
    <w:rsid w:val="00E468DB"/>
    <w:rsid w:val="00E46A64"/>
    <w:rsid w:val="00E46AC3"/>
    <w:rsid w:val="00E46F02"/>
    <w:rsid w:val="00E46F29"/>
    <w:rsid w:val="00E47050"/>
    <w:rsid w:val="00E47201"/>
    <w:rsid w:val="00E47530"/>
    <w:rsid w:val="00E47590"/>
    <w:rsid w:val="00E5010C"/>
    <w:rsid w:val="00E50261"/>
    <w:rsid w:val="00E502EA"/>
    <w:rsid w:val="00E503B4"/>
    <w:rsid w:val="00E508FB"/>
    <w:rsid w:val="00E50A7A"/>
    <w:rsid w:val="00E51008"/>
    <w:rsid w:val="00E5148B"/>
    <w:rsid w:val="00E514D1"/>
    <w:rsid w:val="00E51D34"/>
    <w:rsid w:val="00E51D82"/>
    <w:rsid w:val="00E5214D"/>
    <w:rsid w:val="00E5259A"/>
    <w:rsid w:val="00E52650"/>
    <w:rsid w:val="00E52691"/>
    <w:rsid w:val="00E526B7"/>
    <w:rsid w:val="00E52782"/>
    <w:rsid w:val="00E527D2"/>
    <w:rsid w:val="00E52AC2"/>
    <w:rsid w:val="00E52DD5"/>
    <w:rsid w:val="00E52DDC"/>
    <w:rsid w:val="00E53072"/>
    <w:rsid w:val="00E5335D"/>
    <w:rsid w:val="00E5349F"/>
    <w:rsid w:val="00E54273"/>
    <w:rsid w:val="00E549D4"/>
    <w:rsid w:val="00E54C84"/>
    <w:rsid w:val="00E5522B"/>
    <w:rsid w:val="00E553C0"/>
    <w:rsid w:val="00E55CBE"/>
    <w:rsid w:val="00E55CEA"/>
    <w:rsid w:val="00E566EE"/>
    <w:rsid w:val="00E568AA"/>
    <w:rsid w:val="00E56FB6"/>
    <w:rsid w:val="00E5716E"/>
    <w:rsid w:val="00E57619"/>
    <w:rsid w:val="00E577DD"/>
    <w:rsid w:val="00E57C8B"/>
    <w:rsid w:val="00E6020A"/>
    <w:rsid w:val="00E60458"/>
    <w:rsid w:val="00E605E3"/>
    <w:rsid w:val="00E607D5"/>
    <w:rsid w:val="00E60CA6"/>
    <w:rsid w:val="00E60E56"/>
    <w:rsid w:val="00E61159"/>
    <w:rsid w:val="00E611A0"/>
    <w:rsid w:val="00E6127A"/>
    <w:rsid w:val="00E6163C"/>
    <w:rsid w:val="00E6178E"/>
    <w:rsid w:val="00E619FE"/>
    <w:rsid w:val="00E61AA5"/>
    <w:rsid w:val="00E61F2C"/>
    <w:rsid w:val="00E62A64"/>
    <w:rsid w:val="00E62BB9"/>
    <w:rsid w:val="00E63088"/>
    <w:rsid w:val="00E635A5"/>
    <w:rsid w:val="00E6366E"/>
    <w:rsid w:val="00E637AD"/>
    <w:rsid w:val="00E6399C"/>
    <w:rsid w:val="00E63A7B"/>
    <w:rsid w:val="00E63D19"/>
    <w:rsid w:val="00E63DD7"/>
    <w:rsid w:val="00E64CE4"/>
    <w:rsid w:val="00E64DA4"/>
    <w:rsid w:val="00E64DC3"/>
    <w:rsid w:val="00E64F58"/>
    <w:rsid w:val="00E64FB3"/>
    <w:rsid w:val="00E655D5"/>
    <w:rsid w:val="00E65710"/>
    <w:rsid w:val="00E65765"/>
    <w:rsid w:val="00E65B52"/>
    <w:rsid w:val="00E6673C"/>
    <w:rsid w:val="00E66F07"/>
    <w:rsid w:val="00E670ED"/>
    <w:rsid w:val="00E671E8"/>
    <w:rsid w:val="00E673FC"/>
    <w:rsid w:val="00E67759"/>
    <w:rsid w:val="00E67B85"/>
    <w:rsid w:val="00E67C29"/>
    <w:rsid w:val="00E70398"/>
    <w:rsid w:val="00E70522"/>
    <w:rsid w:val="00E7083B"/>
    <w:rsid w:val="00E70BB8"/>
    <w:rsid w:val="00E712A3"/>
    <w:rsid w:val="00E712B1"/>
    <w:rsid w:val="00E71366"/>
    <w:rsid w:val="00E71AE2"/>
    <w:rsid w:val="00E72D95"/>
    <w:rsid w:val="00E72F29"/>
    <w:rsid w:val="00E730C9"/>
    <w:rsid w:val="00E73767"/>
    <w:rsid w:val="00E73774"/>
    <w:rsid w:val="00E73981"/>
    <w:rsid w:val="00E73B6F"/>
    <w:rsid w:val="00E73C33"/>
    <w:rsid w:val="00E73D6C"/>
    <w:rsid w:val="00E741DB"/>
    <w:rsid w:val="00E745D2"/>
    <w:rsid w:val="00E74AE6"/>
    <w:rsid w:val="00E7685C"/>
    <w:rsid w:val="00E769E8"/>
    <w:rsid w:val="00E77041"/>
    <w:rsid w:val="00E770ED"/>
    <w:rsid w:val="00E77263"/>
    <w:rsid w:val="00E772E5"/>
    <w:rsid w:val="00E775B1"/>
    <w:rsid w:val="00E7765B"/>
    <w:rsid w:val="00E77956"/>
    <w:rsid w:val="00E77CA2"/>
    <w:rsid w:val="00E77E75"/>
    <w:rsid w:val="00E803EB"/>
    <w:rsid w:val="00E804D1"/>
    <w:rsid w:val="00E808B6"/>
    <w:rsid w:val="00E808CC"/>
    <w:rsid w:val="00E80AE2"/>
    <w:rsid w:val="00E80F53"/>
    <w:rsid w:val="00E81A0A"/>
    <w:rsid w:val="00E82481"/>
    <w:rsid w:val="00E82D12"/>
    <w:rsid w:val="00E8306E"/>
    <w:rsid w:val="00E832C6"/>
    <w:rsid w:val="00E83534"/>
    <w:rsid w:val="00E837A2"/>
    <w:rsid w:val="00E83911"/>
    <w:rsid w:val="00E83F08"/>
    <w:rsid w:val="00E84216"/>
    <w:rsid w:val="00E8511C"/>
    <w:rsid w:val="00E85483"/>
    <w:rsid w:val="00E85A8C"/>
    <w:rsid w:val="00E85BD6"/>
    <w:rsid w:val="00E86C66"/>
    <w:rsid w:val="00E86D0B"/>
    <w:rsid w:val="00E87046"/>
    <w:rsid w:val="00E8715C"/>
    <w:rsid w:val="00E87855"/>
    <w:rsid w:val="00E878AE"/>
    <w:rsid w:val="00E8793A"/>
    <w:rsid w:val="00E90C60"/>
    <w:rsid w:val="00E90FB5"/>
    <w:rsid w:val="00E910C6"/>
    <w:rsid w:val="00E91822"/>
    <w:rsid w:val="00E91BDB"/>
    <w:rsid w:val="00E9204D"/>
    <w:rsid w:val="00E9211F"/>
    <w:rsid w:val="00E92344"/>
    <w:rsid w:val="00E92928"/>
    <w:rsid w:val="00E92B0E"/>
    <w:rsid w:val="00E93049"/>
    <w:rsid w:val="00E931AB"/>
    <w:rsid w:val="00E93499"/>
    <w:rsid w:val="00E93643"/>
    <w:rsid w:val="00E93A7C"/>
    <w:rsid w:val="00E93D70"/>
    <w:rsid w:val="00E93F8B"/>
    <w:rsid w:val="00E940E8"/>
    <w:rsid w:val="00E940F9"/>
    <w:rsid w:val="00E94104"/>
    <w:rsid w:val="00E94239"/>
    <w:rsid w:val="00E942E7"/>
    <w:rsid w:val="00E94451"/>
    <w:rsid w:val="00E945EF"/>
    <w:rsid w:val="00E95147"/>
    <w:rsid w:val="00E95172"/>
    <w:rsid w:val="00E95BF5"/>
    <w:rsid w:val="00E95C98"/>
    <w:rsid w:val="00E95FC6"/>
    <w:rsid w:val="00E95FD5"/>
    <w:rsid w:val="00E96165"/>
    <w:rsid w:val="00E96413"/>
    <w:rsid w:val="00E96EB7"/>
    <w:rsid w:val="00E976EC"/>
    <w:rsid w:val="00E97C18"/>
    <w:rsid w:val="00EA030C"/>
    <w:rsid w:val="00EA03E2"/>
    <w:rsid w:val="00EA0673"/>
    <w:rsid w:val="00EA082F"/>
    <w:rsid w:val="00EA0916"/>
    <w:rsid w:val="00EA0D89"/>
    <w:rsid w:val="00EA1175"/>
    <w:rsid w:val="00EA12DB"/>
    <w:rsid w:val="00EA16A5"/>
    <w:rsid w:val="00EA199E"/>
    <w:rsid w:val="00EA2198"/>
    <w:rsid w:val="00EA2223"/>
    <w:rsid w:val="00EA29A6"/>
    <w:rsid w:val="00EA2DF8"/>
    <w:rsid w:val="00EA32A0"/>
    <w:rsid w:val="00EA3501"/>
    <w:rsid w:val="00EA3860"/>
    <w:rsid w:val="00EA3B28"/>
    <w:rsid w:val="00EA3B97"/>
    <w:rsid w:val="00EA3ECE"/>
    <w:rsid w:val="00EA41A7"/>
    <w:rsid w:val="00EA4213"/>
    <w:rsid w:val="00EA5B15"/>
    <w:rsid w:val="00EA5B87"/>
    <w:rsid w:val="00EA5C12"/>
    <w:rsid w:val="00EA5D93"/>
    <w:rsid w:val="00EA5F5E"/>
    <w:rsid w:val="00EA61AD"/>
    <w:rsid w:val="00EA61B2"/>
    <w:rsid w:val="00EA622F"/>
    <w:rsid w:val="00EA6DC7"/>
    <w:rsid w:val="00EA7594"/>
    <w:rsid w:val="00EA7FD8"/>
    <w:rsid w:val="00EB044C"/>
    <w:rsid w:val="00EB058D"/>
    <w:rsid w:val="00EB09A1"/>
    <w:rsid w:val="00EB0F09"/>
    <w:rsid w:val="00EB165D"/>
    <w:rsid w:val="00EB17EF"/>
    <w:rsid w:val="00EB189A"/>
    <w:rsid w:val="00EB1B62"/>
    <w:rsid w:val="00EB257C"/>
    <w:rsid w:val="00EB2D21"/>
    <w:rsid w:val="00EB315A"/>
    <w:rsid w:val="00EB3692"/>
    <w:rsid w:val="00EB36F6"/>
    <w:rsid w:val="00EB381E"/>
    <w:rsid w:val="00EB3E4D"/>
    <w:rsid w:val="00EB3EFB"/>
    <w:rsid w:val="00EB3F5E"/>
    <w:rsid w:val="00EB41B6"/>
    <w:rsid w:val="00EB46C0"/>
    <w:rsid w:val="00EB4A18"/>
    <w:rsid w:val="00EB4B12"/>
    <w:rsid w:val="00EB5384"/>
    <w:rsid w:val="00EB57EE"/>
    <w:rsid w:val="00EB647A"/>
    <w:rsid w:val="00EB6978"/>
    <w:rsid w:val="00EB765F"/>
    <w:rsid w:val="00EB7946"/>
    <w:rsid w:val="00EB7DD4"/>
    <w:rsid w:val="00EC036A"/>
    <w:rsid w:val="00EC0770"/>
    <w:rsid w:val="00EC0B84"/>
    <w:rsid w:val="00EC0BFF"/>
    <w:rsid w:val="00EC0C9D"/>
    <w:rsid w:val="00EC0E64"/>
    <w:rsid w:val="00EC1661"/>
    <w:rsid w:val="00EC18AE"/>
    <w:rsid w:val="00EC1AB0"/>
    <w:rsid w:val="00EC1EAA"/>
    <w:rsid w:val="00EC2576"/>
    <w:rsid w:val="00EC2E67"/>
    <w:rsid w:val="00EC37A9"/>
    <w:rsid w:val="00EC37E0"/>
    <w:rsid w:val="00EC3D90"/>
    <w:rsid w:val="00EC44C0"/>
    <w:rsid w:val="00EC4D51"/>
    <w:rsid w:val="00EC4DC3"/>
    <w:rsid w:val="00EC5005"/>
    <w:rsid w:val="00EC531B"/>
    <w:rsid w:val="00EC5346"/>
    <w:rsid w:val="00EC53A8"/>
    <w:rsid w:val="00EC67EA"/>
    <w:rsid w:val="00EC6E09"/>
    <w:rsid w:val="00EC792D"/>
    <w:rsid w:val="00EC797E"/>
    <w:rsid w:val="00EC7B94"/>
    <w:rsid w:val="00EC7DE4"/>
    <w:rsid w:val="00EC7E43"/>
    <w:rsid w:val="00ED00D7"/>
    <w:rsid w:val="00ED051C"/>
    <w:rsid w:val="00ED107C"/>
    <w:rsid w:val="00ED13BC"/>
    <w:rsid w:val="00ED15EE"/>
    <w:rsid w:val="00ED1D04"/>
    <w:rsid w:val="00ED1F0D"/>
    <w:rsid w:val="00ED26BD"/>
    <w:rsid w:val="00ED2BF8"/>
    <w:rsid w:val="00ED2D27"/>
    <w:rsid w:val="00ED3327"/>
    <w:rsid w:val="00ED3DB3"/>
    <w:rsid w:val="00ED4121"/>
    <w:rsid w:val="00ED413A"/>
    <w:rsid w:val="00ED4984"/>
    <w:rsid w:val="00ED4E34"/>
    <w:rsid w:val="00ED5091"/>
    <w:rsid w:val="00ED55AC"/>
    <w:rsid w:val="00ED56C5"/>
    <w:rsid w:val="00ED56FD"/>
    <w:rsid w:val="00ED5B73"/>
    <w:rsid w:val="00ED6F37"/>
    <w:rsid w:val="00ED79C0"/>
    <w:rsid w:val="00ED7C22"/>
    <w:rsid w:val="00EE009E"/>
    <w:rsid w:val="00EE0A63"/>
    <w:rsid w:val="00EE12A2"/>
    <w:rsid w:val="00EE1F35"/>
    <w:rsid w:val="00EE2007"/>
    <w:rsid w:val="00EE2055"/>
    <w:rsid w:val="00EE2509"/>
    <w:rsid w:val="00EE320E"/>
    <w:rsid w:val="00EE32CF"/>
    <w:rsid w:val="00EE3419"/>
    <w:rsid w:val="00EE3479"/>
    <w:rsid w:val="00EE3503"/>
    <w:rsid w:val="00EE39F4"/>
    <w:rsid w:val="00EE3CCA"/>
    <w:rsid w:val="00EE3D42"/>
    <w:rsid w:val="00EE3EC2"/>
    <w:rsid w:val="00EE45B7"/>
    <w:rsid w:val="00EE4A79"/>
    <w:rsid w:val="00EE4D00"/>
    <w:rsid w:val="00EE5184"/>
    <w:rsid w:val="00EE519C"/>
    <w:rsid w:val="00EE5BB2"/>
    <w:rsid w:val="00EE609A"/>
    <w:rsid w:val="00EE6B95"/>
    <w:rsid w:val="00EE6DAA"/>
    <w:rsid w:val="00EE6DEE"/>
    <w:rsid w:val="00EE6F62"/>
    <w:rsid w:val="00EE73BC"/>
    <w:rsid w:val="00EE7496"/>
    <w:rsid w:val="00EE75F1"/>
    <w:rsid w:val="00EE775A"/>
    <w:rsid w:val="00EE7AB1"/>
    <w:rsid w:val="00EE7E0C"/>
    <w:rsid w:val="00EE7F52"/>
    <w:rsid w:val="00EE7FAD"/>
    <w:rsid w:val="00EF04ED"/>
    <w:rsid w:val="00EF075D"/>
    <w:rsid w:val="00EF09BE"/>
    <w:rsid w:val="00EF19FE"/>
    <w:rsid w:val="00EF1F8B"/>
    <w:rsid w:val="00EF207B"/>
    <w:rsid w:val="00EF2361"/>
    <w:rsid w:val="00EF26AE"/>
    <w:rsid w:val="00EF281E"/>
    <w:rsid w:val="00EF2D33"/>
    <w:rsid w:val="00EF2F19"/>
    <w:rsid w:val="00EF367E"/>
    <w:rsid w:val="00EF38BF"/>
    <w:rsid w:val="00EF3E4E"/>
    <w:rsid w:val="00EF41C7"/>
    <w:rsid w:val="00EF4F22"/>
    <w:rsid w:val="00EF5386"/>
    <w:rsid w:val="00EF5D18"/>
    <w:rsid w:val="00EF5E20"/>
    <w:rsid w:val="00EF65B8"/>
    <w:rsid w:val="00EF66A9"/>
    <w:rsid w:val="00EF66F9"/>
    <w:rsid w:val="00EF724B"/>
    <w:rsid w:val="00EF7A5C"/>
    <w:rsid w:val="00EF7DEA"/>
    <w:rsid w:val="00F0046F"/>
    <w:rsid w:val="00F00690"/>
    <w:rsid w:val="00F00CF8"/>
    <w:rsid w:val="00F00D76"/>
    <w:rsid w:val="00F00E0E"/>
    <w:rsid w:val="00F01032"/>
    <w:rsid w:val="00F0138C"/>
    <w:rsid w:val="00F01756"/>
    <w:rsid w:val="00F01ABA"/>
    <w:rsid w:val="00F01EFB"/>
    <w:rsid w:val="00F020DE"/>
    <w:rsid w:val="00F02379"/>
    <w:rsid w:val="00F024B4"/>
    <w:rsid w:val="00F0275B"/>
    <w:rsid w:val="00F02A22"/>
    <w:rsid w:val="00F03078"/>
    <w:rsid w:val="00F03787"/>
    <w:rsid w:val="00F03BC0"/>
    <w:rsid w:val="00F03FCB"/>
    <w:rsid w:val="00F0432C"/>
    <w:rsid w:val="00F04479"/>
    <w:rsid w:val="00F04ED8"/>
    <w:rsid w:val="00F04F79"/>
    <w:rsid w:val="00F05345"/>
    <w:rsid w:val="00F05CF7"/>
    <w:rsid w:val="00F06CBE"/>
    <w:rsid w:val="00F07F0B"/>
    <w:rsid w:val="00F07FF5"/>
    <w:rsid w:val="00F103CE"/>
    <w:rsid w:val="00F104A8"/>
    <w:rsid w:val="00F105F8"/>
    <w:rsid w:val="00F1070C"/>
    <w:rsid w:val="00F1119C"/>
    <w:rsid w:val="00F11245"/>
    <w:rsid w:val="00F1173C"/>
    <w:rsid w:val="00F11EDC"/>
    <w:rsid w:val="00F123AF"/>
    <w:rsid w:val="00F1249E"/>
    <w:rsid w:val="00F124DE"/>
    <w:rsid w:val="00F127A2"/>
    <w:rsid w:val="00F12FFE"/>
    <w:rsid w:val="00F135D6"/>
    <w:rsid w:val="00F13A6E"/>
    <w:rsid w:val="00F13F02"/>
    <w:rsid w:val="00F146BA"/>
    <w:rsid w:val="00F14BAB"/>
    <w:rsid w:val="00F157AE"/>
    <w:rsid w:val="00F158B9"/>
    <w:rsid w:val="00F158FB"/>
    <w:rsid w:val="00F16291"/>
    <w:rsid w:val="00F1634B"/>
    <w:rsid w:val="00F16698"/>
    <w:rsid w:val="00F16925"/>
    <w:rsid w:val="00F16B17"/>
    <w:rsid w:val="00F1738B"/>
    <w:rsid w:val="00F1765C"/>
    <w:rsid w:val="00F17BB0"/>
    <w:rsid w:val="00F17FE7"/>
    <w:rsid w:val="00F2024B"/>
    <w:rsid w:val="00F20250"/>
    <w:rsid w:val="00F20349"/>
    <w:rsid w:val="00F22471"/>
    <w:rsid w:val="00F22CF5"/>
    <w:rsid w:val="00F23057"/>
    <w:rsid w:val="00F2333A"/>
    <w:rsid w:val="00F235D0"/>
    <w:rsid w:val="00F237A5"/>
    <w:rsid w:val="00F239D0"/>
    <w:rsid w:val="00F246EC"/>
    <w:rsid w:val="00F248EA"/>
    <w:rsid w:val="00F25338"/>
    <w:rsid w:val="00F2588D"/>
    <w:rsid w:val="00F2613D"/>
    <w:rsid w:val="00F27F6E"/>
    <w:rsid w:val="00F301C3"/>
    <w:rsid w:val="00F304A3"/>
    <w:rsid w:val="00F30EAE"/>
    <w:rsid w:val="00F3116F"/>
    <w:rsid w:val="00F31287"/>
    <w:rsid w:val="00F31AE4"/>
    <w:rsid w:val="00F31B25"/>
    <w:rsid w:val="00F32E8D"/>
    <w:rsid w:val="00F331B2"/>
    <w:rsid w:val="00F33440"/>
    <w:rsid w:val="00F33749"/>
    <w:rsid w:val="00F34058"/>
    <w:rsid w:val="00F342B7"/>
    <w:rsid w:val="00F34C6E"/>
    <w:rsid w:val="00F35730"/>
    <w:rsid w:val="00F35875"/>
    <w:rsid w:val="00F35C25"/>
    <w:rsid w:val="00F35F9D"/>
    <w:rsid w:val="00F36208"/>
    <w:rsid w:val="00F36A40"/>
    <w:rsid w:val="00F37176"/>
    <w:rsid w:val="00F37AA2"/>
    <w:rsid w:val="00F37D59"/>
    <w:rsid w:val="00F37E20"/>
    <w:rsid w:val="00F4106D"/>
    <w:rsid w:val="00F4141F"/>
    <w:rsid w:val="00F4183C"/>
    <w:rsid w:val="00F418BE"/>
    <w:rsid w:val="00F41C64"/>
    <w:rsid w:val="00F4284F"/>
    <w:rsid w:val="00F42995"/>
    <w:rsid w:val="00F429CA"/>
    <w:rsid w:val="00F42DBC"/>
    <w:rsid w:val="00F42F1F"/>
    <w:rsid w:val="00F42F6C"/>
    <w:rsid w:val="00F43ABE"/>
    <w:rsid w:val="00F43B9E"/>
    <w:rsid w:val="00F43E70"/>
    <w:rsid w:val="00F448EE"/>
    <w:rsid w:val="00F44962"/>
    <w:rsid w:val="00F44B61"/>
    <w:rsid w:val="00F453CA"/>
    <w:rsid w:val="00F4548C"/>
    <w:rsid w:val="00F454A7"/>
    <w:rsid w:val="00F45C85"/>
    <w:rsid w:val="00F45E1E"/>
    <w:rsid w:val="00F46AD4"/>
    <w:rsid w:val="00F46DEB"/>
    <w:rsid w:val="00F47343"/>
    <w:rsid w:val="00F4766B"/>
    <w:rsid w:val="00F4781B"/>
    <w:rsid w:val="00F5011A"/>
    <w:rsid w:val="00F50621"/>
    <w:rsid w:val="00F50BE6"/>
    <w:rsid w:val="00F51452"/>
    <w:rsid w:val="00F51510"/>
    <w:rsid w:val="00F52593"/>
    <w:rsid w:val="00F528ED"/>
    <w:rsid w:val="00F52C22"/>
    <w:rsid w:val="00F53B9A"/>
    <w:rsid w:val="00F54357"/>
    <w:rsid w:val="00F54605"/>
    <w:rsid w:val="00F546DF"/>
    <w:rsid w:val="00F547F0"/>
    <w:rsid w:val="00F54D53"/>
    <w:rsid w:val="00F55002"/>
    <w:rsid w:val="00F551BF"/>
    <w:rsid w:val="00F552B7"/>
    <w:rsid w:val="00F558ED"/>
    <w:rsid w:val="00F55905"/>
    <w:rsid w:val="00F5618C"/>
    <w:rsid w:val="00F567D8"/>
    <w:rsid w:val="00F56AE5"/>
    <w:rsid w:val="00F56D22"/>
    <w:rsid w:val="00F5775B"/>
    <w:rsid w:val="00F604B2"/>
    <w:rsid w:val="00F60715"/>
    <w:rsid w:val="00F6134C"/>
    <w:rsid w:val="00F619F0"/>
    <w:rsid w:val="00F6210E"/>
    <w:rsid w:val="00F625B8"/>
    <w:rsid w:val="00F628F2"/>
    <w:rsid w:val="00F628F8"/>
    <w:rsid w:val="00F62B45"/>
    <w:rsid w:val="00F62FEA"/>
    <w:rsid w:val="00F63062"/>
    <w:rsid w:val="00F63741"/>
    <w:rsid w:val="00F638F3"/>
    <w:rsid w:val="00F63AB2"/>
    <w:rsid w:val="00F64160"/>
    <w:rsid w:val="00F64EC3"/>
    <w:rsid w:val="00F650F6"/>
    <w:rsid w:val="00F6547E"/>
    <w:rsid w:val="00F6548C"/>
    <w:rsid w:val="00F66100"/>
    <w:rsid w:val="00F661EA"/>
    <w:rsid w:val="00F662A3"/>
    <w:rsid w:val="00F66420"/>
    <w:rsid w:val="00F676D2"/>
    <w:rsid w:val="00F67756"/>
    <w:rsid w:val="00F677D2"/>
    <w:rsid w:val="00F704F9"/>
    <w:rsid w:val="00F70A91"/>
    <w:rsid w:val="00F70C3E"/>
    <w:rsid w:val="00F70D3B"/>
    <w:rsid w:val="00F70F05"/>
    <w:rsid w:val="00F71201"/>
    <w:rsid w:val="00F71276"/>
    <w:rsid w:val="00F714A6"/>
    <w:rsid w:val="00F71767"/>
    <w:rsid w:val="00F717F0"/>
    <w:rsid w:val="00F71C7B"/>
    <w:rsid w:val="00F72060"/>
    <w:rsid w:val="00F7208C"/>
    <w:rsid w:val="00F723AD"/>
    <w:rsid w:val="00F72927"/>
    <w:rsid w:val="00F72CFE"/>
    <w:rsid w:val="00F731AC"/>
    <w:rsid w:val="00F73826"/>
    <w:rsid w:val="00F738FD"/>
    <w:rsid w:val="00F73A1C"/>
    <w:rsid w:val="00F73E6B"/>
    <w:rsid w:val="00F73E7C"/>
    <w:rsid w:val="00F742BB"/>
    <w:rsid w:val="00F7448F"/>
    <w:rsid w:val="00F74886"/>
    <w:rsid w:val="00F7511E"/>
    <w:rsid w:val="00F7589E"/>
    <w:rsid w:val="00F75FAD"/>
    <w:rsid w:val="00F7679D"/>
    <w:rsid w:val="00F76DC5"/>
    <w:rsid w:val="00F77F6F"/>
    <w:rsid w:val="00F80539"/>
    <w:rsid w:val="00F806F8"/>
    <w:rsid w:val="00F80941"/>
    <w:rsid w:val="00F80B19"/>
    <w:rsid w:val="00F80FFB"/>
    <w:rsid w:val="00F81194"/>
    <w:rsid w:val="00F813D9"/>
    <w:rsid w:val="00F81412"/>
    <w:rsid w:val="00F81B5F"/>
    <w:rsid w:val="00F81F99"/>
    <w:rsid w:val="00F822C9"/>
    <w:rsid w:val="00F8293E"/>
    <w:rsid w:val="00F82FBA"/>
    <w:rsid w:val="00F83553"/>
    <w:rsid w:val="00F83D83"/>
    <w:rsid w:val="00F84130"/>
    <w:rsid w:val="00F84E2B"/>
    <w:rsid w:val="00F84F49"/>
    <w:rsid w:val="00F85086"/>
    <w:rsid w:val="00F85BC3"/>
    <w:rsid w:val="00F85DFE"/>
    <w:rsid w:val="00F86C2E"/>
    <w:rsid w:val="00F86EBB"/>
    <w:rsid w:val="00F86FD3"/>
    <w:rsid w:val="00F87124"/>
    <w:rsid w:val="00F87610"/>
    <w:rsid w:val="00F87827"/>
    <w:rsid w:val="00F87830"/>
    <w:rsid w:val="00F87B18"/>
    <w:rsid w:val="00F902F5"/>
    <w:rsid w:val="00F9033D"/>
    <w:rsid w:val="00F90A76"/>
    <w:rsid w:val="00F91714"/>
    <w:rsid w:val="00F91ECA"/>
    <w:rsid w:val="00F92247"/>
    <w:rsid w:val="00F925B3"/>
    <w:rsid w:val="00F92967"/>
    <w:rsid w:val="00F93043"/>
    <w:rsid w:val="00F93530"/>
    <w:rsid w:val="00F9370F"/>
    <w:rsid w:val="00F93B35"/>
    <w:rsid w:val="00F945EA"/>
    <w:rsid w:val="00F94678"/>
    <w:rsid w:val="00F94997"/>
    <w:rsid w:val="00F94AD1"/>
    <w:rsid w:val="00F94D2A"/>
    <w:rsid w:val="00F9568F"/>
    <w:rsid w:val="00F957BF"/>
    <w:rsid w:val="00F95882"/>
    <w:rsid w:val="00F95B64"/>
    <w:rsid w:val="00F960AB"/>
    <w:rsid w:val="00F96121"/>
    <w:rsid w:val="00F96DF6"/>
    <w:rsid w:val="00F96ED2"/>
    <w:rsid w:val="00F96EF2"/>
    <w:rsid w:val="00F97092"/>
    <w:rsid w:val="00F9721C"/>
    <w:rsid w:val="00F97380"/>
    <w:rsid w:val="00F97CF1"/>
    <w:rsid w:val="00F97EB5"/>
    <w:rsid w:val="00F97FAE"/>
    <w:rsid w:val="00FA21D9"/>
    <w:rsid w:val="00FA2AB5"/>
    <w:rsid w:val="00FA33F2"/>
    <w:rsid w:val="00FA3C4A"/>
    <w:rsid w:val="00FA3F04"/>
    <w:rsid w:val="00FA461E"/>
    <w:rsid w:val="00FA4AA1"/>
    <w:rsid w:val="00FA4F34"/>
    <w:rsid w:val="00FA501C"/>
    <w:rsid w:val="00FA50F2"/>
    <w:rsid w:val="00FA523F"/>
    <w:rsid w:val="00FA52E1"/>
    <w:rsid w:val="00FA5700"/>
    <w:rsid w:val="00FA6202"/>
    <w:rsid w:val="00FA676D"/>
    <w:rsid w:val="00FA68A2"/>
    <w:rsid w:val="00FA6C03"/>
    <w:rsid w:val="00FA6E36"/>
    <w:rsid w:val="00FA7020"/>
    <w:rsid w:val="00FA7059"/>
    <w:rsid w:val="00FA7118"/>
    <w:rsid w:val="00FA747A"/>
    <w:rsid w:val="00FA7512"/>
    <w:rsid w:val="00FA79A8"/>
    <w:rsid w:val="00FA7F36"/>
    <w:rsid w:val="00FB10C3"/>
    <w:rsid w:val="00FB133B"/>
    <w:rsid w:val="00FB1759"/>
    <w:rsid w:val="00FB1A3D"/>
    <w:rsid w:val="00FB24F5"/>
    <w:rsid w:val="00FB283F"/>
    <w:rsid w:val="00FB2C07"/>
    <w:rsid w:val="00FB2C1F"/>
    <w:rsid w:val="00FB326E"/>
    <w:rsid w:val="00FB3E25"/>
    <w:rsid w:val="00FB4044"/>
    <w:rsid w:val="00FB5F34"/>
    <w:rsid w:val="00FB6061"/>
    <w:rsid w:val="00FB6235"/>
    <w:rsid w:val="00FB635C"/>
    <w:rsid w:val="00FB68F1"/>
    <w:rsid w:val="00FB6DD4"/>
    <w:rsid w:val="00FB75B9"/>
    <w:rsid w:val="00FB7AAF"/>
    <w:rsid w:val="00FB7DD1"/>
    <w:rsid w:val="00FB7E63"/>
    <w:rsid w:val="00FB7F94"/>
    <w:rsid w:val="00FB7FEE"/>
    <w:rsid w:val="00FC098F"/>
    <w:rsid w:val="00FC0D0D"/>
    <w:rsid w:val="00FC0D21"/>
    <w:rsid w:val="00FC0D2E"/>
    <w:rsid w:val="00FC0E93"/>
    <w:rsid w:val="00FC11D5"/>
    <w:rsid w:val="00FC16CB"/>
    <w:rsid w:val="00FC186D"/>
    <w:rsid w:val="00FC1ACE"/>
    <w:rsid w:val="00FC205F"/>
    <w:rsid w:val="00FC22C9"/>
    <w:rsid w:val="00FC2DB9"/>
    <w:rsid w:val="00FC2F87"/>
    <w:rsid w:val="00FC3071"/>
    <w:rsid w:val="00FC30B9"/>
    <w:rsid w:val="00FC337D"/>
    <w:rsid w:val="00FC35B2"/>
    <w:rsid w:val="00FC364C"/>
    <w:rsid w:val="00FC39D0"/>
    <w:rsid w:val="00FC4160"/>
    <w:rsid w:val="00FC41F6"/>
    <w:rsid w:val="00FC43D0"/>
    <w:rsid w:val="00FC46F9"/>
    <w:rsid w:val="00FC4785"/>
    <w:rsid w:val="00FC4A6B"/>
    <w:rsid w:val="00FC4EA8"/>
    <w:rsid w:val="00FC54B0"/>
    <w:rsid w:val="00FC5566"/>
    <w:rsid w:val="00FC567D"/>
    <w:rsid w:val="00FC5D59"/>
    <w:rsid w:val="00FC627C"/>
    <w:rsid w:val="00FC66B0"/>
    <w:rsid w:val="00FC6CA1"/>
    <w:rsid w:val="00FC6D38"/>
    <w:rsid w:val="00FC6E56"/>
    <w:rsid w:val="00FC70BF"/>
    <w:rsid w:val="00FC7586"/>
    <w:rsid w:val="00FC7D68"/>
    <w:rsid w:val="00FD0586"/>
    <w:rsid w:val="00FD11C3"/>
    <w:rsid w:val="00FD130E"/>
    <w:rsid w:val="00FD19F0"/>
    <w:rsid w:val="00FD1FDC"/>
    <w:rsid w:val="00FD2434"/>
    <w:rsid w:val="00FD2720"/>
    <w:rsid w:val="00FD29EC"/>
    <w:rsid w:val="00FD2A0B"/>
    <w:rsid w:val="00FD2AD3"/>
    <w:rsid w:val="00FD2AD4"/>
    <w:rsid w:val="00FD31E1"/>
    <w:rsid w:val="00FD36CC"/>
    <w:rsid w:val="00FD3D47"/>
    <w:rsid w:val="00FD4188"/>
    <w:rsid w:val="00FD469E"/>
    <w:rsid w:val="00FD48CC"/>
    <w:rsid w:val="00FD4E0F"/>
    <w:rsid w:val="00FD4F44"/>
    <w:rsid w:val="00FD51DD"/>
    <w:rsid w:val="00FD5C6D"/>
    <w:rsid w:val="00FD6002"/>
    <w:rsid w:val="00FD601D"/>
    <w:rsid w:val="00FD69E2"/>
    <w:rsid w:val="00FD6D00"/>
    <w:rsid w:val="00FD6EED"/>
    <w:rsid w:val="00FD6F87"/>
    <w:rsid w:val="00FD7189"/>
    <w:rsid w:val="00FD7710"/>
    <w:rsid w:val="00FD7924"/>
    <w:rsid w:val="00FD7933"/>
    <w:rsid w:val="00FD7CE3"/>
    <w:rsid w:val="00FE0E51"/>
    <w:rsid w:val="00FE0FF9"/>
    <w:rsid w:val="00FE12CA"/>
    <w:rsid w:val="00FE1F75"/>
    <w:rsid w:val="00FE227C"/>
    <w:rsid w:val="00FE2808"/>
    <w:rsid w:val="00FE2B20"/>
    <w:rsid w:val="00FE2E09"/>
    <w:rsid w:val="00FE32B0"/>
    <w:rsid w:val="00FE34FD"/>
    <w:rsid w:val="00FE353C"/>
    <w:rsid w:val="00FE35C6"/>
    <w:rsid w:val="00FE3FE2"/>
    <w:rsid w:val="00FE4092"/>
    <w:rsid w:val="00FE4177"/>
    <w:rsid w:val="00FE41F7"/>
    <w:rsid w:val="00FE4863"/>
    <w:rsid w:val="00FE4E43"/>
    <w:rsid w:val="00FE5607"/>
    <w:rsid w:val="00FE5661"/>
    <w:rsid w:val="00FE5B36"/>
    <w:rsid w:val="00FE5C29"/>
    <w:rsid w:val="00FE5DCA"/>
    <w:rsid w:val="00FE5E9A"/>
    <w:rsid w:val="00FE64BA"/>
    <w:rsid w:val="00FE6975"/>
    <w:rsid w:val="00FE6BB1"/>
    <w:rsid w:val="00FE6FDD"/>
    <w:rsid w:val="00FE7334"/>
    <w:rsid w:val="00FE75B1"/>
    <w:rsid w:val="00FE7838"/>
    <w:rsid w:val="00FE791D"/>
    <w:rsid w:val="00FE7B26"/>
    <w:rsid w:val="00FE7C3B"/>
    <w:rsid w:val="00FE7CFF"/>
    <w:rsid w:val="00FE7EAB"/>
    <w:rsid w:val="00FE7F21"/>
    <w:rsid w:val="00FE7FB9"/>
    <w:rsid w:val="00FF092F"/>
    <w:rsid w:val="00FF0E47"/>
    <w:rsid w:val="00FF1981"/>
    <w:rsid w:val="00FF1D6D"/>
    <w:rsid w:val="00FF27D6"/>
    <w:rsid w:val="00FF2896"/>
    <w:rsid w:val="00FF2F98"/>
    <w:rsid w:val="00FF33E4"/>
    <w:rsid w:val="00FF3411"/>
    <w:rsid w:val="00FF3981"/>
    <w:rsid w:val="00FF3DB9"/>
    <w:rsid w:val="00FF3E19"/>
    <w:rsid w:val="00FF3E85"/>
    <w:rsid w:val="00FF41E0"/>
    <w:rsid w:val="00FF44D8"/>
    <w:rsid w:val="00FF4907"/>
    <w:rsid w:val="00FF4DDF"/>
    <w:rsid w:val="00FF52AD"/>
    <w:rsid w:val="00FF5482"/>
    <w:rsid w:val="00FF5786"/>
    <w:rsid w:val="00FF5815"/>
    <w:rsid w:val="00FF5ED4"/>
    <w:rsid w:val="00FF6258"/>
    <w:rsid w:val="00FF6487"/>
    <w:rsid w:val="00FF6855"/>
    <w:rsid w:val="00FF6B48"/>
    <w:rsid w:val="00FF72FD"/>
    <w:rsid w:val="00FF747F"/>
    <w:rsid w:val="0E4152A4"/>
    <w:rsid w:val="117AA830"/>
    <w:rsid w:val="1C1416B2"/>
    <w:rsid w:val="213A503E"/>
    <w:rsid w:val="2334BB3E"/>
    <w:rsid w:val="24B6758D"/>
    <w:rsid w:val="31B8C72B"/>
    <w:rsid w:val="3F897E2E"/>
    <w:rsid w:val="4316EE18"/>
    <w:rsid w:val="5210B3B5"/>
    <w:rsid w:val="750121D5"/>
    <w:rsid w:val="79BD9BE8"/>
    <w:rsid w:val="7FD6942C"/>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2A6212C"/>
  <w15:docId w15:val="{DD01C5D1-8798-4F35-AE92-C344F8E0B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57BF"/>
    <w:rPr>
      <w:lang w:val="en-GB" w:eastAsia="en-US"/>
    </w:rPr>
  </w:style>
  <w:style w:type="paragraph" w:styleId="Heading1">
    <w:name w:val="heading 1"/>
    <w:basedOn w:val="Normal"/>
    <w:next w:val="Normal"/>
    <w:link w:val="Heading1Char"/>
    <w:qFormat/>
    <w:rsid w:val="00F957BF"/>
    <w:pPr>
      <w:keepNext/>
      <w:numPr>
        <w:numId w:val="14"/>
      </w:numPr>
      <w:outlineLvl w:val="0"/>
    </w:pPr>
    <w:rPr>
      <w:b/>
      <w:sz w:val="24"/>
    </w:rPr>
  </w:style>
  <w:style w:type="paragraph" w:styleId="Heading2">
    <w:name w:val="heading 2"/>
    <w:aliases w:val="Sub Headings,heading 2body"/>
    <w:basedOn w:val="Normal"/>
    <w:next w:val="Normal"/>
    <w:qFormat/>
    <w:rsid w:val="00F957BF"/>
    <w:pPr>
      <w:keepNext/>
      <w:numPr>
        <w:ilvl w:val="1"/>
        <w:numId w:val="14"/>
      </w:numPr>
      <w:tabs>
        <w:tab w:val="left" w:pos="0"/>
      </w:tabs>
      <w:suppressAutoHyphens/>
      <w:jc w:val="both"/>
      <w:outlineLvl w:val="1"/>
    </w:pPr>
    <w:rPr>
      <w:rFonts w:ascii="Univers" w:hAnsi="Univers"/>
      <w:b/>
      <w:spacing w:val="-2"/>
      <w:lang w:val="en-US"/>
    </w:rPr>
  </w:style>
  <w:style w:type="paragraph" w:styleId="Heading3">
    <w:name w:val="heading 3"/>
    <w:basedOn w:val="Normal"/>
    <w:next w:val="Normal"/>
    <w:qFormat/>
    <w:rsid w:val="00F957BF"/>
    <w:pPr>
      <w:keepNext/>
      <w:numPr>
        <w:ilvl w:val="2"/>
        <w:numId w:val="14"/>
      </w:numPr>
      <w:tabs>
        <w:tab w:val="right" w:pos="9024"/>
      </w:tabs>
      <w:suppressAutoHyphens/>
      <w:jc w:val="right"/>
      <w:outlineLvl w:val="2"/>
    </w:pPr>
    <w:rPr>
      <w:rFonts w:ascii="Univers" w:hAnsi="Univers"/>
      <w:b/>
      <w:spacing w:val="-2"/>
      <w:lang w:val="en-US"/>
    </w:rPr>
  </w:style>
  <w:style w:type="paragraph" w:styleId="Heading4">
    <w:name w:val="heading 4"/>
    <w:basedOn w:val="Normal"/>
    <w:next w:val="BodyText3"/>
    <w:qFormat/>
    <w:rsid w:val="00F957BF"/>
    <w:pPr>
      <w:numPr>
        <w:ilvl w:val="3"/>
        <w:numId w:val="14"/>
      </w:numPr>
      <w:tabs>
        <w:tab w:val="left" w:pos="62"/>
        <w:tab w:val="left" w:pos="1928"/>
      </w:tabs>
      <w:spacing w:after="200" w:line="288" w:lineRule="auto"/>
      <w:jc w:val="both"/>
      <w:outlineLvl w:val="3"/>
    </w:pPr>
    <w:rPr>
      <w:rFonts w:ascii="CG Times" w:hAnsi="CG Times"/>
      <w:sz w:val="22"/>
    </w:rPr>
  </w:style>
  <w:style w:type="paragraph" w:styleId="Heading5">
    <w:name w:val="heading 5"/>
    <w:basedOn w:val="Normal"/>
    <w:next w:val="Normal"/>
    <w:qFormat/>
    <w:rsid w:val="00F957BF"/>
    <w:pPr>
      <w:numPr>
        <w:ilvl w:val="4"/>
        <w:numId w:val="14"/>
      </w:numPr>
      <w:tabs>
        <w:tab w:val="left" w:pos="82"/>
      </w:tabs>
      <w:spacing w:after="200" w:line="288" w:lineRule="auto"/>
      <w:jc w:val="both"/>
      <w:outlineLvl w:val="4"/>
    </w:pPr>
    <w:rPr>
      <w:rFonts w:ascii="CG Times" w:hAnsi="CG Times"/>
      <w:sz w:val="22"/>
    </w:rPr>
  </w:style>
  <w:style w:type="paragraph" w:styleId="Heading6">
    <w:name w:val="heading 6"/>
    <w:basedOn w:val="Normal"/>
    <w:next w:val="Normal"/>
    <w:qFormat/>
    <w:rsid w:val="00F957BF"/>
    <w:pPr>
      <w:numPr>
        <w:ilvl w:val="5"/>
        <w:numId w:val="14"/>
      </w:numPr>
      <w:tabs>
        <w:tab w:val="left" w:pos="104"/>
      </w:tabs>
      <w:spacing w:after="200" w:line="288" w:lineRule="auto"/>
      <w:jc w:val="both"/>
      <w:outlineLvl w:val="5"/>
    </w:pPr>
    <w:rPr>
      <w:rFonts w:ascii="CG Times" w:hAnsi="CG Times"/>
      <w:sz w:val="22"/>
    </w:rPr>
  </w:style>
  <w:style w:type="paragraph" w:styleId="Heading7">
    <w:name w:val="heading 7"/>
    <w:basedOn w:val="Normal"/>
    <w:next w:val="Normal"/>
    <w:qFormat/>
    <w:rsid w:val="00F957BF"/>
    <w:pPr>
      <w:numPr>
        <w:ilvl w:val="6"/>
        <w:numId w:val="14"/>
      </w:numPr>
      <w:spacing w:before="240" w:after="60"/>
      <w:outlineLvl w:val="6"/>
    </w:pPr>
    <w:rPr>
      <w:rFonts w:ascii="Arial" w:hAnsi="Arial"/>
      <w:sz w:val="24"/>
    </w:rPr>
  </w:style>
  <w:style w:type="paragraph" w:styleId="Heading8">
    <w:name w:val="heading 8"/>
    <w:basedOn w:val="Normal"/>
    <w:next w:val="Normal"/>
    <w:qFormat/>
    <w:rsid w:val="00F957BF"/>
    <w:pPr>
      <w:keepNext/>
      <w:numPr>
        <w:ilvl w:val="7"/>
        <w:numId w:val="14"/>
      </w:numPr>
      <w:tabs>
        <w:tab w:val="left" w:pos="1701"/>
      </w:tabs>
      <w:jc w:val="center"/>
      <w:outlineLvl w:val="7"/>
    </w:pPr>
    <w:rPr>
      <w:b/>
      <w:sz w:val="22"/>
    </w:rPr>
  </w:style>
  <w:style w:type="paragraph" w:styleId="Heading9">
    <w:name w:val="heading 9"/>
    <w:basedOn w:val="Normal"/>
    <w:next w:val="Normal"/>
    <w:qFormat/>
    <w:rsid w:val="00F957BF"/>
    <w:pPr>
      <w:keepNext/>
      <w:numPr>
        <w:ilvl w:val="8"/>
        <w:numId w:val="14"/>
      </w:numPr>
      <w:tabs>
        <w:tab w:val="right" w:pos="9024"/>
      </w:tabs>
      <w:suppressAutoHyphens/>
      <w:jc w:val="center"/>
      <w:outlineLvl w:val="8"/>
    </w:pPr>
    <w:rPr>
      <w:b/>
      <w:spacing w:val="-2"/>
      <w:sz w:val="2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gn">
    <w:name w:val="Tegn"/>
    <w:rsid w:val="00F957BF"/>
    <w:rPr>
      <w:rFonts w:ascii="Univers" w:hAnsi="Univers"/>
      <w:b/>
      <w:spacing w:val="-2"/>
      <w:lang w:val="en-US" w:eastAsia="en-US" w:bidi="ar-SA"/>
    </w:rPr>
  </w:style>
  <w:style w:type="paragraph" w:styleId="Title">
    <w:name w:val="Title"/>
    <w:basedOn w:val="Normal"/>
    <w:qFormat/>
    <w:rsid w:val="00F957BF"/>
    <w:pPr>
      <w:jc w:val="center"/>
    </w:pPr>
    <w:rPr>
      <w:b/>
      <w:sz w:val="28"/>
      <w:u w:val="single"/>
    </w:rPr>
  </w:style>
  <w:style w:type="paragraph" w:styleId="BodyTextIndent">
    <w:name w:val="Body Text Indent"/>
    <w:aliases w:val=" Char Char,Char Char + Arial,10 pt,Justified,Left:  0.4... + Arial,10 ..."/>
    <w:basedOn w:val="Normal"/>
    <w:link w:val="BodyTextIndentChar1"/>
    <w:rsid w:val="00F957BF"/>
    <w:pPr>
      <w:ind w:left="720"/>
    </w:pPr>
    <w:rPr>
      <w:sz w:val="24"/>
    </w:rPr>
  </w:style>
  <w:style w:type="paragraph" w:styleId="BodyTextIndent2">
    <w:name w:val="Body Text Indent 2"/>
    <w:basedOn w:val="Normal"/>
    <w:rsid w:val="00F957BF"/>
    <w:pPr>
      <w:tabs>
        <w:tab w:val="left" w:pos="0"/>
      </w:tabs>
      <w:suppressAutoHyphens/>
      <w:ind w:left="709" w:hanging="709"/>
      <w:jc w:val="both"/>
    </w:pPr>
    <w:rPr>
      <w:sz w:val="22"/>
    </w:rPr>
  </w:style>
  <w:style w:type="paragraph" w:styleId="BodyText">
    <w:name w:val="Body Text"/>
    <w:aliases w:val="jfp_standard,heading3,Body Text - Level 2,b"/>
    <w:basedOn w:val="Normal"/>
    <w:rsid w:val="00F957BF"/>
    <w:rPr>
      <w:snapToGrid w:val="0"/>
      <w:sz w:val="22"/>
    </w:rPr>
  </w:style>
  <w:style w:type="paragraph" w:styleId="TOC2">
    <w:name w:val="toc 2"/>
    <w:basedOn w:val="Normal"/>
    <w:next w:val="Normal"/>
    <w:autoRedefine/>
    <w:uiPriority w:val="39"/>
    <w:qFormat/>
    <w:rsid w:val="00D46688"/>
    <w:pPr>
      <w:spacing w:before="240"/>
    </w:pPr>
    <w:rPr>
      <w:rFonts w:asciiTheme="minorHAnsi" w:hAnsiTheme="minorHAnsi" w:cstheme="minorHAnsi"/>
      <w:b/>
      <w:bCs/>
    </w:rPr>
  </w:style>
  <w:style w:type="paragraph" w:styleId="BodyTextIndent3">
    <w:name w:val="Body Text Indent 3"/>
    <w:basedOn w:val="Normal"/>
    <w:rsid w:val="00F957BF"/>
    <w:pPr>
      <w:ind w:left="709"/>
    </w:pPr>
    <w:rPr>
      <w:sz w:val="22"/>
    </w:rPr>
  </w:style>
  <w:style w:type="paragraph" w:customStyle="1" w:styleId="Level2">
    <w:name w:val="Level 2"/>
    <w:basedOn w:val="Normal"/>
    <w:qFormat/>
    <w:rsid w:val="00F957BF"/>
    <w:pPr>
      <w:numPr>
        <w:ilvl w:val="1"/>
        <w:numId w:val="1"/>
      </w:numPr>
      <w:spacing w:after="240" w:line="264" w:lineRule="auto"/>
      <w:jc w:val="both"/>
      <w:outlineLvl w:val="1"/>
    </w:pPr>
    <w:rPr>
      <w:rFonts w:ascii="Arial" w:hAnsi="Arial"/>
    </w:rPr>
  </w:style>
  <w:style w:type="paragraph" w:customStyle="1" w:styleId="Level1">
    <w:name w:val="Level 1"/>
    <w:basedOn w:val="Normal"/>
    <w:qFormat/>
    <w:rsid w:val="00F957BF"/>
    <w:pPr>
      <w:numPr>
        <w:numId w:val="1"/>
      </w:numPr>
      <w:spacing w:after="240" w:line="264" w:lineRule="auto"/>
      <w:jc w:val="both"/>
      <w:outlineLvl w:val="0"/>
    </w:pPr>
    <w:rPr>
      <w:rFonts w:ascii="Arial" w:hAnsi="Arial"/>
    </w:rPr>
  </w:style>
  <w:style w:type="paragraph" w:customStyle="1" w:styleId="Level3">
    <w:name w:val="Level 3"/>
    <w:basedOn w:val="Normal"/>
    <w:link w:val="Level3Char"/>
    <w:qFormat/>
    <w:rsid w:val="00F957BF"/>
    <w:pPr>
      <w:numPr>
        <w:ilvl w:val="2"/>
        <w:numId w:val="1"/>
      </w:numPr>
      <w:spacing w:after="240" w:line="264" w:lineRule="auto"/>
      <w:jc w:val="both"/>
      <w:outlineLvl w:val="2"/>
    </w:pPr>
    <w:rPr>
      <w:rFonts w:ascii="Arial" w:hAnsi="Arial"/>
    </w:rPr>
  </w:style>
  <w:style w:type="paragraph" w:customStyle="1" w:styleId="Level4">
    <w:name w:val="Level 4"/>
    <w:basedOn w:val="Normal"/>
    <w:qFormat/>
    <w:rsid w:val="00F957BF"/>
    <w:pPr>
      <w:numPr>
        <w:ilvl w:val="3"/>
        <w:numId w:val="1"/>
      </w:numPr>
      <w:spacing w:after="240" w:line="264" w:lineRule="auto"/>
      <w:jc w:val="both"/>
      <w:outlineLvl w:val="3"/>
    </w:pPr>
    <w:rPr>
      <w:rFonts w:ascii="Arial" w:hAnsi="Arial"/>
    </w:rPr>
  </w:style>
  <w:style w:type="paragraph" w:customStyle="1" w:styleId="Level5">
    <w:name w:val="Level 5"/>
    <w:basedOn w:val="Normal"/>
    <w:qFormat/>
    <w:rsid w:val="00F957BF"/>
    <w:pPr>
      <w:numPr>
        <w:ilvl w:val="4"/>
        <w:numId w:val="1"/>
      </w:numPr>
      <w:spacing w:after="240" w:line="264" w:lineRule="auto"/>
      <w:jc w:val="both"/>
      <w:outlineLvl w:val="4"/>
    </w:pPr>
    <w:rPr>
      <w:rFonts w:ascii="Arial" w:hAnsi="Arial"/>
    </w:rPr>
  </w:style>
  <w:style w:type="paragraph" w:customStyle="1" w:styleId="Level6">
    <w:name w:val="Level 6"/>
    <w:basedOn w:val="Normal"/>
    <w:rsid w:val="00F957BF"/>
    <w:pPr>
      <w:numPr>
        <w:ilvl w:val="5"/>
        <w:numId w:val="1"/>
      </w:numPr>
      <w:spacing w:after="240" w:line="264" w:lineRule="auto"/>
      <w:jc w:val="both"/>
      <w:outlineLvl w:val="5"/>
    </w:pPr>
    <w:rPr>
      <w:rFonts w:ascii="Arial" w:hAnsi="Arial"/>
    </w:rPr>
  </w:style>
  <w:style w:type="character" w:customStyle="1" w:styleId="Level3asHeadingtext">
    <w:name w:val="Level 3 as Heading (text)"/>
    <w:rsid w:val="00F957BF"/>
    <w:rPr>
      <w:b/>
    </w:rPr>
  </w:style>
  <w:style w:type="paragraph" w:styleId="Header">
    <w:name w:val="header"/>
    <w:basedOn w:val="Normal"/>
    <w:link w:val="HeaderChar"/>
    <w:rsid w:val="00F957BF"/>
    <w:pPr>
      <w:tabs>
        <w:tab w:val="center" w:pos="4153"/>
        <w:tab w:val="right" w:pos="8306"/>
      </w:tabs>
    </w:pPr>
  </w:style>
  <w:style w:type="paragraph" w:styleId="Footer">
    <w:name w:val="footer"/>
    <w:basedOn w:val="Normal"/>
    <w:rsid w:val="00F957BF"/>
    <w:pPr>
      <w:tabs>
        <w:tab w:val="center" w:pos="4153"/>
        <w:tab w:val="right" w:pos="8306"/>
      </w:tabs>
    </w:pPr>
  </w:style>
  <w:style w:type="paragraph" w:styleId="TOC6">
    <w:name w:val="toc 6"/>
    <w:basedOn w:val="Normal"/>
    <w:next w:val="Normal"/>
    <w:autoRedefine/>
    <w:uiPriority w:val="39"/>
    <w:rsid w:val="00D46688"/>
    <w:pPr>
      <w:ind w:left="800"/>
    </w:pPr>
    <w:rPr>
      <w:rFonts w:asciiTheme="minorHAnsi" w:hAnsiTheme="minorHAnsi" w:cstheme="minorHAnsi"/>
    </w:rPr>
  </w:style>
  <w:style w:type="paragraph" w:customStyle="1" w:styleId="Ballontekst">
    <w:name w:val="Ballontekst"/>
    <w:basedOn w:val="Normal"/>
    <w:semiHidden/>
    <w:rsid w:val="00F957BF"/>
    <w:rPr>
      <w:rFonts w:ascii="Tahoma" w:hAnsi="Tahoma" w:cs="Tahoma"/>
      <w:sz w:val="16"/>
      <w:szCs w:val="16"/>
    </w:rPr>
  </w:style>
  <w:style w:type="paragraph" w:customStyle="1" w:styleId="FIDICsubheading2">
    <w:name w:val="FIDIC subheading 2"/>
    <w:basedOn w:val="Heading2"/>
    <w:autoRedefine/>
    <w:rsid w:val="00A424D9"/>
    <w:pPr>
      <w:tabs>
        <w:tab w:val="clear" w:pos="0"/>
        <w:tab w:val="left" w:pos="851"/>
      </w:tabs>
      <w:spacing w:before="120" w:after="120"/>
      <w:ind w:left="851" w:hanging="851"/>
    </w:pPr>
    <w:rPr>
      <w:rFonts w:ascii="Georgia" w:hAnsi="Georgia"/>
      <w:bCs/>
      <w:sz w:val="22"/>
      <w:lang w:val="en-GB"/>
    </w:rPr>
  </w:style>
  <w:style w:type="character" w:customStyle="1" w:styleId="FIDICsubheading2Char">
    <w:name w:val="FIDIC subheading 2 Char"/>
    <w:rsid w:val="00F957BF"/>
    <w:rPr>
      <w:rFonts w:ascii="Univers" w:hAnsi="Univers"/>
      <w:b/>
      <w:bCs/>
      <w:spacing w:val="-2"/>
      <w:sz w:val="22"/>
      <w:lang w:val="en-US" w:eastAsia="en-US" w:bidi="ar-SA"/>
    </w:rPr>
  </w:style>
  <w:style w:type="paragraph" w:styleId="TOC1">
    <w:name w:val="toc 1"/>
    <w:basedOn w:val="Normal"/>
    <w:next w:val="Normal"/>
    <w:autoRedefine/>
    <w:uiPriority w:val="39"/>
    <w:qFormat/>
    <w:rsid w:val="00C15D7E"/>
    <w:pPr>
      <w:tabs>
        <w:tab w:val="left" w:pos="800"/>
        <w:tab w:val="right" w:leader="dot" w:pos="10080"/>
      </w:tabs>
      <w:jc w:val="both"/>
    </w:pPr>
    <w:rPr>
      <w:rFonts w:ascii="Georgia" w:hAnsi="Georgia"/>
      <w:bCs/>
      <w:caps/>
      <w:sz w:val="22"/>
      <w:szCs w:val="24"/>
    </w:rPr>
  </w:style>
  <w:style w:type="paragraph" w:styleId="TOC3">
    <w:name w:val="toc 3"/>
    <w:basedOn w:val="Normal"/>
    <w:next w:val="Normal"/>
    <w:autoRedefine/>
    <w:uiPriority w:val="39"/>
    <w:qFormat/>
    <w:rsid w:val="00F957BF"/>
    <w:pPr>
      <w:ind w:left="200"/>
    </w:pPr>
    <w:rPr>
      <w:rFonts w:asciiTheme="minorHAnsi" w:hAnsiTheme="minorHAnsi" w:cstheme="minorHAnsi"/>
    </w:rPr>
  </w:style>
  <w:style w:type="paragraph" w:styleId="TOC4">
    <w:name w:val="toc 4"/>
    <w:basedOn w:val="Normal"/>
    <w:next w:val="Normal"/>
    <w:autoRedefine/>
    <w:uiPriority w:val="39"/>
    <w:rsid w:val="00F957BF"/>
    <w:pPr>
      <w:ind w:left="400"/>
    </w:pPr>
    <w:rPr>
      <w:rFonts w:asciiTheme="minorHAnsi" w:hAnsiTheme="minorHAnsi" w:cstheme="minorHAnsi"/>
    </w:rPr>
  </w:style>
  <w:style w:type="paragraph" w:styleId="TOC5">
    <w:name w:val="toc 5"/>
    <w:basedOn w:val="Normal"/>
    <w:next w:val="Normal"/>
    <w:autoRedefine/>
    <w:uiPriority w:val="39"/>
    <w:rsid w:val="00F957BF"/>
    <w:pPr>
      <w:ind w:left="600"/>
    </w:pPr>
    <w:rPr>
      <w:rFonts w:asciiTheme="minorHAnsi" w:hAnsiTheme="minorHAnsi" w:cstheme="minorHAnsi"/>
    </w:rPr>
  </w:style>
  <w:style w:type="paragraph" w:styleId="TOC7">
    <w:name w:val="toc 7"/>
    <w:basedOn w:val="Normal"/>
    <w:next w:val="Normal"/>
    <w:autoRedefine/>
    <w:uiPriority w:val="39"/>
    <w:rsid w:val="00F957BF"/>
    <w:pPr>
      <w:ind w:left="1000"/>
    </w:pPr>
    <w:rPr>
      <w:rFonts w:asciiTheme="minorHAnsi" w:hAnsiTheme="minorHAnsi" w:cstheme="minorHAnsi"/>
    </w:rPr>
  </w:style>
  <w:style w:type="paragraph" w:styleId="TOC8">
    <w:name w:val="toc 8"/>
    <w:basedOn w:val="Normal"/>
    <w:next w:val="Normal"/>
    <w:autoRedefine/>
    <w:uiPriority w:val="39"/>
    <w:rsid w:val="00F957BF"/>
    <w:pPr>
      <w:ind w:left="1200"/>
    </w:pPr>
    <w:rPr>
      <w:rFonts w:asciiTheme="minorHAnsi" w:hAnsiTheme="minorHAnsi" w:cstheme="minorHAnsi"/>
    </w:rPr>
  </w:style>
  <w:style w:type="paragraph" w:styleId="TOC9">
    <w:name w:val="toc 9"/>
    <w:basedOn w:val="Normal"/>
    <w:next w:val="Normal"/>
    <w:autoRedefine/>
    <w:uiPriority w:val="39"/>
    <w:rsid w:val="00F957BF"/>
    <w:pPr>
      <w:ind w:left="1400"/>
    </w:pPr>
    <w:rPr>
      <w:rFonts w:asciiTheme="minorHAnsi" w:hAnsiTheme="minorHAnsi" w:cstheme="minorHAnsi"/>
    </w:rPr>
  </w:style>
  <w:style w:type="character" w:styleId="Hyperlink">
    <w:name w:val="Hyperlink"/>
    <w:uiPriority w:val="99"/>
    <w:rsid w:val="00F957BF"/>
    <w:rPr>
      <w:rFonts w:ascii="Times New Roman" w:hAnsi="Times New Roman"/>
      <w:color w:val="0000FF"/>
      <w:sz w:val="22"/>
      <w:u w:val="single"/>
    </w:rPr>
  </w:style>
  <w:style w:type="character" w:styleId="PageNumber">
    <w:name w:val="page number"/>
    <w:basedOn w:val="DefaultParagraphFont"/>
    <w:rsid w:val="00F957BF"/>
  </w:style>
  <w:style w:type="paragraph" w:styleId="BodyText3">
    <w:name w:val="Body Text 3"/>
    <w:basedOn w:val="Normal"/>
    <w:rsid w:val="00F957BF"/>
    <w:pPr>
      <w:tabs>
        <w:tab w:val="left" w:pos="-720"/>
      </w:tabs>
      <w:suppressAutoHyphens/>
      <w:jc w:val="both"/>
    </w:pPr>
    <w:rPr>
      <w:snapToGrid w:val="0"/>
    </w:rPr>
  </w:style>
  <w:style w:type="character" w:customStyle="1" w:styleId="sectitle">
    <w:name w:val="sec title"/>
    <w:rsid w:val="00F957BF"/>
    <w:rPr>
      <w:rFonts w:ascii="Helvetica 65 Medium"/>
      <w:sz w:val="28"/>
    </w:rPr>
  </w:style>
  <w:style w:type="paragraph" w:styleId="TOAHeading">
    <w:name w:val="toa heading"/>
    <w:basedOn w:val="Normal"/>
    <w:next w:val="Normal"/>
    <w:semiHidden/>
    <w:rsid w:val="00F957BF"/>
    <w:pPr>
      <w:tabs>
        <w:tab w:val="left" w:pos="9000"/>
        <w:tab w:val="right" w:pos="9360"/>
      </w:tabs>
      <w:suppressAutoHyphens/>
    </w:pPr>
    <w:rPr>
      <w:lang w:val="en-US"/>
    </w:rPr>
  </w:style>
  <w:style w:type="paragraph" w:customStyle="1" w:styleId="Overskrift">
    <w:name w:val="Overskrift"/>
    <w:rsid w:val="00F957BF"/>
    <w:pPr>
      <w:ind w:left="567" w:hanging="567"/>
    </w:pPr>
    <w:rPr>
      <w:rFonts w:ascii="Arial" w:hAnsi="Arial"/>
      <w:b/>
      <w:noProof/>
      <w:snapToGrid w:val="0"/>
      <w:sz w:val="24"/>
      <w:lang w:val="en-US" w:eastAsia="en-US"/>
    </w:rPr>
  </w:style>
  <w:style w:type="paragraph" w:styleId="BodyText2">
    <w:name w:val="Body Text 2"/>
    <w:basedOn w:val="Normal"/>
    <w:rsid w:val="00F957BF"/>
    <w:pPr>
      <w:spacing w:after="200" w:line="288" w:lineRule="auto"/>
      <w:ind w:left="1418"/>
      <w:jc w:val="both"/>
    </w:pPr>
    <w:rPr>
      <w:rFonts w:ascii="CG Times" w:hAnsi="CG Times"/>
      <w:sz w:val="22"/>
    </w:rPr>
  </w:style>
  <w:style w:type="character" w:styleId="CommentReference">
    <w:name w:val="annotation reference"/>
    <w:uiPriority w:val="99"/>
    <w:semiHidden/>
    <w:rsid w:val="00F957BF"/>
    <w:rPr>
      <w:sz w:val="16"/>
    </w:rPr>
  </w:style>
  <w:style w:type="paragraph" w:styleId="CommentText">
    <w:name w:val="annotation text"/>
    <w:basedOn w:val="Normal"/>
    <w:link w:val="CommentTextChar"/>
    <w:semiHidden/>
    <w:rsid w:val="00F957BF"/>
    <w:pPr>
      <w:spacing w:after="100" w:line="288" w:lineRule="auto"/>
      <w:jc w:val="both"/>
    </w:pPr>
    <w:rPr>
      <w:rFonts w:ascii="CG Times" w:hAnsi="CG Times"/>
      <w:sz w:val="22"/>
    </w:rPr>
  </w:style>
  <w:style w:type="paragraph" w:customStyle="1" w:styleId="COVERPAGE">
    <w:name w:val="COVERPAGE"/>
    <w:basedOn w:val="Normal"/>
    <w:rsid w:val="00F957BF"/>
    <w:pPr>
      <w:spacing w:line="288" w:lineRule="auto"/>
    </w:pPr>
    <w:rPr>
      <w:rFonts w:ascii="CG Times" w:hAnsi="CG Times"/>
      <w:sz w:val="22"/>
    </w:rPr>
  </w:style>
  <w:style w:type="paragraph" w:customStyle="1" w:styleId="ListAlpha1">
    <w:name w:val="List Alpha 1"/>
    <w:basedOn w:val="Normal"/>
    <w:next w:val="BodyText"/>
    <w:rsid w:val="00F957BF"/>
    <w:pPr>
      <w:numPr>
        <w:numId w:val="3"/>
      </w:numPr>
      <w:tabs>
        <w:tab w:val="left" w:pos="22"/>
      </w:tabs>
      <w:spacing w:after="200" w:line="288" w:lineRule="auto"/>
      <w:jc w:val="both"/>
    </w:pPr>
    <w:rPr>
      <w:rFonts w:ascii="CG Times" w:hAnsi="CG Times"/>
      <w:sz w:val="22"/>
    </w:rPr>
  </w:style>
  <w:style w:type="paragraph" w:customStyle="1" w:styleId="ListAlpha2">
    <w:name w:val="List Alpha 2"/>
    <w:basedOn w:val="Normal"/>
    <w:next w:val="BodyText2"/>
    <w:rsid w:val="00F957BF"/>
    <w:pPr>
      <w:numPr>
        <w:ilvl w:val="1"/>
        <w:numId w:val="3"/>
      </w:numPr>
      <w:tabs>
        <w:tab w:val="left" w:pos="40"/>
      </w:tabs>
      <w:spacing w:after="200" w:line="288" w:lineRule="auto"/>
      <w:jc w:val="both"/>
    </w:pPr>
    <w:rPr>
      <w:rFonts w:ascii="CG Times" w:hAnsi="CG Times"/>
      <w:sz w:val="22"/>
    </w:rPr>
  </w:style>
  <w:style w:type="paragraph" w:customStyle="1" w:styleId="ListAlpha3">
    <w:name w:val="List Alpha 3"/>
    <w:basedOn w:val="Normal"/>
    <w:next w:val="BodyText3"/>
    <w:rsid w:val="00F957BF"/>
    <w:pPr>
      <w:numPr>
        <w:ilvl w:val="2"/>
        <w:numId w:val="3"/>
      </w:numPr>
      <w:tabs>
        <w:tab w:val="left" w:pos="58"/>
      </w:tabs>
      <w:spacing w:after="200" w:line="288" w:lineRule="auto"/>
      <w:jc w:val="both"/>
    </w:pPr>
    <w:rPr>
      <w:rFonts w:ascii="CG Times" w:hAnsi="CG Times"/>
      <w:sz w:val="22"/>
    </w:rPr>
  </w:style>
  <w:style w:type="paragraph" w:customStyle="1" w:styleId="ListArabic1">
    <w:name w:val="List Arabic 1"/>
    <w:basedOn w:val="Normal"/>
    <w:next w:val="BodyText"/>
    <w:rsid w:val="00F957BF"/>
    <w:pPr>
      <w:numPr>
        <w:numId w:val="2"/>
      </w:numPr>
      <w:tabs>
        <w:tab w:val="left" w:pos="22"/>
      </w:tabs>
      <w:spacing w:after="200" w:line="288" w:lineRule="auto"/>
      <w:jc w:val="both"/>
    </w:pPr>
    <w:rPr>
      <w:rFonts w:ascii="CG Times" w:hAnsi="CG Times"/>
      <w:sz w:val="22"/>
    </w:rPr>
  </w:style>
  <w:style w:type="paragraph" w:customStyle="1" w:styleId="ListArabic2">
    <w:name w:val="List Arabic 2"/>
    <w:basedOn w:val="Normal"/>
    <w:next w:val="BodyText2"/>
    <w:rsid w:val="00F957BF"/>
    <w:pPr>
      <w:numPr>
        <w:ilvl w:val="1"/>
        <w:numId w:val="2"/>
      </w:numPr>
      <w:tabs>
        <w:tab w:val="left" w:pos="40"/>
      </w:tabs>
      <w:spacing w:after="200" w:line="288" w:lineRule="auto"/>
      <w:jc w:val="both"/>
    </w:pPr>
    <w:rPr>
      <w:rFonts w:ascii="CG Times" w:hAnsi="CG Times"/>
      <w:sz w:val="22"/>
    </w:rPr>
  </w:style>
  <w:style w:type="paragraph" w:customStyle="1" w:styleId="ListArabic3">
    <w:name w:val="List Arabic 3"/>
    <w:basedOn w:val="Normal"/>
    <w:next w:val="BodyText3"/>
    <w:rsid w:val="00F957BF"/>
    <w:pPr>
      <w:numPr>
        <w:ilvl w:val="2"/>
        <w:numId w:val="2"/>
      </w:numPr>
      <w:tabs>
        <w:tab w:val="left" w:pos="58"/>
      </w:tabs>
      <w:spacing w:after="200" w:line="288" w:lineRule="auto"/>
      <w:jc w:val="both"/>
    </w:pPr>
    <w:rPr>
      <w:rFonts w:ascii="CG Times" w:hAnsi="CG Times"/>
      <w:sz w:val="22"/>
    </w:rPr>
  </w:style>
  <w:style w:type="paragraph" w:customStyle="1" w:styleId="ScheduleHeading">
    <w:name w:val="Schedule Heading"/>
    <w:basedOn w:val="Normal"/>
    <w:next w:val="Normal"/>
    <w:rsid w:val="00F957BF"/>
    <w:pPr>
      <w:spacing w:after="200" w:line="288" w:lineRule="auto"/>
      <w:jc w:val="center"/>
      <w:outlineLvl w:val="3"/>
    </w:pPr>
    <w:rPr>
      <w:rFonts w:ascii="CG Times" w:hAnsi="CG Times"/>
      <w:b/>
      <w:smallCaps/>
      <w:sz w:val="22"/>
    </w:rPr>
  </w:style>
  <w:style w:type="paragraph" w:customStyle="1" w:styleId="Notespage">
    <w:name w:val="Notespage"/>
    <w:basedOn w:val="Normal"/>
    <w:rsid w:val="00F957BF"/>
    <w:pPr>
      <w:tabs>
        <w:tab w:val="right" w:pos="8505"/>
      </w:tabs>
      <w:spacing w:line="288" w:lineRule="auto"/>
      <w:jc w:val="both"/>
    </w:pPr>
    <w:rPr>
      <w:rFonts w:ascii="CG Times" w:hAnsi="CG Times"/>
      <w:b/>
      <w:sz w:val="22"/>
    </w:rPr>
  </w:style>
  <w:style w:type="paragraph" w:customStyle="1" w:styleId="PartHeadings">
    <w:name w:val="Part Headings"/>
    <w:basedOn w:val="Normal"/>
    <w:next w:val="Normal"/>
    <w:rsid w:val="00F957BF"/>
    <w:pPr>
      <w:suppressAutoHyphens/>
      <w:spacing w:after="300" w:line="312" w:lineRule="auto"/>
      <w:jc w:val="center"/>
      <w:outlineLvl w:val="2"/>
    </w:pPr>
    <w:rPr>
      <w:rFonts w:ascii="CG Times" w:hAnsi="CG Times"/>
      <w:b/>
      <w:sz w:val="21"/>
    </w:rPr>
  </w:style>
  <w:style w:type="paragraph" w:styleId="FootnoteText">
    <w:name w:val="footnote text"/>
    <w:basedOn w:val="Normal"/>
    <w:semiHidden/>
    <w:rsid w:val="00E84216"/>
    <w:rPr>
      <w:sz w:val="18"/>
    </w:rPr>
  </w:style>
  <w:style w:type="character" w:styleId="FootnoteReference">
    <w:name w:val="footnote reference"/>
    <w:semiHidden/>
    <w:rsid w:val="00F957BF"/>
    <w:rPr>
      <w:vertAlign w:val="superscript"/>
    </w:rPr>
  </w:style>
  <w:style w:type="paragraph" w:customStyle="1" w:styleId="HeadingFIDIC">
    <w:name w:val="Heading FIDIC"/>
    <w:basedOn w:val="Heading1"/>
    <w:rsid w:val="00F957BF"/>
    <w:pPr>
      <w:numPr>
        <w:numId w:val="4"/>
      </w:numPr>
    </w:pPr>
    <w:rPr>
      <w:bCs/>
      <w:sz w:val="22"/>
    </w:rPr>
  </w:style>
  <w:style w:type="paragraph" w:customStyle="1" w:styleId="StyleHeading211pt">
    <w:name w:val="Style Heading 2 + 11 pt"/>
    <w:basedOn w:val="Heading2"/>
    <w:link w:val="StyleHeading211ptChar"/>
    <w:rsid w:val="00F957BF"/>
    <w:pPr>
      <w:spacing w:after="120"/>
    </w:pPr>
    <w:rPr>
      <w:rFonts w:ascii="Times New Roman" w:hAnsi="Times New Roman"/>
      <w:bCs/>
      <w:sz w:val="22"/>
    </w:rPr>
  </w:style>
  <w:style w:type="paragraph" w:customStyle="1" w:styleId="StyleHeading111ptJustified">
    <w:name w:val="Style Heading 1 + 11 pt Justified"/>
    <w:basedOn w:val="Heading1"/>
    <w:link w:val="StyleHeading111ptJustifiedChar"/>
    <w:rsid w:val="00F957BF"/>
    <w:pPr>
      <w:spacing w:after="120"/>
      <w:jc w:val="both"/>
    </w:pPr>
    <w:rPr>
      <w:bCs/>
      <w:sz w:val="22"/>
    </w:rPr>
  </w:style>
  <w:style w:type="paragraph" w:customStyle="1" w:styleId="Style1">
    <w:name w:val="Style1"/>
    <w:basedOn w:val="FIDICsubheading2"/>
    <w:autoRedefine/>
    <w:rsid w:val="00E30472"/>
  </w:style>
  <w:style w:type="paragraph" w:customStyle="1" w:styleId="Style2">
    <w:name w:val="Style2"/>
    <w:basedOn w:val="FIDICsubheading2"/>
    <w:autoRedefine/>
    <w:rsid w:val="00E30472"/>
  </w:style>
  <w:style w:type="paragraph" w:customStyle="1" w:styleId="FIDICDABsubheading2">
    <w:name w:val="FIDIC DAB subheading 2"/>
    <w:basedOn w:val="Title"/>
    <w:autoRedefine/>
    <w:rsid w:val="00F957BF"/>
    <w:pPr>
      <w:spacing w:before="120" w:after="120"/>
      <w:jc w:val="both"/>
    </w:pPr>
    <w:rPr>
      <w:bCs/>
      <w:sz w:val="22"/>
      <w:szCs w:val="22"/>
      <w:u w:val="none"/>
    </w:rPr>
  </w:style>
  <w:style w:type="character" w:customStyle="1" w:styleId="chtitle">
    <w:name w:val="ch title"/>
    <w:rsid w:val="00F957BF"/>
    <w:rPr>
      <w:rFonts w:ascii="Helvetica 65 Medium" w:cs="Helvetica 65 Medium"/>
      <w:sz w:val="32"/>
      <w:szCs w:val="32"/>
    </w:rPr>
  </w:style>
  <w:style w:type="character" w:customStyle="1" w:styleId="Tegn1">
    <w:name w:val="Tegn1"/>
    <w:rsid w:val="00F957BF"/>
    <w:rPr>
      <w:sz w:val="24"/>
      <w:lang w:val="en-GB" w:eastAsia="en-US" w:bidi="ar-SA"/>
    </w:rPr>
  </w:style>
  <w:style w:type="character" w:customStyle="1" w:styleId="StyleExhibittitleTimesNewRoman11ptSmallcaps">
    <w:name w:val="Style Exhibit title + Times New Roman 11 pt Small caps"/>
    <w:rsid w:val="00F957BF"/>
    <w:rPr>
      <w:rFonts w:ascii="Times New Roman" w:hAnsi="Times New Roman"/>
      <w:smallCaps/>
      <w:spacing w:val="-3"/>
      <w:sz w:val="24"/>
    </w:rPr>
  </w:style>
  <w:style w:type="paragraph" w:customStyle="1" w:styleId="dx-TitleBC">
    <w:name w:val="dx-Title BC"/>
    <w:aliases w:val="t1"/>
    <w:basedOn w:val="Normal"/>
    <w:next w:val="Normal"/>
    <w:rsid w:val="00F957BF"/>
    <w:pPr>
      <w:keepNext/>
      <w:spacing w:after="120"/>
      <w:jc w:val="center"/>
    </w:pPr>
    <w:rPr>
      <w:b/>
      <w:sz w:val="24"/>
      <w:lang w:val="en-US"/>
    </w:rPr>
  </w:style>
  <w:style w:type="character" w:customStyle="1" w:styleId="StylesectitleSymbolHelvetica65Medium">
    <w:name w:val="Style sec title + (Symbol) Helvetica 65 Medium"/>
    <w:rsid w:val="00F957BF"/>
    <w:rPr>
      <w:rFonts w:ascii="Times New Roman" w:hAnsi="Times New Roman"/>
      <w:b/>
      <w:sz w:val="24"/>
    </w:rPr>
  </w:style>
  <w:style w:type="character" w:styleId="Emphasis">
    <w:name w:val="Emphasis"/>
    <w:qFormat/>
    <w:rsid w:val="00F957BF"/>
    <w:rPr>
      <w:i/>
      <w:iCs/>
    </w:rPr>
  </w:style>
  <w:style w:type="character" w:customStyle="1" w:styleId="Exhibittitle">
    <w:name w:val="Exhibit title"/>
    <w:rsid w:val="00F957BF"/>
    <w:rPr>
      <w:rFonts w:ascii="Helvetica 65 Medium"/>
      <w:sz w:val="28"/>
    </w:rPr>
  </w:style>
  <w:style w:type="character" w:customStyle="1" w:styleId="CharChar">
    <w:name w:val="Char Char"/>
    <w:rsid w:val="00374472"/>
    <w:rPr>
      <w:rFonts w:ascii="Univers" w:hAnsi="Univers"/>
      <w:b/>
      <w:spacing w:val="-2"/>
      <w:lang w:val="en-US" w:eastAsia="en-US" w:bidi="ar-SA"/>
    </w:rPr>
  </w:style>
  <w:style w:type="character" w:customStyle="1" w:styleId="ScheduleHeadingChar">
    <w:name w:val="Schedule Heading Char"/>
    <w:rsid w:val="00F957BF"/>
    <w:rPr>
      <w:rFonts w:ascii="CG Times" w:hAnsi="CG Times"/>
      <w:b/>
      <w:smallCaps/>
      <w:sz w:val="22"/>
      <w:lang w:val="en-GB" w:eastAsia="en-US" w:bidi="ar-SA"/>
    </w:rPr>
  </w:style>
  <w:style w:type="paragraph" w:customStyle="1" w:styleId="StyleFIDICsubheading2NotExpandedbyCondensedby">
    <w:name w:val="Style FIDIC subheading 2 + Not Expanded by / Condensed by"/>
    <w:basedOn w:val="FIDICsubheading2"/>
    <w:next w:val="PlainText"/>
    <w:rsid w:val="00E30472"/>
    <w:rPr>
      <w:spacing w:val="0"/>
    </w:rPr>
  </w:style>
  <w:style w:type="paragraph" w:styleId="BalloonText">
    <w:name w:val="Balloon Text"/>
    <w:basedOn w:val="Normal"/>
    <w:link w:val="BalloonTextChar"/>
    <w:uiPriority w:val="99"/>
    <w:semiHidden/>
    <w:rsid w:val="00374472"/>
    <w:rPr>
      <w:rFonts w:ascii="Tahoma" w:hAnsi="Tahoma" w:cs="Tahoma"/>
      <w:sz w:val="16"/>
      <w:szCs w:val="16"/>
    </w:rPr>
  </w:style>
  <w:style w:type="paragraph" w:styleId="PlainText">
    <w:name w:val="Plain Text"/>
    <w:basedOn w:val="Normal"/>
    <w:rsid w:val="00F957BF"/>
    <w:rPr>
      <w:rFonts w:ascii="Courier New" w:hAnsi="Courier New" w:cs="Courier New"/>
    </w:rPr>
  </w:style>
  <w:style w:type="character" w:customStyle="1" w:styleId="BodyTextIndentChar">
    <w:name w:val="Body Text Indent Char"/>
    <w:rsid w:val="00374472"/>
    <w:rPr>
      <w:sz w:val="24"/>
      <w:lang w:val="en-GB" w:eastAsia="en-US" w:bidi="ar-SA"/>
    </w:rPr>
  </w:style>
  <w:style w:type="paragraph" w:styleId="CommentSubject">
    <w:name w:val="annotation subject"/>
    <w:basedOn w:val="CommentText"/>
    <w:next w:val="CommentText"/>
    <w:semiHidden/>
    <w:rsid w:val="00264BDD"/>
    <w:pPr>
      <w:spacing w:after="0" w:line="240" w:lineRule="auto"/>
      <w:jc w:val="left"/>
    </w:pPr>
    <w:rPr>
      <w:rFonts w:ascii="Times New Roman" w:hAnsi="Times New Roman"/>
      <w:b/>
      <w:bCs/>
      <w:sz w:val="20"/>
    </w:rPr>
  </w:style>
  <w:style w:type="paragraph" w:customStyle="1" w:styleId="FrontSheetText">
    <w:name w:val="Front Sheet Text"/>
    <w:rsid w:val="00341E6D"/>
    <w:pPr>
      <w:jc w:val="center"/>
    </w:pPr>
    <w:rPr>
      <w:b/>
      <w:noProof/>
      <w:sz w:val="22"/>
      <w:lang w:val="en-US" w:eastAsia="en-US"/>
    </w:rPr>
  </w:style>
  <w:style w:type="paragraph" w:customStyle="1" w:styleId="Heading0">
    <w:name w:val="Heading 0"/>
    <w:basedOn w:val="Heading1"/>
    <w:rsid w:val="00341E6D"/>
    <w:pPr>
      <w:spacing w:before="120" w:after="120"/>
      <w:ind w:left="720" w:hanging="720"/>
      <w:jc w:val="center"/>
      <w:outlineLvl w:val="9"/>
    </w:pPr>
    <w:rPr>
      <w:noProof/>
      <w:kern w:val="28"/>
      <w:sz w:val="22"/>
      <w:lang w:val="en-US"/>
    </w:rPr>
  </w:style>
  <w:style w:type="paragraph" w:customStyle="1" w:styleId="ParagraphText">
    <w:name w:val="Paragraph Text"/>
    <w:basedOn w:val="Normal"/>
    <w:rsid w:val="00341E6D"/>
    <w:pPr>
      <w:widowControl w:val="0"/>
      <w:tabs>
        <w:tab w:val="left" w:pos="-720"/>
      </w:tabs>
      <w:suppressAutoHyphens/>
      <w:spacing w:before="120" w:after="120" w:line="240" w:lineRule="exact"/>
      <w:jc w:val="both"/>
    </w:pPr>
    <w:rPr>
      <w:rFonts w:ascii="Switzerland" w:hAnsi="Switzerland"/>
      <w:spacing w:val="4"/>
      <w:lang w:eastAsia="en-GB"/>
    </w:rPr>
  </w:style>
  <w:style w:type="paragraph" w:styleId="ListBullet">
    <w:name w:val="List Bullet"/>
    <w:basedOn w:val="Normal"/>
    <w:autoRedefine/>
    <w:rsid w:val="00341E6D"/>
    <w:pPr>
      <w:numPr>
        <w:numId w:val="5"/>
      </w:numPr>
      <w:spacing w:line="240" w:lineRule="atLeast"/>
    </w:pPr>
    <w:rPr>
      <w:sz w:val="24"/>
      <w:lang w:val="en-US"/>
    </w:rPr>
  </w:style>
  <w:style w:type="paragraph" w:customStyle="1" w:styleId="BodyBullett">
    <w:name w:val="Body Bullett"/>
    <w:basedOn w:val="Normal"/>
    <w:rsid w:val="00341E6D"/>
    <w:pPr>
      <w:spacing w:line="240" w:lineRule="atLeast"/>
    </w:pPr>
    <w:rPr>
      <w:rFonts w:ascii="Garamond" w:hAnsi="Garamond"/>
      <w:snapToGrid w:val="0"/>
      <w:lang w:val="en-US"/>
    </w:rPr>
  </w:style>
  <w:style w:type="paragraph" w:customStyle="1" w:styleId="Heading31">
    <w:name w:val="Heading 31"/>
    <w:basedOn w:val="Normal"/>
    <w:next w:val="Normal"/>
    <w:rsid w:val="003B6BA0"/>
    <w:pPr>
      <w:keepNext/>
      <w:tabs>
        <w:tab w:val="left" w:pos="960"/>
      </w:tabs>
      <w:spacing w:after="200" w:line="240" w:lineRule="atLeast"/>
      <w:ind w:left="960" w:hanging="960"/>
      <w:jc w:val="both"/>
    </w:pPr>
    <w:rPr>
      <w:rFonts w:ascii="Times" w:hAnsi="Times"/>
      <w:b/>
      <w:snapToGrid w:val="0"/>
      <w:sz w:val="24"/>
      <w:lang w:eastAsia="zh-TW"/>
    </w:rPr>
  </w:style>
  <w:style w:type="paragraph" w:styleId="EndnoteText">
    <w:name w:val="endnote text"/>
    <w:basedOn w:val="Normal"/>
    <w:semiHidden/>
    <w:rsid w:val="003B6BA0"/>
    <w:pPr>
      <w:widowControl w:val="0"/>
    </w:pPr>
    <w:rPr>
      <w:rFonts w:ascii="Courier" w:hAnsi="Courier"/>
      <w:snapToGrid w:val="0"/>
      <w:sz w:val="24"/>
    </w:rPr>
  </w:style>
  <w:style w:type="table" w:styleId="TableGrid">
    <w:name w:val="Table Grid"/>
    <w:basedOn w:val="TableNormal"/>
    <w:rsid w:val="000E0F23"/>
    <w:rPr>
      <w:rFonts w:eastAsia="PMingLi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atz2zg">
    <w:name w:val="absatz 2zg"/>
    <w:basedOn w:val="Normal"/>
    <w:rsid w:val="00084C18"/>
    <w:pPr>
      <w:spacing w:after="480" w:line="360" w:lineRule="exact"/>
      <w:jc w:val="both"/>
    </w:pPr>
    <w:rPr>
      <w:rFonts w:ascii="Arial" w:hAnsi="Arial"/>
      <w:lang w:val="de-DE" w:eastAsia="de-DE"/>
    </w:rPr>
  </w:style>
  <w:style w:type="paragraph" w:customStyle="1" w:styleId="gl-2seitedatum">
    <w:name w:val="gl-2.seite datum"/>
    <w:rsid w:val="00084C18"/>
    <w:pPr>
      <w:framePr w:wrap="auto" w:vAnchor="page" w:hAnchor="margin" w:y="15310"/>
      <w:spacing w:after="240"/>
    </w:pPr>
    <w:rPr>
      <w:rFonts w:ascii="Arial" w:hAnsi="Arial"/>
      <w:sz w:val="16"/>
      <w:lang w:val="de-DE" w:eastAsia="de-DE"/>
    </w:rPr>
  </w:style>
  <w:style w:type="paragraph" w:customStyle="1" w:styleId="3-zeilignacheinz">
    <w:name w:val="3-zeilig nach einz."/>
    <w:basedOn w:val="Normal"/>
    <w:rsid w:val="00084C18"/>
    <w:pPr>
      <w:spacing w:after="720" w:line="360" w:lineRule="exact"/>
      <w:ind w:left="567" w:hanging="567"/>
      <w:jc w:val="both"/>
    </w:pPr>
    <w:rPr>
      <w:rFonts w:ascii="Arial" w:hAnsi="Arial"/>
      <w:lang w:val="de-DE" w:eastAsia="de-DE"/>
    </w:rPr>
  </w:style>
  <w:style w:type="paragraph" w:customStyle="1" w:styleId="2-zeilignacheinz">
    <w:name w:val="2-zeilig nach einz."/>
    <w:basedOn w:val="Normal"/>
    <w:rsid w:val="00084C18"/>
    <w:pPr>
      <w:tabs>
        <w:tab w:val="left" w:pos="567"/>
      </w:tabs>
      <w:spacing w:after="480" w:line="360" w:lineRule="exact"/>
      <w:ind w:left="567" w:hanging="567"/>
      <w:jc w:val="both"/>
    </w:pPr>
    <w:rPr>
      <w:rFonts w:ascii="Arial" w:hAnsi="Arial"/>
      <w:lang w:val="de-DE" w:eastAsia="de-DE"/>
    </w:rPr>
  </w:style>
  <w:style w:type="paragraph" w:customStyle="1" w:styleId="Normalafter">
    <w:name w:val="Normal + after"/>
    <w:basedOn w:val="Normal"/>
    <w:rsid w:val="00084C18"/>
    <w:pPr>
      <w:spacing w:after="240" w:line="360" w:lineRule="exact"/>
      <w:jc w:val="center"/>
    </w:pPr>
    <w:rPr>
      <w:rFonts w:ascii="Arial" w:hAnsi="Arial"/>
      <w:sz w:val="24"/>
      <w:szCs w:val="24"/>
      <w:lang w:eastAsia="de-DE"/>
    </w:rPr>
  </w:style>
  <w:style w:type="character" w:styleId="Strong">
    <w:name w:val="Strong"/>
    <w:qFormat/>
    <w:rsid w:val="00084C18"/>
    <w:rPr>
      <w:b/>
      <w:bCs/>
    </w:rPr>
  </w:style>
  <w:style w:type="paragraph" w:styleId="ListContinue2">
    <w:name w:val="List Continue 2"/>
    <w:basedOn w:val="Normal"/>
    <w:rsid w:val="00084C18"/>
    <w:pPr>
      <w:numPr>
        <w:numId w:val="6"/>
      </w:numPr>
      <w:tabs>
        <w:tab w:val="clear" w:pos="360"/>
      </w:tabs>
      <w:suppressAutoHyphens/>
      <w:ind w:left="1287" w:firstLine="0"/>
      <w:jc w:val="both"/>
    </w:pPr>
    <w:rPr>
      <w:spacing w:val="-2"/>
      <w:sz w:val="22"/>
    </w:rPr>
  </w:style>
  <w:style w:type="paragraph" w:customStyle="1" w:styleId="Standardtekst">
    <w:name w:val="Standardtekst"/>
    <w:basedOn w:val="Normal"/>
    <w:rsid w:val="00084C18"/>
    <w:rPr>
      <w:sz w:val="24"/>
      <w:lang w:val="en-US" w:eastAsia="da-DK"/>
    </w:rPr>
  </w:style>
  <w:style w:type="character" w:customStyle="1" w:styleId="InitialStyle">
    <w:name w:val="InitialStyle"/>
    <w:rsid w:val="00084C18"/>
    <w:rPr>
      <w:rFonts w:ascii="Times New Roman" w:hAnsi="Times New Roman"/>
      <w:color w:val="auto"/>
      <w:spacing w:val="0"/>
      <w:sz w:val="23"/>
    </w:rPr>
  </w:style>
  <w:style w:type="paragraph" w:customStyle="1" w:styleId="StyleTitleHelvetica65MediumJustified">
    <w:name w:val="Style Title + Helvetica 65 Medium Justified"/>
    <w:basedOn w:val="FIDICsubheading2"/>
    <w:autoRedefine/>
    <w:rsid w:val="00047878"/>
    <w:rPr>
      <w:rFonts w:ascii="Helvetica 65 Medium" w:hAnsi="Helvetica 65 Medium"/>
      <w:bCs w:val="0"/>
    </w:rPr>
  </w:style>
  <w:style w:type="paragraph" w:styleId="Date">
    <w:name w:val="Date"/>
    <w:basedOn w:val="Normal"/>
    <w:next w:val="Normal"/>
    <w:rsid w:val="003521C8"/>
  </w:style>
  <w:style w:type="character" w:customStyle="1" w:styleId="DeltaViewInsertion">
    <w:name w:val="DeltaView Insertion"/>
    <w:rsid w:val="002F4A66"/>
    <w:rPr>
      <w:color w:val="0000FF"/>
      <w:spacing w:val="0"/>
      <w:u w:val="double"/>
    </w:rPr>
  </w:style>
  <w:style w:type="character" w:customStyle="1" w:styleId="DeltaViewDeletion">
    <w:name w:val="DeltaView Deletion"/>
    <w:rsid w:val="002F4A66"/>
    <w:rPr>
      <w:strike/>
      <w:color w:val="FF0000"/>
      <w:spacing w:val="0"/>
    </w:rPr>
  </w:style>
  <w:style w:type="character" w:customStyle="1" w:styleId="BodyTextIndentChar1">
    <w:name w:val="Body Text Indent Char1"/>
    <w:aliases w:val=" Char Char Char,Char Char + Arial Char,10 pt Char,Justified Char,Left:  0.4... + Arial Char,10 ... Char"/>
    <w:link w:val="BodyTextIndent"/>
    <w:rsid w:val="00965C8C"/>
    <w:rPr>
      <w:sz w:val="24"/>
      <w:lang w:val="en-GB" w:eastAsia="en-US" w:bidi="ar-SA"/>
    </w:rPr>
  </w:style>
  <w:style w:type="paragraph" w:styleId="DocumentMap">
    <w:name w:val="Document Map"/>
    <w:basedOn w:val="Normal"/>
    <w:semiHidden/>
    <w:rsid w:val="00C832E9"/>
    <w:pPr>
      <w:shd w:val="clear" w:color="auto" w:fill="000080"/>
    </w:pPr>
    <w:rPr>
      <w:rFonts w:ascii="Tahoma" w:hAnsi="Tahoma" w:cs="Tahoma"/>
    </w:rPr>
  </w:style>
  <w:style w:type="character" w:styleId="EndnoteReference">
    <w:name w:val="endnote reference"/>
    <w:semiHidden/>
    <w:rsid w:val="00FC46F9"/>
    <w:rPr>
      <w:vertAlign w:val="superscript"/>
    </w:rPr>
  </w:style>
  <w:style w:type="paragraph" w:styleId="Revision">
    <w:name w:val="Revision"/>
    <w:hidden/>
    <w:uiPriority w:val="99"/>
    <w:semiHidden/>
    <w:rsid w:val="001C79D8"/>
    <w:rPr>
      <w:lang w:val="en-GB" w:eastAsia="en-US"/>
    </w:rPr>
  </w:style>
  <w:style w:type="paragraph" w:styleId="ListParagraph">
    <w:name w:val="List Paragraph"/>
    <w:basedOn w:val="Normal"/>
    <w:uiPriority w:val="34"/>
    <w:qFormat/>
    <w:rsid w:val="00F50621"/>
    <w:pPr>
      <w:ind w:left="708"/>
    </w:pPr>
  </w:style>
  <w:style w:type="character" w:customStyle="1" w:styleId="CommentTextChar">
    <w:name w:val="Comment Text Char"/>
    <w:link w:val="CommentText"/>
    <w:semiHidden/>
    <w:rsid w:val="000B3C0F"/>
    <w:rPr>
      <w:rFonts w:ascii="CG Times" w:hAnsi="CG Times"/>
      <w:sz w:val="22"/>
      <w:lang w:val="en-GB" w:eastAsia="en-US"/>
    </w:rPr>
  </w:style>
  <w:style w:type="paragraph" w:styleId="NoSpacing">
    <w:name w:val="No Spacing"/>
    <w:uiPriority w:val="1"/>
    <w:qFormat/>
    <w:rsid w:val="000B3C0F"/>
    <w:rPr>
      <w:rFonts w:ascii="Arial" w:eastAsia="Arial" w:hAnsi="Arial"/>
      <w:lang w:val="en-GB" w:eastAsia="en-US"/>
    </w:rPr>
  </w:style>
  <w:style w:type="paragraph" w:customStyle="1" w:styleId="TypografiStyleHeading3UnderlineCharCharCharCharVerdana9">
    <w:name w:val="Typografi Style Heading 3 + Underline Char Char Char Char + Verdana 9 ..."/>
    <w:basedOn w:val="Normal"/>
    <w:link w:val="TypografiStyleHeading3UnderlineCharCharCharCharVerdana9Tegn"/>
    <w:rsid w:val="00681655"/>
    <w:pPr>
      <w:tabs>
        <w:tab w:val="num" w:pos="1644"/>
        <w:tab w:val="left" w:pos="3312"/>
      </w:tabs>
      <w:spacing w:after="240" w:line="240" w:lineRule="atLeast"/>
      <w:ind w:left="1644" w:hanging="510"/>
      <w:outlineLvl w:val="2"/>
    </w:pPr>
    <w:rPr>
      <w:rFonts w:ascii="Verdana" w:hAnsi="Verdana"/>
      <w:sz w:val="18"/>
      <w:szCs w:val="18"/>
      <w:lang w:val="en-US"/>
    </w:rPr>
  </w:style>
  <w:style w:type="character" w:customStyle="1" w:styleId="TypografiStyleHeading3UnderlineCharCharCharCharVerdana9Tegn">
    <w:name w:val="Typografi Style Heading 3 + Underline Char Char Char Char + Verdana 9 ... Tegn"/>
    <w:link w:val="TypografiStyleHeading3UnderlineCharCharCharCharVerdana9"/>
    <w:rsid w:val="00681655"/>
    <w:rPr>
      <w:rFonts w:ascii="Verdana" w:hAnsi="Verdana"/>
      <w:sz w:val="18"/>
      <w:szCs w:val="18"/>
      <w:lang w:val="en-US" w:eastAsia="en-US"/>
    </w:rPr>
  </w:style>
  <w:style w:type="character" w:styleId="FollowedHyperlink">
    <w:name w:val="FollowedHyperlink"/>
    <w:rsid w:val="009450C6"/>
    <w:rPr>
      <w:color w:val="800080"/>
      <w:u w:val="single"/>
    </w:rPr>
  </w:style>
  <w:style w:type="paragraph" w:styleId="NormalWeb">
    <w:name w:val="Normal (Web)"/>
    <w:basedOn w:val="Normal"/>
    <w:uiPriority w:val="99"/>
    <w:unhideWhenUsed/>
    <w:rsid w:val="00896132"/>
    <w:pPr>
      <w:spacing w:before="100" w:beforeAutospacing="1" w:after="100" w:afterAutospacing="1"/>
    </w:pPr>
    <w:rPr>
      <w:sz w:val="24"/>
      <w:szCs w:val="24"/>
      <w:lang w:val="de-DE" w:eastAsia="de-DE"/>
    </w:rPr>
  </w:style>
  <w:style w:type="paragraph" w:customStyle="1" w:styleId="CM1">
    <w:name w:val="CM1"/>
    <w:basedOn w:val="Normal"/>
    <w:next w:val="Normal"/>
    <w:uiPriority w:val="99"/>
    <w:rsid w:val="005A368F"/>
    <w:pPr>
      <w:autoSpaceDE w:val="0"/>
      <w:autoSpaceDN w:val="0"/>
      <w:adjustRightInd w:val="0"/>
    </w:pPr>
    <w:rPr>
      <w:sz w:val="24"/>
      <w:szCs w:val="24"/>
      <w:lang w:val="cs-CZ" w:eastAsia="cs-CZ"/>
    </w:rPr>
  </w:style>
  <w:style w:type="paragraph" w:customStyle="1" w:styleId="CM3">
    <w:name w:val="CM3"/>
    <w:basedOn w:val="Normal"/>
    <w:next w:val="Normal"/>
    <w:uiPriority w:val="99"/>
    <w:rsid w:val="005A368F"/>
    <w:pPr>
      <w:autoSpaceDE w:val="0"/>
      <w:autoSpaceDN w:val="0"/>
      <w:adjustRightInd w:val="0"/>
    </w:pPr>
    <w:rPr>
      <w:sz w:val="24"/>
      <w:szCs w:val="24"/>
      <w:lang w:val="cs-CZ" w:eastAsia="cs-CZ"/>
    </w:rPr>
  </w:style>
  <w:style w:type="character" w:customStyle="1" w:styleId="StyleHeading211ptChar">
    <w:name w:val="Style Heading 2 + 11 pt Char"/>
    <w:basedOn w:val="DefaultParagraphFont"/>
    <w:link w:val="StyleHeading211pt"/>
    <w:rsid w:val="00F16925"/>
    <w:rPr>
      <w:b/>
      <w:bCs/>
      <w:spacing w:val="-2"/>
      <w:sz w:val="22"/>
      <w:lang w:val="en-US" w:eastAsia="en-US"/>
    </w:rPr>
  </w:style>
  <w:style w:type="character" w:customStyle="1" w:styleId="HeaderChar">
    <w:name w:val="Header Char"/>
    <w:link w:val="Header"/>
    <w:rsid w:val="00E30472"/>
    <w:rPr>
      <w:lang w:val="en-GB" w:eastAsia="en-US"/>
    </w:rPr>
  </w:style>
  <w:style w:type="paragraph" w:customStyle="1" w:styleId="Litteraa">
    <w:name w:val="Littera a"/>
    <w:basedOn w:val="Normal"/>
    <w:rsid w:val="00836151"/>
    <w:pPr>
      <w:numPr>
        <w:ilvl w:val="3"/>
        <w:numId w:val="8"/>
      </w:numPr>
      <w:spacing w:after="240"/>
      <w:jc w:val="both"/>
      <w:outlineLvl w:val="2"/>
    </w:pPr>
    <w:rPr>
      <w:sz w:val="24"/>
      <w:szCs w:val="24"/>
      <w:lang w:eastAsia="ja-JP"/>
    </w:rPr>
  </w:style>
  <w:style w:type="paragraph" w:customStyle="1" w:styleId="ClauseHeader">
    <w:name w:val="Clause Header"/>
    <w:basedOn w:val="Normal"/>
    <w:next w:val="Normal"/>
    <w:rsid w:val="00836151"/>
    <w:pPr>
      <w:keepNext/>
      <w:numPr>
        <w:numId w:val="8"/>
      </w:numPr>
      <w:spacing w:after="240"/>
      <w:jc w:val="both"/>
      <w:outlineLvl w:val="0"/>
    </w:pPr>
    <w:rPr>
      <w:b/>
      <w:sz w:val="24"/>
      <w:szCs w:val="24"/>
      <w:lang w:val="en-US" w:eastAsia="ja-JP"/>
    </w:rPr>
  </w:style>
  <w:style w:type="paragraph" w:customStyle="1" w:styleId="Roman">
    <w:name w:val="Roman"/>
    <w:basedOn w:val="Litteraa"/>
    <w:rsid w:val="00836151"/>
    <w:pPr>
      <w:numPr>
        <w:ilvl w:val="4"/>
      </w:numPr>
      <w:outlineLvl w:val="3"/>
    </w:pPr>
  </w:style>
  <w:style w:type="paragraph" w:customStyle="1" w:styleId="Subclause">
    <w:name w:val="Subclause"/>
    <w:basedOn w:val="Normal"/>
    <w:autoRedefine/>
    <w:rsid w:val="00836151"/>
    <w:pPr>
      <w:numPr>
        <w:ilvl w:val="1"/>
        <w:numId w:val="9"/>
      </w:numPr>
      <w:spacing w:after="240"/>
      <w:jc w:val="both"/>
      <w:outlineLvl w:val="1"/>
    </w:pPr>
    <w:rPr>
      <w:sz w:val="24"/>
      <w:szCs w:val="24"/>
      <w:lang w:eastAsia="ja-JP"/>
    </w:rPr>
  </w:style>
  <w:style w:type="paragraph" w:customStyle="1" w:styleId="Subsubclause">
    <w:name w:val="Subsubclause"/>
    <w:basedOn w:val="Subclause"/>
    <w:rsid w:val="00836151"/>
    <w:pPr>
      <w:numPr>
        <w:ilvl w:val="2"/>
      </w:numPr>
      <w:outlineLvl w:val="2"/>
    </w:pPr>
  </w:style>
  <w:style w:type="paragraph" w:customStyle="1" w:styleId="Heading2update">
    <w:name w:val="Heading 2 update"/>
    <w:basedOn w:val="StyleHeading111ptJustified"/>
    <w:link w:val="Heading2updateChar"/>
    <w:qFormat/>
    <w:rsid w:val="00D22E16"/>
    <w:pPr>
      <w:keepNext w:val="0"/>
      <w:widowControl w:val="0"/>
      <w:numPr>
        <w:ilvl w:val="1"/>
        <w:numId w:val="11"/>
      </w:numPr>
      <w:tabs>
        <w:tab w:val="left" w:pos="851"/>
      </w:tabs>
    </w:pPr>
    <w:rPr>
      <w:rFonts w:ascii="Georgia" w:hAnsi="Georgia"/>
      <w:szCs w:val="22"/>
    </w:rPr>
  </w:style>
  <w:style w:type="paragraph" w:customStyle="1" w:styleId="Heading3update">
    <w:name w:val="Heading 3 update"/>
    <w:basedOn w:val="StyleHeading111ptJustified"/>
    <w:link w:val="Heading3updateChar"/>
    <w:qFormat/>
    <w:rsid w:val="00D22E16"/>
    <w:pPr>
      <w:keepNext w:val="0"/>
      <w:widowControl w:val="0"/>
      <w:numPr>
        <w:ilvl w:val="2"/>
        <w:numId w:val="11"/>
      </w:numPr>
      <w:tabs>
        <w:tab w:val="left" w:pos="851"/>
      </w:tabs>
    </w:pPr>
    <w:rPr>
      <w:rFonts w:ascii="Georgia" w:hAnsi="Georgia"/>
      <w:b w:val="0"/>
      <w:szCs w:val="22"/>
    </w:rPr>
  </w:style>
  <w:style w:type="character" w:customStyle="1" w:styleId="Heading1Char">
    <w:name w:val="Heading 1 Char"/>
    <w:basedOn w:val="DefaultParagraphFont"/>
    <w:link w:val="Heading1"/>
    <w:rsid w:val="00DE6207"/>
    <w:rPr>
      <w:b/>
      <w:sz w:val="24"/>
      <w:lang w:val="en-GB" w:eastAsia="en-US"/>
    </w:rPr>
  </w:style>
  <w:style w:type="character" w:customStyle="1" w:styleId="StyleHeading111ptJustifiedChar">
    <w:name w:val="Style Heading 1 + 11 pt Justified Char"/>
    <w:basedOn w:val="Heading1Char"/>
    <w:link w:val="StyleHeading111ptJustified"/>
    <w:rsid w:val="00DE6207"/>
    <w:rPr>
      <w:b/>
      <w:bCs/>
      <w:sz w:val="22"/>
      <w:lang w:val="en-GB" w:eastAsia="en-US"/>
    </w:rPr>
  </w:style>
  <w:style w:type="character" w:customStyle="1" w:styleId="Heading2updateChar">
    <w:name w:val="Heading 2 update Char"/>
    <w:basedOn w:val="StyleHeading111ptJustifiedChar"/>
    <w:link w:val="Heading2update"/>
    <w:rsid w:val="0035333B"/>
    <w:rPr>
      <w:rFonts w:ascii="Georgia" w:hAnsi="Georgia"/>
      <w:b/>
      <w:bCs/>
      <w:sz w:val="22"/>
      <w:szCs w:val="22"/>
      <w:lang w:val="en-GB" w:eastAsia="en-US"/>
    </w:rPr>
  </w:style>
  <w:style w:type="paragraph" w:customStyle="1" w:styleId="Heading4update">
    <w:name w:val="Heading 4 update"/>
    <w:basedOn w:val="StyleHeading111ptJustified"/>
    <w:link w:val="Heading4updateChar"/>
    <w:qFormat/>
    <w:rsid w:val="002D0B24"/>
    <w:pPr>
      <w:numPr>
        <w:ilvl w:val="3"/>
        <w:numId w:val="11"/>
      </w:numPr>
      <w:outlineLvl w:val="2"/>
    </w:pPr>
    <w:rPr>
      <w:rFonts w:ascii="Georgia" w:hAnsi="Georgia"/>
      <w:b w:val="0"/>
      <w:szCs w:val="22"/>
    </w:rPr>
  </w:style>
  <w:style w:type="character" w:customStyle="1" w:styleId="Heading3updateChar">
    <w:name w:val="Heading 3 update Char"/>
    <w:basedOn w:val="StyleHeading111ptJustifiedChar"/>
    <w:link w:val="Heading3update"/>
    <w:rsid w:val="00DA7087"/>
    <w:rPr>
      <w:rFonts w:ascii="Georgia" w:hAnsi="Georgia"/>
      <w:b w:val="0"/>
      <w:bCs/>
      <w:sz w:val="22"/>
      <w:szCs w:val="22"/>
      <w:lang w:val="en-GB" w:eastAsia="en-US"/>
    </w:rPr>
  </w:style>
  <w:style w:type="paragraph" w:customStyle="1" w:styleId="Paragraphupdate">
    <w:name w:val="Paragraph update"/>
    <w:basedOn w:val="StyleHeading111ptJustified"/>
    <w:link w:val="ParagraphupdateChar"/>
    <w:qFormat/>
    <w:rsid w:val="00EC797E"/>
    <w:pPr>
      <w:ind w:left="1728" w:hanging="648"/>
    </w:pPr>
    <w:rPr>
      <w:rFonts w:ascii="Georgia" w:hAnsi="Georgia"/>
      <w:b w:val="0"/>
      <w:szCs w:val="22"/>
    </w:rPr>
  </w:style>
  <w:style w:type="character" w:customStyle="1" w:styleId="Heading4updateChar">
    <w:name w:val="Heading 4 update Char"/>
    <w:basedOn w:val="StyleHeading111ptJustifiedChar"/>
    <w:link w:val="Heading4update"/>
    <w:rsid w:val="002D0B24"/>
    <w:rPr>
      <w:rFonts w:ascii="Georgia" w:hAnsi="Georgia"/>
      <w:b w:val="0"/>
      <w:bCs/>
      <w:sz w:val="22"/>
      <w:szCs w:val="22"/>
      <w:lang w:val="en-GB" w:eastAsia="en-US"/>
    </w:rPr>
  </w:style>
  <w:style w:type="paragraph" w:customStyle="1" w:styleId="ParagraphUpdate2">
    <w:name w:val="Paragraph Update 2"/>
    <w:basedOn w:val="StyleHeading111ptJustified"/>
    <w:link w:val="ParagraphUpdate2Char"/>
    <w:qFormat/>
    <w:rsid w:val="00541DBB"/>
    <w:pPr>
      <w:numPr>
        <w:ilvl w:val="4"/>
        <w:numId w:val="11"/>
      </w:numPr>
      <w:outlineLvl w:val="2"/>
    </w:pPr>
    <w:rPr>
      <w:rFonts w:ascii="Georgia" w:hAnsi="Georgia"/>
      <w:b w:val="0"/>
      <w:szCs w:val="22"/>
    </w:rPr>
  </w:style>
  <w:style w:type="character" w:customStyle="1" w:styleId="ParagraphupdateChar">
    <w:name w:val="Paragraph update Char"/>
    <w:basedOn w:val="StyleHeading111ptJustifiedChar"/>
    <w:link w:val="Paragraphupdate"/>
    <w:rsid w:val="00EC797E"/>
    <w:rPr>
      <w:rFonts w:ascii="Georgia" w:hAnsi="Georgia"/>
      <w:b w:val="0"/>
      <w:bCs/>
      <w:sz w:val="22"/>
      <w:szCs w:val="22"/>
      <w:lang w:val="en-GB" w:eastAsia="en-US"/>
    </w:rPr>
  </w:style>
  <w:style w:type="character" w:customStyle="1" w:styleId="ParagraphUpdate2Char">
    <w:name w:val="Paragraph Update 2 Char"/>
    <w:basedOn w:val="StyleHeading111ptJustifiedChar"/>
    <w:link w:val="ParagraphUpdate2"/>
    <w:rsid w:val="00541DBB"/>
    <w:rPr>
      <w:rFonts w:ascii="Georgia" w:hAnsi="Georgia"/>
      <w:b w:val="0"/>
      <w:bCs/>
      <w:sz w:val="22"/>
      <w:szCs w:val="22"/>
      <w:lang w:val="en-GB" w:eastAsia="en-US"/>
    </w:rPr>
  </w:style>
  <w:style w:type="paragraph" w:customStyle="1" w:styleId="StyleStyleHeading1update">
    <w:name w:val="Style Style Heading 1 + update"/>
    <w:basedOn w:val="StyleHeading111ptJustified"/>
    <w:rsid w:val="00DB4317"/>
    <w:rPr>
      <w:rFonts w:ascii="Georgia" w:hAnsi="Georgia"/>
    </w:rPr>
  </w:style>
  <w:style w:type="paragraph" w:styleId="TOCHeading">
    <w:name w:val="TOC Heading"/>
    <w:basedOn w:val="Heading1"/>
    <w:next w:val="Normal"/>
    <w:uiPriority w:val="39"/>
    <w:unhideWhenUsed/>
    <w:qFormat/>
    <w:rsid w:val="00504A99"/>
    <w:pPr>
      <w:keepLines/>
      <w:spacing w:before="480" w:line="276" w:lineRule="auto"/>
      <w:outlineLvl w:val="9"/>
    </w:pPr>
    <w:rPr>
      <w:rFonts w:asciiTheme="majorHAnsi" w:eastAsiaTheme="majorEastAsia" w:hAnsiTheme="majorHAnsi" w:cstheme="majorBidi"/>
      <w:bCs/>
      <w:color w:val="365F91" w:themeColor="accent1" w:themeShade="BF"/>
      <w:sz w:val="28"/>
      <w:szCs w:val="28"/>
      <w:lang w:val="en-US" w:eastAsia="ja-JP"/>
    </w:rPr>
  </w:style>
  <w:style w:type="character" w:customStyle="1" w:styleId="UnresolvedMention1">
    <w:name w:val="Unresolved Mention1"/>
    <w:basedOn w:val="DefaultParagraphFont"/>
    <w:uiPriority w:val="99"/>
    <w:semiHidden/>
    <w:unhideWhenUsed/>
    <w:rsid w:val="004A1D95"/>
    <w:rPr>
      <w:color w:val="605E5C"/>
      <w:shd w:val="clear" w:color="auto" w:fill="E1DFDD"/>
    </w:rPr>
  </w:style>
  <w:style w:type="paragraph" w:styleId="HTMLPreformatted">
    <w:name w:val="HTML Preformatted"/>
    <w:basedOn w:val="Normal"/>
    <w:link w:val="HTMLPreformattedChar"/>
    <w:uiPriority w:val="99"/>
    <w:semiHidden/>
    <w:unhideWhenUsed/>
    <w:rsid w:val="007303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lang w:eastAsia="en-GB"/>
    </w:rPr>
  </w:style>
  <w:style w:type="character" w:customStyle="1" w:styleId="HTMLPreformattedChar">
    <w:name w:val="HTML Preformatted Char"/>
    <w:basedOn w:val="DefaultParagraphFont"/>
    <w:link w:val="HTMLPreformatted"/>
    <w:uiPriority w:val="99"/>
    <w:semiHidden/>
    <w:rsid w:val="007303A5"/>
    <w:rPr>
      <w:rFonts w:ascii="Courier New" w:eastAsiaTheme="minorHAnsi" w:hAnsi="Courier New" w:cs="Courier New"/>
      <w:lang w:val="en-GB" w:eastAsia="en-GB"/>
    </w:rPr>
  </w:style>
  <w:style w:type="paragraph" w:customStyle="1" w:styleId="NumBullet">
    <w:name w:val="Num Bullet"/>
    <w:basedOn w:val="ListParagraph"/>
    <w:uiPriority w:val="99"/>
    <w:qFormat/>
    <w:rsid w:val="00175636"/>
    <w:pPr>
      <w:numPr>
        <w:numId w:val="12"/>
      </w:numPr>
      <w:spacing w:after="240"/>
      <w:contextualSpacing/>
    </w:pPr>
    <w:rPr>
      <w:rFonts w:ascii="Arial" w:hAnsi="Arial"/>
      <w:sz w:val="22"/>
      <w:szCs w:val="24"/>
      <w:lang w:val="de-DE" w:eastAsia="de-DE"/>
    </w:rPr>
  </w:style>
  <w:style w:type="paragraph" w:customStyle="1" w:styleId="Level7">
    <w:name w:val="Level 7"/>
    <w:basedOn w:val="Normal"/>
    <w:rsid w:val="003E2A2C"/>
    <w:pPr>
      <w:tabs>
        <w:tab w:val="num" w:pos="3288"/>
      </w:tabs>
      <w:spacing w:after="140" w:line="290" w:lineRule="auto"/>
      <w:ind w:left="3288" w:hanging="680"/>
      <w:jc w:val="both"/>
      <w:outlineLvl w:val="6"/>
    </w:pPr>
    <w:rPr>
      <w:rFonts w:ascii="Arial" w:hAnsi="Arial"/>
      <w:kern w:val="20"/>
      <w:szCs w:val="24"/>
      <w:lang w:val="en-US" w:eastAsia="en-GB"/>
    </w:rPr>
  </w:style>
  <w:style w:type="paragraph" w:customStyle="1" w:styleId="Level8">
    <w:name w:val="Level 8"/>
    <w:basedOn w:val="Normal"/>
    <w:rsid w:val="003E2A2C"/>
    <w:pPr>
      <w:tabs>
        <w:tab w:val="num" w:pos="3288"/>
      </w:tabs>
      <w:spacing w:after="140" w:line="290" w:lineRule="auto"/>
      <w:ind w:left="3288" w:hanging="680"/>
      <w:jc w:val="both"/>
      <w:outlineLvl w:val="7"/>
    </w:pPr>
    <w:rPr>
      <w:rFonts w:ascii="Arial" w:hAnsi="Arial"/>
      <w:kern w:val="20"/>
      <w:szCs w:val="24"/>
      <w:lang w:val="en-US" w:eastAsia="en-GB"/>
    </w:rPr>
  </w:style>
  <w:style w:type="paragraph" w:customStyle="1" w:styleId="Level9">
    <w:name w:val="Level 9"/>
    <w:basedOn w:val="Normal"/>
    <w:rsid w:val="003E2A2C"/>
    <w:pPr>
      <w:tabs>
        <w:tab w:val="num" w:pos="3288"/>
      </w:tabs>
      <w:spacing w:after="140" w:line="290" w:lineRule="auto"/>
      <w:ind w:left="3288" w:hanging="680"/>
      <w:jc w:val="both"/>
      <w:outlineLvl w:val="8"/>
    </w:pPr>
    <w:rPr>
      <w:rFonts w:ascii="Arial" w:hAnsi="Arial"/>
      <w:kern w:val="20"/>
      <w:szCs w:val="24"/>
      <w:lang w:val="en-US" w:eastAsia="en-GB"/>
    </w:rPr>
  </w:style>
  <w:style w:type="numbering" w:customStyle="1" w:styleId="1ai">
    <w:name w:val="1ai"/>
    <w:rsid w:val="003E2A2C"/>
    <w:pPr>
      <w:numPr>
        <w:numId w:val="15"/>
      </w:numPr>
    </w:pPr>
  </w:style>
  <w:style w:type="character" w:customStyle="1" w:styleId="Level3Char">
    <w:name w:val="Level 3 Char"/>
    <w:link w:val="Level3"/>
    <w:rsid w:val="003E2A2C"/>
    <w:rPr>
      <w:rFonts w:ascii="Arial" w:hAnsi="Arial"/>
      <w:lang w:val="en-GB" w:eastAsia="en-US"/>
    </w:rPr>
  </w:style>
  <w:style w:type="paragraph" w:customStyle="1" w:styleId="paragraph">
    <w:name w:val="paragraph"/>
    <w:basedOn w:val="Normal"/>
    <w:rsid w:val="00B97AAE"/>
    <w:pPr>
      <w:spacing w:before="100" w:beforeAutospacing="1" w:after="100" w:afterAutospacing="1"/>
    </w:pPr>
    <w:rPr>
      <w:noProof/>
      <w:sz w:val="24"/>
      <w:szCs w:val="24"/>
      <w:lang w:val="hy-AM" w:eastAsia="bg-BG"/>
    </w:rPr>
  </w:style>
  <w:style w:type="character" w:customStyle="1" w:styleId="BalloonTextChar">
    <w:name w:val="Balloon Text Char"/>
    <w:basedOn w:val="DefaultParagraphFont"/>
    <w:link w:val="BalloonText"/>
    <w:uiPriority w:val="99"/>
    <w:semiHidden/>
    <w:rsid w:val="00191353"/>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85161">
      <w:bodyDiv w:val="1"/>
      <w:marLeft w:val="0"/>
      <w:marRight w:val="0"/>
      <w:marTop w:val="0"/>
      <w:marBottom w:val="0"/>
      <w:divBdr>
        <w:top w:val="none" w:sz="0" w:space="0" w:color="auto"/>
        <w:left w:val="none" w:sz="0" w:space="0" w:color="auto"/>
        <w:bottom w:val="none" w:sz="0" w:space="0" w:color="auto"/>
        <w:right w:val="none" w:sz="0" w:space="0" w:color="auto"/>
      </w:divBdr>
      <w:divsChild>
        <w:div w:id="1334795274">
          <w:marLeft w:val="0"/>
          <w:marRight w:val="0"/>
          <w:marTop w:val="0"/>
          <w:marBottom w:val="0"/>
          <w:divBdr>
            <w:top w:val="none" w:sz="0" w:space="0" w:color="auto"/>
            <w:left w:val="none" w:sz="0" w:space="0" w:color="auto"/>
            <w:bottom w:val="none" w:sz="0" w:space="0" w:color="auto"/>
            <w:right w:val="none" w:sz="0" w:space="0" w:color="auto"/>
          </w:divBdr>
          <w:divsChild>
            <w:div w:id="1059521381">
              <w:marLeft w:val="0"/>
              <w:marRight w:val="0"/>
              <w:marTop w:val="0"/>
              <w:marBottom w:val="0"/>
              <w:divBdr>
                <w:top w:val="none" w:sz="0" w:space="0" w:color="auto"/>
                <w:left w:val="none" w:sz="0" w:space="0" w:color="auto"/>
                <w:bottom w:val="none" w:sz="0" w:space="0" w:color="auto"/>
                <w:right w:val="none" w:sz="0" w:space="0" w:color="auto"/>
              </w:divBdr>
              <w:divsChild>
                <w:div w:id="53538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5558528">
          <w:marLeft w:val="0"/>
          <w:marRight w:val="0"/>
          <w:marTop w:val="0"/>
          <w:marBottom w:val="0"/>
          <w:divBdr>
            <w:top w:val="none" w:sz="0" w:space="0" w:color="auto"/>
            <w:left w:val="none" w:sz="0" w:space="0" w:color="auto"/>
            <w:bottom w:val="none" w:sz="0" w:space="0" w:color="auto"/>
            <w:right w:val="none" w:sz="0" w:space="0" w:color="auto"/>
          </w:divBdr>
          <w:divsChild>
            <w:div w:id="2141916113">
              <w:marLeft w:val="0"/>
              <w:marRight w:val="0"/>
              <w:marTop w:val="0"/>
              <w:marBottom w:val="0"/>
              <w:divBdr>
                <w:top w:val="none" w:sz="0" w:space="0" w:color="auto"/>
                <w:left w:val="none" w:sz="0" w:space="0" w:color="auto"/>
                <w:bottom w:val="none" w:sz="0" w:space="0" w:color="auto"/>
                <w:right w:val="none" w:sz="0" w:space="0" w:color="auto"/>
              </w:divBdr>
            </w:div>
          </w:divsChild>
        </w:div>
        <w:div w:id="1080830916">
          <w:marLeft w:val="0"/>
          <w:marRight w:val="0"/>
          <w:marTop w:val="60"/>
          <w:marBottom w:val="0"/>
          <w:divBdr>
            <w:top w:val="none" w:sz="0" w:space="0" w:color="auto"/>
            <w:left w:val="none" w:sz="0" w:space="0" w:color="auto"/>
            <w:bottom w:val="none" w:sz="0" w:space="0" w:color="auto"/>
            <w:right w:val="none" w:sz="0" w:space="0" w:color="auto"/>
          </w:divBdr>
        </w:div>
      </w:divsChild>
    </w:div>
    <w:div w:id="181944999">
      <w:bodyDiv w:val="1"/>
      <w:marLeft w:val="0"/>
      <w:marRight w:val="0"/>
      <w:marTop w:val="0"/>
      <w:marBottom w:val="0"/>
      <w:divBdr>
        <w:top w:val="none" w:sz="0" w:space="0" w:color="auto"/>
        <w:left w:val="none" w:sz="0" w:space="0" w:color="auto"/>
        <w:bottom w:val="none" w:sz="0" w:space="0" w:color="auto"/>
        <w:right w:val="none" w:sz="0" w:space="0" w:color="auto"/>
      </w:divBdr>
      <w:divsChild>
        <w:div w:id="1745641085">
          <w:marLeft w:val="0"/>
          <w:marRight w:val="0"/>
          <w:marTop w:val="0"/>
          <w:marBottom w:val="0"/>
          <w:divBdr>
            <w:top w:val="none" w:sz="0" w:space="0" w:color="auto"/>
            <w:left w:val="none" w:sz="0" w:space="0" w:color="auto"/>
            <w:bottom w:val="none" w:sz="0" w:space="0" w:color="auto"/>
            <w:right w:val="none" w:sz="0" w:space="0" w:color="auto"/>
          </w:divBdr>
          <w:divsChild>
            <w:div w:id="1151798983">
              <w:marLeft w:val="0"/>
              <w:marRight w:val="0"/>
              <w:marTop w:val="0"/>
              <w:marBottom w:val="0"/>
              <w:divBdr>
                <w:top w:val="none" w:sz="0" w:space="0" w:color="auto"/>
                <w:left w:val="none" w:sz="0" w:space="0" w:color="auto"/>
                <w:bottom w:val="none" w:sz="0" w:space="0" w:color="auto"/>
                <w:right w:val="none" w:sz="0" w:space="0" w:color="auto"/>
              </w:divBdr>
              <w:divsChild>
                <w:div w:id="410352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359966">
      <w:bodyDiv w:val="1"/>
      <w:marLeft w:val="0"/>
      <w:marRight w:val="0"/>
      <w:marTop w:val="0"/>
      <w:marBottom w:val="0"/>
      <w:divBdr>
        <w:top w:val="none" w:sz="0" w:space="0" w:color="auto"/>
        <w:left w:val="none" w:sz="0" w:space="0" w:color="auto"/>
        <w:bottom w:val="none" w:sz="0" w:space="0" w:color="auto"/>
        <w:right w:val="none" w:sz="0" w:space="0" w:color="auto"/>
      </w:divBdr>
    </w:div>
    <w:div w:id="237791936">
      <w:bodyDiv w:val="1"/>
      <w:marLeft w:val="0"/>
      <w:marRight w:val="0"/>
      <w:marTop w:val="0"/>
      <w:marBottom w:val="0"/>
      <w:divBdr>
        <w:top w:val="none" w:sz="0" w:space="0" w:color="auto"/>
        <w:left w:val="none" w:sz="0" w:space="0" w:color="auto"/>
        <w:bottom w:val="none" w:sz="0" w:space="0" w:color="auto"/>
        <w:right w:val="none" w:sz="0" w:space="0" w:color="auto"/>
      </w:divBdr>
    </w:div>
    <w:div w:id="312608741">
      <w:bodyDiv w:val="1"/>
      <w:marLeft w:val="0"/>
      <w:marRight w:val="0"/>
      <w:marTop w:val="0"/>
      <w:marBottom w:val="0"/>
      <w:divBdr>
        <w:top w:val="none" w:sz="0" w:space="0" w:color="auto"/>
        <w:left w:val="none" w:sz="0" w:space="0" w:color="auto"/>
        <w:bottom w:val="none" w:sz="0" w:space="0" w:color="auto"/>
        <w:right w:val="none" w:sz="0" w:space="0" w:color="auto"/>
      </w:divBdr>
      <w:divsChild>
        <w:div w:id="1304776533">
          <w:marLeft w:val="0"/>
          <w:marRight w:val="0"/>
          <w:marTop w:val="0"/>
          <w:marBottom w:val="0"/>
          <w:divBdr>
            <w:top w:val="none" w:sz="0" w:space="0" w:color="auto"/>
            <w:left w:val="none" w:sz="0" w:space="0" w:color="auto"/>
            <w:bottom w:val="none" w:sz="0" w:space="0" w:color="auto"/>
            <w:right w:val="none" w:sz="0" w:space="0" w:color="auto"/>
          </w:divBdr>
          <w:divsChild>
            <w:div w:id="1646548863">
              <w:marLeft w:val="0"/>
              <w:marRight w:val="0"/>
              <w:marTop w:val="0"/>
              <w:marBottom w:val="0"/>
              <w:divBdr>
                <w:top w:val="none" w:sz="0" w:space="0" w:color="auto"/>
                <w:left w:val="none" w:sz="0" w:space="0" w:color="auto"/>
                <w:bottom w:val="none" w:sz="0" w:space="0" w:color="auto"/>
                <w:right w:val="none" w:sz="0" w:space="0" w:color="auto"/>
              </w:divBdr>
              <w:divsChild>
                <w:div w:id="711077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3238578">
      <w:bodyDiv w:val="1"/>
      <w:marLeft w:val="0"/>
      <w:marRight w:val="0"/>
      <w:marTop w:val="0"/>
      <w:marBottom w:val="0"/>
      <w:divBdr>
        <w:top w:val="none" w:sz="0" w:space="0" w:color="auto"/>
        <w:left w:val="none" w:sz="0" w:space="0" w:color="auto"/>
        <w:bottom w:val="none" w:sz="0" w:space="0" w:color="auto"/>
        <w:right w:val="none" w:sz="0" w:space="0" w:color="auto"/>
      </w:divBdr>
      <w:divsChild>
        <w:div w:id="901449642">
          <w:marLeft w:val="0"/>
          <w:marRight w:val="0"/>
          <w:marTop w:val="0"/>
          <w:marBottom w:val="0"/>
          <w:divBdr>
            <w:top w:val="none" w:sz="0" w:space="0" w:color="auto"/>
            <w:left w:val="none" w:sz="0" w:space="0" w:color="auto"/>
            <w:bottom w:val="none" w:sz="0" w:space="0" w:color="auto"/>
            <w:right w:val="none" w:sz="0" w:space="0" w:color="auto"/>
          </w:divBdr>
          <w:divsChild>
            <w:div w:id="836726057">
              <w:marLeft w:val="0"/>
              <w:marRight w:val="0"/>
              <w:marTop w:val="0"/>
              <w:marBottom w:val="0"/>
              <w:divBdr>
                <w:top w:val="none" w:sz="0" w:space="0" w:color="auto"/>
                <w:left w:val="none" w:sz="0" w:space="0" w:color="auto"/>
                <w:bottom w:val="none" w:sz="0" w:space="0" w:color="auto"/>
                <w:right w:val="none" w:sz="0" w:space="0" w:color="auto"/>
              </w:divBdr>
            </w:div>
            <w:div w:id="1130175101">
              <w:marLeft w:val="0"/>
              <w:marRight w:val="0"/>
              <w:marTop w:val="0"/>
              <w:marBottom w:val="0"/>
              <w:divBdr>
                <w:top w:val="none" w:sz="0" w:space="0" w:color="auto"/>
                <w:left w:val="none" w:sz="0" w:space="0" w:color="auto"/>
                <w:bottom w:val="none" w:sz="0" w:space="0" w:color="auto"/>
                <w:right w:val="none" w:sz="0" w:space="0" w:color="auto"/>
              </w:divBdr>
            </w:div>
            <w:div w:id="1232736737">
              <w:marLeft w:val="0"/>
              <w:marRight w:val="0"/>
              <w:marTop w:val="0"/>
              <w:marBottom w:val="0"/>
              <w:divBdr>
                <w:top w:val="none" w:sz="0" w:space="0" w:color="auto"/>
                <w:left w:val="none" w:sz="0" w:space="0" w:color="auto"/>
                <w:bottom w:val="none" w:sz="0" w:space="0" w:color="auto"/>
                <w:right w:val="none" w:sz="0" w:space="0" w:color="auto"/>
              </w:divBdr>
            </w:div>
            <w:div w:id="1261642652">
              <w:marLeft w:val="0"/>
              <w:marRight w:val="0"/>
              <w:marTop w:val="0"/>
              <w:marBottom w:val="0"/>
              <w:divBdr>
                <w:top w:val="none" w:sz="0" w:space="0" w:color="auto"/>
                <w:left w:val="none" w:sz="0" w:space="0" w:color="auto"/>
                <w:bottom w:val="none" w:sz="0" w:space="0" w:color="auto"/>
                <w:right w:val="none" w:sz="0" w:space="0" w:color="auto"/>
              </w:divBdr>
            </w:div>
            <w:div w:id="1690763886">
              <w:marLeft w:val="0"/>
              <w:marRight w:val="0"/>
              <w:marTop w:val="0"/>
              <w:marBottom w:val="0"/>
              <w:divBdr>
                <w:top w:val="none" w:sz="0" w:space="0" w:color="auto"/>
                <w:left w:val="none" w:sz="0" w:space="0" w:color="auto"/>
                <w:bottom w:val="none" w:sz="0" w:space="0" w:color="auto"/>
                <w:right w:val="none" w:sz="0" w:space="0" w:color="auto"/>
              </w:divBdr>
            </w:div>
            <w:div w:id="1850026358">
              <w:marLeft w:val="0"/>
              <w:marRight w:val="0"/>
              <w:marTop w:val="0"/>
              <w:marBottom w:val="0"/>
              <w:divBdr>
                <w:top w:val="none" w:sz="0" w:space="0" w:color="auto"/>
                <w:left w:val="none" w:sz="0" w:space="0" w:color="auto"/>
                <w:bottom w:val="none" w:sz="0" w:space="0" w:color="auto"/>
                <w:right w:val="none" w:sz="0" w:space="0" w:color="auto"/>
              </w:divBdr>
            </w:div>
            <w:div w:id="1960911620">
              <w:marLeft w:val="0"/>
              <w:marRight w:val="0"/>
              <w:marTop w:val="0"/>
              <w:marBottom w:val="0"/>
              <w:divBdr>
                <w:top w:val="none" w:sz="0" w:space="0" w:color="auto"/>
                <w:left w:val="none" w:sz="0" w:space="0" w:color="auto"/>
                <w:bottom w:val="none" w:sz="0" w:space="0" w:color="auto"/>
                <w:right w:val="none" w:sz="0" w:space="0" w:color="auto"/>
              </w:divBdr>
            </w:div>
            <w:div w:id="1974434971">
              <w:marLeft w:val="0"/>
              <w:marRight w:val="0"/>
              <w:marTop w:val="0"/>
              <w:marBottom w:val="0"/>
              <w:divBdr>
                <w:top w:val="none" w:sz="0" w:space="0" w:color="auto"/>
                <w:left w:val="none" w:sz="0" w:space="0" w:color="auto"/>
                <w:bottom w:val="none" w:sz="0" w:space="0" w:color="auto"/>
                <w:right w:val="none" w:sz="0" w:space="0" w:color="auto"/>
              </w:divBdr>
            </w:div>
            <w:div w:id="20267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87277">
      <w:bodyDiv w:val="1"/>
      <w:marLeft w:val="0"/>
      <w:marRight w:val="0"/>
      <w:marTop w:val="0"/>
      <w:marBottom w:val="0"/>
      <w:divBdr>
        <w:top w:val="none" w:sz="0" w:space="0" w:color="auto"/>
        <w:left w:val="none" w:sz="0" w:space="0" w:color="auto"/>
        <w:bottom w:val="none" w:sz="0" w:space="0" w:color="auto"/>
        <w:right w:val="none" w:sz="0" w:space="0" w:color="auto"/>
      </w:divBdr>
    </w:div>
    <w:div w:id="404685494">
      <w:bodyDiv w:val="1"/>
      <w:marLeft w:val="0"/>
      <w:marRight w:val="0"/>
      <w:marTop w:val="0"/>
      <w:marBottom w:val="0"/>
      <w:divBdr>
        <w:top w:val="none" w:sz="0" w:space="0" w:color="auto"/>
        <w:left w:val="none" w:sz="0" w:space="0" w:color="auto"/>
        <w:bottom w:val="none" w:sz="0" w:space="0" w:color="auto"/>
        <w:right w:val="none" w:sz="0" w:space="0" w:color="auto"/>
      </w:divBdr>
    </w:div>
    <w:div w:id="415252814">
      <w:bodyDiv w:val="1"/>
      <w:marLeft w:val="0"/>
      <w:marRight w:val="0"/>
      <w:marTop w:val="0"/>
      <w:marBottom w:val="0"/>
      <w:divBdr>
        <w:top w:val="none" w:sz="0" w:space="0" w:color="auto"/>
        <w:left w:val="none" w:sz="0" w:space="0" w:color="auto"/>
        <w:bottom w:val="none" w:sz="0" w:space="0" w:color="auto"/>
        <w:right w:val="none" w:sz="0" w:space="0" w:color="auto"/>
      </w:divBdr>
      <w:divsChild>
        <w:div w:id="754935899">
          <w:marLeft w:val="0"/>
          <w:marRight w:val="0"/>
          <w:marTop w:val="100"/>
          <w:marBottom w:val="0"/>
          <w:divBdr>
            <w:top w:val="none" w:sz="0" w:space="0" w:color="auto"/>
            <w:left w:val="none" w:sz="0" w:space="0" w:color="auto"/>
            <w:bottom w:val="none" w:sz="0" w:space="0" w:color="auto"/>
            <w:right w:val="none" w:sz="0" w:space="0" w:color="auto"/>
          </w:divBdr>
        </w:div>
        <w:div w:id="149298782">
          <w:marLeft w:val="0"/>
          <w:marRight w:val="0"/>
          <w:marTop w:val="0"/>
          <w:marBottom w:val="0"/>
          <w:divBdr>
            <w:top w:val="none" w:sz="0" w:space="0" w:color="auto"/>
            <w:left w:val="none" w:sz="0" w:space="0" w:color="auto"/>
            <w:bottom w:val="none" w:sz="0" w:space="0" w:color="auto"/>
            <w:right w:val="none" w:sz="0" w:space="0" w:color="auto"/>
          </w:divBdr>
          <w:divsChild>
            <w:div w:id="775293669">
              <w:marLeft w:val="0"/>
              <w:marRight w:val="0"/>
              <w:marTop w:val="0"/>
              <w:marBottom w:val="0"/>
              <w:divBdr>
                <w:top w:val="none" w:sz="0" w:space="0" w:color="auto"/>
                <w:left w:val="none" w:sz="0" w:space="0" w:color="auto"/>
                <w:bottom w:val="none" w:sz="0" w:space="0" w:color="auto"/>
                <w:right w:val="none" w:sz="0" w:space="0" w:color="auto"/>
              </w:divBdr>
              <w:divsChild>
                <w:div w:id="12393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076789">
      <w:bodyDiv w:val="1"/>
      <w:marLeft w:val="0"/>
      <w:marRight w:val="0"/>
      <w:marTop w:val="0"/>
      <w:marBottom w:val="0"/>
      <w:divBdr>
        <w:top w:val="none" w:sz="0" w:space="0" w:color="auto"/>
        <w:left w:val="none" w:sz="0" w:space="0" w:color="auto"/>
        <w:bottom w:val="none" w:sz="0" w:space="0" w:color="auto"/>
        <w:right w:val="none" w:sz="0" w:space="0" w:color="auto"/>
      </w:divBdr>
    </w:div>
    <w:div w:id="688798940">
      <w:bodyDiv w:val="1"/>
      <w:marLeft w:val="0"/>
      <w:marRight w:val="0"/>
      <w:marTop w:val="0"/>
      <w:marBottom w:val="0"/>
      <w:divBdr>
        <w:top w:val="none" w:sz="0" w:space="0" w:color="auto"/>
        <w:left w:val="none" w:sz="0" w:space="0" w:color="auto"/>
        <w:bottom w:val="none" w:sz="0" w:space="0" w:color="auto"/>
        <w:right w:val="none" w:sz="0" w:space="0" w:color="auto"/>
      </w:divBdr>
      <w:divsChild>
        <w:div w:id="1572346253">
          <w:marLeft w:val="0"/>
          <w:marRight w:val="0"/>
          <w:marTop w:val="100"/>
          <w:marBottom w:val="0"/>
          <w:divBdr>
            <w:top w:val="none" w:sz="0" w:space="0" w:color="auto"/>
            <w:left w:val="none" w:sz="0" w:space="0" w:color="auto"/>
            <w:bottom w:val="none" w:sz="0" w:space="0" w:color="auto"/>
            <w:right w:val="none" w:sz="0" w:space="0" w:color="auto"/>
          </w:divBdr>
        </w:div>
        <w:div w:id="240068738">
          <w:marLeft w:val="0"/>
          <w:marRight w:val="0"/>
          <w:marTop w:val="0"/>
          <w:marBottom w:val="0"/>
          <w:divBdr>
            <w:top w:val="none" w:sz="0" w:space="0" w:color="auto"/>
            <w:left w:val="none" w:sz="0" w:space="0" w:color="auto"/>
            <w:bottom w:val="none" w:sz="0" w:space="0" w:color="auto"/>
            <w:right w:val="none" w:sz="0" w:space="0" w:color="auto"/>
          </w:divBdr>
          <w:divsChild>
            <w:div w:id="27688092">
              <w:marLeft w:val="0"/>
              <w:marRight w:val="0"/>
              <w:marTop w:val="0"/>
              <w:marBottom w:val="0"/>
              <w:divBdr>
                <w:top w:val="none" w:sz="0" w:space="0" w:color="auto"/>
                <w:left w:val="none" w:sz="0" w:space="0" w:color="auto"/>
                <w:bottom w:val="none" w:sz="0" w:space="0" w:color="auto"/>
                <w:right w:val="none" w:sz="0" w:space="0" w:color="auto"/>
              </w:divBdr>
              <w:divsChild>
                <w:div w:id="1324773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7657809">
      <w:bodyDiv w:val="1"/>
      <w:marLeft w:val="0"/>
      <w:marRight w:val="0"/>
      <w:marTop w:val="0"/>
      <w:marBottom w:val="0"/>
      <w:divBdr>
        <w:top w:val="none" w:sz="0" w:space="0" w:color="auto"/>
        <w:left w:val="none" w:sz="0" w:space="0" w:color="auto"/>
        <w:bottom w:val="none" w:sz="0" w:space="0" w:color="auto"/>
        <w:right w:val="none" w:sz="0" w:space="0" w:color="auto"/>
      </w:divBdr>
      <w:divsChild>
        <w:div w:id="1972634678">
          <w:marLeft w:val="0"/>
          <w:marRight w:val="0"/>
          <w:marTop w:val="100"/>
          <w:marBottom w:val="0"/>
          <w:divBdr>
            <w:top w:val="none" w:sz="0" w:space="0" w:color="auto"/>
            <w:left w:val="none" w:sz="0" w:space="0" w:color="auto"/>
            <w:bottom w:val="none" w:sz="0" w:space="0" w:color="auto"/>
            <w:right w:val="none" w:sz="0" w:space="0" w:color="auto"/>
          </w:divBdr>
        </w:div>
        <w:div w:id="1837381694">
          <w:marLeft w:val="0"/>
          <w:marRight w:val="0"/>
          <w:marTop w:val="0"/>
          <w:marBottom w:val="0"/>
          <w:divBdr>
            <w:top w:val="none" w:sz="0" w:space="0" w:color="auto"/>
            <w:left w:val="none" w:sz="0" w:space="0" w:color="auto"/>
            <w:bottom w:val="none" w:sz="0" w:space="0" w:color="auto"/>
            <w:right w:val="none" w:sz="0" w:space="0" w:color="auto"/>
          </w:divBdr>
          <w:divsChild>
            <w:div w:id="2077167506">
              <w:marLeft w:val="0"/>
              <w:marRight w:val="0"/>
              <w:marTop w:val="0"/>
              <w:marBottom w:val="0"/>
              <w:divBdr>
                <w:top w:val="none" w:sz="0" w:space="0" w:color="auto"/>
                <w:left w:val="none" w:sz="0" w:space="0" w:color="auto"/>
                <w:bottom w:val="none" w:sz="0" w:space="0" w:color="auto"/>
                <w:right w:val="none" w:sz="0" w:space="0" w:color="auto"/>
              </w:divBdr>
              <w:divsChild>
                <w:div w:id="278343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488745">
      <w:bodyDiv w:val="1"/>
      <w:marLeft w:val="0"/>
      <w:marRight w:val="0"/>
      <w:marTop w:val="0"/>
      <w:marBottom w:val="0"/>
      <w:divBdr>
        <w:top w:val="none" w:sz="0" w:space="0" w:color="auto"/>
        <w:left w:val="none" w:sz="0" w:space="0" w:color="auto"/>
        <w:bottom w:val="none" w:sz="0" w:space="0" w:color="auto"/>
        <w:right w:val="none" w:sz="0" w:space="0" w:color="auto"/>
      </w:divBdr>
    </w:div>
    <w:div w:id="802313341">
      <w:bodyDiv w:val="1"/>
      <w:marLeft w:val="0"/>
      <w:marRight w:val="0"/>
      <w:marTop w:val="0"/>
      <w:marBottom w:val="0"/>
      <w:divBdr>
        <w:top w:val="none" w:sz="0" w:space="0" w:color="auto"/>
        <w:left w:val="none" w:sz="0" w:space="0" w:color="auto"/>
        <w:bottom w:val="none" w:sz="0" w:space="0" w:color="auto"/>
        <w:right w:val="none" w:sz="0" w:space="0" w:color="auto"/>
      </w:divBdr>
    </w:div>
    <w:div w:id="867450450">
      <w:bodyDiv w:val="1"/>
      <w:marLeft w:val="0"/>
      <w:marRight w:val="0"/>
      <w:marTop w:val="0"/>
      <w:marBottom w:val="0"/>
      <w:divBdr>
        <w:top w:val="none" w:sz="0" w:space="0" w:color="auto"/>
        <w:left w:val="none" w:sz="0" w:space="0" w:color="auto"/>
        <w:bottom w:val="none" w:sz="0" w:space="0" w:color="auto"/>
        <w:right w:val="none" w:sz="0" w:space="0" w:color="auto"/>
      </w:divBdr>
    </w:div>
    <w:div w:id="942036620">
      <w:bodyDiv w:val="1"/>
      <w:marLeft w:val="0"/>
      <w:marRight w:val="0"/>
      <w:marTop w:val="0"/>
      <w:marBottom w:val="0"/>
      <w:divBdr>
        <w:top w:val="none" w:sz="0" w:space="0" w:color="auto"/>
        <w:left w:val="none" w:sz="0" w:space="0" w:color="auto"/>
        <w:bottom w:val="none" w:sz="0" w:space="0" w:color="auto"/>
        <w:right w:val="none" w:sz="0" w:space="0" w:color="auto"/>
      </w:divBdr>
      <w:divsChild>
        <w:div w:id="1704593934">
          <w:marLeft w:val="0"/>
          <w:marRight w:val="0"/>
          <w:marTop w:val="0"/>
          <w:marBottom w:val="0"/>
          <w:divBdr>
            <w:top w:val="none" w:sz="0" w:space="0" w:color="auto"/>
            <w:left w:val="none" w:sz="0" w:space="0" w:color="auto"/>
            <w:bottom w:val="none" w:sz="0" w:space="0" w:color="auto"/>
            <w:right w:val="none" w:sz="0" w:space="0" w:color="auto"/>
          </w:divBdr>
        </w:div>
      </w:divsChild>
    </w:div>
    <w:div w:id="1052578141">
      <w:bodyDiv w:val="1"/>
      <w:marLeft w:val="0"/>
      <w:marRight w:val="0"/>
      <w:marTop w:val="0"/>
      <w:marBottom w:val="0"/>
      <w:divBdr>
        <w:top w:val="none" w:sz="0" w:space="0" w:color="auto"/>
        <w:left w:val="none" w:sz="0" w:space="0" w:color="auto"/>
        <w:bottom w:val="none" w:sz="0" w:space="0" w:color="auto"/>
        <w:right w:val="none" w:sz="0" w:space="0" w:color="auto"/>
      </w:divBdr>
      <w:divsChild>
        <w:div w:id="1443912945">
          <w:marLeft w:val="0"/>
          <w:marRight w:val="0"/>
          <w:marTop w:val="0"/>
          <w:marBottom w:val="0"/>
          <w:divBdr>
            <w:top w:val="none" w:sz="0" w:space="0" w:color="auto"/>
            <w:left w:val="none" w:sz="0" w:space="0" w:color="auto"/>
            <w:bottom w:val="none" w:sz="0" w:space="0" w:color="auto"/>
            <w:right w:val="none" w:sz="0" w:space="0" w:color="auto"/>
          </w:divBdr>
        </w:div>
      </w:divsChild>
    </w:div>
    <w:div w:id="1116412115">
      <w:bodyDiv w:val="1"/>
      <w:marLeft w:val="0"/>
      <w:marRight w:val="0"/>
      <w:marTop w:val="0"/>
      <w:marBottom w:val="0"/>
      <w:divBdr>
        <w:top w:val="none" w:sz="0" w:space="0" w:color="auto"/>
        <w:left w:val="none" w:sz="0" w:space="0" w:color="auto"/>
        <w:bottom w:val="none" w:sz="0" w:space="0" w:color="auto"/>
        <w:right w:val="none" w:sz="0" w:space="0" w:color="auto"/>
      </w:divBdr>
    </w:div>
    <w:div w:id="1139153884">
      <w:bodyDiv w:val="1"/>
      <w:marLeft w:val="0"/>
      <w:marRight w:val="0"/>
      <w:marTop w:val="0"/>
      <w:marBottom w:val="0"/>
      <w:divBdr>
        <w:top w:val="none" w:sz="0" w:space="0" w:color="auto"/>
        <w:left w:val="none" w:sz="0" w:space="0" w:color="auto"/>
        <w:bottom w:val="none" w:sz="0" w:space="0" w:color="auto"/>
        <w:right w:val="none" w:sz="0" w:space="0" w:color="auto"/>
      </w:divBdr>
    </w:div>
    <w:div w:id="1142818828">
      <w:bodyDiv w:val="1"/>
      <w:marLeft w:val="0"/>
      <w:marRight w:val="0"/>
      <w:marTop w:val="0"/>
      <w:marBottom w:val="0"/>
      <w:divBdr>
        <w:top w:val="none" w:sz="0" w:space="0" w:color="auto"/>
        <w:left w:val="none" w:sz="0" w:space="0" w:color="auto"/>
        <w:bottom w:val="none" w:sz="0" w:space="0" w:color="auto"/>
        <w:right w:val="none" w:sz="0" w:space="0" w:color="auto"/>
      </w:divBdr>
      <w:divsChild>
        <w:div w:id="1040713630">
          <w:marLeft w:val="0"/>
          <w:marRight w:val="0"/>
          <w:marTop w:val="0"/>
          <w:marBottom w:val="0"/>
          <w:divBdr>
            <w:top w:val="none" w:sz="0" w:space="0" w:color="auto"/>
            <w:left w:val="none" w:sz="0" w:space="0" w:color="auto"/>
            <w:bottom w:val="none" w:sz="0" w:space="0" w:color="auto"/>
            <w:right w:val="none" w:sz="0" w:space="0" w:color="auto"/>
          </w:divBdr>
          <w:divsChild>
            <w:div w:id="1080566985">
              <w:marLeft w:val="0"/>
              <w:marRight w:val="0"/>
              <w:marTop w:val="0"/>
              <w:marBottom w:val="0"/>
              <w:divBdr>
                <w:top w:val="none" w:sz="0" w:space="0" w:color="auto"/>
                <w:left w:val="none" w:sz="0" w:space="0" w:color="auto"/>
                <w:bottom w:val="none" w:sz="0" w:space="0" w:color="auto"/>
                <w:right w:val="none" w:sz="0" w:space="0" w:color="auto"/>
              </w:divBdr>
              <w:divsChild>
                <w:div w:id="38830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2856516">
      <w:bodyDiv w:val="1"/>
      <w:marLeft w:val="0"/>
      <w:marRight w:val="0"/>
      <w:marTop w:val="0"/>
      <w:marBottom w:val="0"/>
      <w:divBdr>
        <w:top w:val="none" w:sz="0" w:space="0" w:color="auto"/>
        <w:left w:val="none" w:sz="0" w:space="0" w:color="auto"/>
        <w:bottom w:val="none" w:sz="0" w:space="0" w:color="auto"/>
        <w:right w:val="none" w:sz="0" w:space="0" w:color="auto"/>
      </w:divBdr>
      <w:divsChild>
        <w:div w:id="1483084253">
          <w:marLeft w:val="0"/>
          <w:marRight w:val="0"/>
          <w:marTop w:val="0"/>
          <w:marBottom w:val="0"/>
          <w:divBdr>
            <w:top w:val="none" w:sz="0" w:space="0" w:color="auto"/>
            <w:left w:val="none" w:sz="0" w:space="0" w:color="auto"/>
            <w:bottom w:val="none" w:sz="0" w:space="0" w:color="auto"/>
            <w:right w:val="none" w:sz="0" w:space="0" w:color="auto"/>
          </w:divBdr>
          <w:divsChild>
            <w:div w:id="45569037">
              <w:marLeft w:val="0"/>
              <w:marRight w:val="0"/>
              <w:marTop w:val="0"/>
              <w:marBottom w:val="0"/>
              <w:divBdr>
                <w:top w:val="none" w:sz="0" w:space="0" w:color="auto"/>
                <w:left w:val="none" w:sz="0" w:space="0" w:color="auto"/>
                <w:bottom w:val="none" w:sz="0" w:space="0" w:color="auto"/>
                <w:right w:val="none" w:sz="0" w:space="0" w:color="auto"/>
              </w:divBdr>
            </w:div>
            <w:div w:id="445929591">
              <w:marLeft w:val="0"/>
              <w:marRight w:val="0"/>
              <w:marTop w:val="0"/>
              <w:marBottom w:val="0"/>
              <w:divBdr>
                <w:top w:val="none" w:sz="0" w:space="0" w:color="auto"/>
                <w:left w:val="none" w:sz="0" w:space="0" w:color="auto"/>
                <w:bottom w:val="none" w:sz="0" w:space="0" w:color="auto"/>
                <w:right w:val="none" w:sz="0" w:space="0" w:color="auto"/>
              </w:divBdr>
            </w:div>
            <w:div w:id="723338694">
              <w:marLeft w:val="0"/>
              <w:marRight w:val="0"/>
              <w:marTop w:val="0"/>
              <w:marBottom w:val="0"/>
              <w:divBdr>
                <w:top w:val="none" w:sz="0" w:space="0" w:color="auto"/>
                <w:left w:val="none" w:sz="0" w:space="0" w:color="auto"/>
                <w:bottom w:val="none" w:sz="0" w:space="0" w:color="auto"/>
                <w:right w:val="none" w:sz="0" w:space="0" w:color="auto"/>
              </w:divBdr>
            </w:div>
            <w:div w:id="856306656">
              <w:marLeft w:val="0"/>
              <w:marRight w:val="0"/>
              <w:marTop w:val="0"/>
              <w:marBottom w:val="0"/>
              <w:divBdr>
                <w:top w:val="none" w:sz="0" w:space="0" w:color="auto"/>
                <w:left w:val="none" w:sz="0" w:space="0" w:color="auto"/>
                <w:bottom w:val="none" w:sz="0" w:space="0" w:color="auto"/>
                <w:right w:val="none" w:sz="0" w:space="0" w:color="auto"/>
              </w:divBdr>
            </w:div>
            <w:div w:id="923955601">
              <w:marLeft w:val="0"/>
              <w:marRight w:val="0"/>
              <w:marTop w:val="0"/>
              <w:marBottom w:val="0"/>
              <w:divBdr>
                <w:top w:val="none" w:sz="0" w:space="0" w:color="auto"/>
                <w:left w:val="none" w:sz="0" w:space="0" w:color="auto"/>
                <w:bottom w:val="none" w:sz="0" w:space="0" w:color="auto"/>
                <w:right w:val="none" w:sz="0" w:space="0" w:color="auto"/>
              </w:divBdr>
            </w:div>
            <w:div w:id="1066339550">
              <w:marLeft w:val="0"/>
              <w:marRight w:val="0"/>
              <w:marTop w:val="0"/>
              <w:marBottom w:val="0"/>
              <w:divBdr>
                <w:top w:val="none" w:sz="0" w:space="0" w:color="auto"/>
                <w:left w:val="none" w:sz="0" w:space="0" w:color="auto"/>
                <w:bottom w:val="none" w:sz="0" w:space="0" w:color="auto"/>
                <w:right w:val="none" w:sz="0" w:space="0" w:color="auto"/>
              </w:divBdr>
            </w:div>
            <w:div w:id="1100371465">
              <w:marLeft w:val="0"/>
              <w:marRight w:val="0"/>
              <w:marTop w:val="0"/>
              <w:marBottom w:val="0"/>
              <w:divBdr>
                <w:top w:val="none" w:sz="0" w:space="0" w:color="auto"/>
                <w:left w:val="none" w:sz="0" w:space="0" w:color="auto"/>
                <w:bottom w:val="none" w:sz="0" w:space="0" w:color="auto"/>
                <w:right w:val="none" w:sz="0" w:space="0" w:color="auto"/>
              </w:divBdr>
            </w:div>
            <w:div w:id="1354573274">
              <w:marLeft w:val="0"/>
              <w:marRight w:val="0"/>
              <w:marTop w:val="0"/>
              <w:marBottom w:val="0"/>
              <w:divBdr>
                <w:top w:val="none" w:sz="0" w:space="0" w:color="auto"/>
                <w:left w:val="none" w:sz="0" w:space="0" w:color="auto"/>
                <w:bottom w:val="none" w:sz="0" w:space="0" w:color="auto"/>
                <w:right w:val="none" w:sz="0" w:space="0" w:color="auto"/>
              </w:divBdr>
            </w:div>
            <w:div w:id="181413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5152623">
      <w:bodyDiv w:val="1"/>
      <w:marLeft w:val="0"/>
      <w:marRight w:val="0"/>
      <w:marTop w:val="0"/>
      <w:marBottom w:val="0"/>
      <w:divBdr>
        <w:top w:val="none" w:sz="0" w:space="0" w:color="auto"/>
        <w:left w:val="none" w:sz="0" w:space="0" w:color="auto"/>
        <w:bottom w:val="none" w:sz="0" w:space="0" w:color="auto"/>
        <w:right w:val="none" w:sz="0" w:space="0" w:color="auto"/>
      </w:divBdr>
    </w:div>
    <w:div w:id="1400519326">
      <w:bodyDiv w:val="1"/>
      <w:marLeft w:val="30"/>
      <w:marRight w:val="30"/>
      <w:marTop w:val="0"/>
      <w:marBottom w:val="0"/>
      <w:divBdr>
        <w:top w:val="none" w:sz="0" w:space="0" w:color="auto"/>
        <w:left w:val="none" w:sz="0" w:space="0" w:color="auto"/>
        <w:bottom w:val="none" w:sz="0" w:space="0" w:color="auto"/>
        <w:right w:val="none" w:sz="0" w:space="0" w:color="auto"/>
      </w:divBdr>
      <w:divsChild>
        <w:div w:id="1202211547">
          <w:marLeft w:val="0"/>
          <w:marRight w:val="0"/>
          <w:marTop w:val="0"/>
          <w:marBottom w:val="0"/>
          <w:divBdr>
            <w:top w:val="none" w:sz="0" w:space="0" w:color="auto"/>
            <w:left w:val="none" w:sz="0" w:space="0" w:color="auto"/>
            <w:bottom w:val="none" w:sz="0" w:space="0" w:color="auto"/>
            <w:right w:val="none" w:sz="0" w:space="0" w:color="auto"/>
          </w:divBdr>
          <w:divsChild>
            <w:div w:id="1084837869">
              <w:marLeft w:val="0"/>
              <w:marRight w:val="0"/>
              <w:marTop w:val="0"/>
              <w:marBottom w:val="0"/>
              <w:divBdr>
                <w:top w:val="none" w:sz="0" w:space="0" w:color="auto"/>
                <w:left w:val="none" w:sz="0" w:space="0" w:color="auto"/>
                <w:bottom w:val="none" w:sz="0" w:space="0" w:color="auto"/>
                <w:right w:val="none" w:sz="0" w:space="0" w:color="auto"/>
              </w:divBdr>
              <w:divsChild>
                <w:div w:id="1335448707">
                  <w:marLeft w:val="180"/>
                  <w:marRight w:val="0"/>
                  <w:marTop w:val="0"/>
                  <w:marBottom w:val="0"/>
                  <w:divBdr>
                    <w:top w:val="none" w:sz="0" w:space="0" w:color="auto"/>
                    <w:left w:val="none" w:sz="0" w:space="0" w:color="auto"/>
                    <w:bottom w:val="none" w:sz="0" w:space="0" w:color="auto"/>
                    <w:right w:val="none" w:sz="0" w:space="0" w:color="auto"/>
                  </w:divBdr>
                  <w:divsChild>
                    <w:div w:id="210607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499475">
      <w:bodyDiv w:val="1"/>
      <w:marLeft w:val="0"/>
      <w:marRight w:val="0"/>
      <w:marTop w:val="0"/>
      <w:marBottom w:val="0"/>
      <w:divBdr>
        <w:top w:val="none" w:sz="0" w:space="0" w:color="auto"/>
        <w:left w:val="none" w:sz="0" w:space="0" w:color="auto"/>
        <w:bottom w:val="none" w:sz="0" w:space="0" w:color="auto"/>
        <w:right w:val="none" w:sz="0" w:space="0" w:color="auto"/>
      </w:divBdr>
    </w:div>
    <w:div w:id="1531992962">
      <w:bodyDiv w:val="1"/>
      <w:marLeft w:val="0"/>
      <w:marRight w:val="0"/>
      <w:marTop w:val="0"/>
      <w:marBottom w:val="0"/>
      <w:divBdr>
        <w:top w:val="none" w:sz="0" w:space="0" w:color="auto"/>
        <w:left w:val="none" w:sz="0" w:space="0" w:color="auto"/>
        <w:bottom w:val="none" w:sz="0" w:space="0" w:color="auto"/>
        <w:right w:val="none" w:sz="0" w:space="0" w:color="auto"/>
      </w:divBdr>
      <w:divsChild>
        <w:div w:id="1080448852">
          <w:marLeft w:val="0"/>
          <w:marRight w:val="0"/>
          <w:marTop w:val="0"/>
          <w:marBottom w:val="0"/>
          <w:divBdr>
            <w:top w:val="none" w:sz="0" w:space="0" w:color="auto"/>
            <w:left w:val="none" w:sz="0" w:space="0" w:color="auto"/>
            <w:bottom w:val="none" w:sz="0" w:space="0" w:color="auto"/>
            <w:right w:val="none" w:sz="0" w:space="0" w:color="auto"/>
          </w:divBdr>
        </w:div>
        <w:div w:id="1140268296">
          <w:marLeft w:val="0"/>
          <w:marRight w:val="0"/>
          <w:marTop w:val="0"/>
          <w:marBottom w:val="0"/>
          <w:divBdr>
            <w:top w:val="none" w:sz="0" w:space="0" w:color="auto"/>
            <w:left w:val="none" w:sz="0" w:space="0" w:color="auto"/>
            <w:bottom w:val="none" w:sz="0" w:space="0" w:color="auto"/>
            <w:right w:val="none" w:sz="0" w:space="0" w:color="auto"/>
          </w:divBdr>
        </w:div>
      </w:divsChild>
    </w:div>
    <w:div w:id="1772119084">
      <w:bodyDiv w:val="1"/>
      <w:marLeft w:val="0"/>
      <w:marRight w:val="0"/>
      <w:marTop w:val="0"/>
      <w:marBottom w:val="0"/>
      <w:divBdr>
        <w:top w:val="none" w:sz="0" w:space="0" w:color="auto"/>
        <w:left w:val="none" w:sz="0" w:space="0" w:color="auto"/>
        <w:bottom w:val="none" w:sz="0" w:space="0" w:color="auto"/>
        <w:right w:val="none" w:sz="0" w:space="0" w:color="auto"/>
      </w:divBdr>
      <w:divsChild>
        <w:div w:id="442264896">
          <w:marLeft w:val="0"/>
          <w:marRight w:val="0"/>
          <w:marTop w:val="0"/>
          <w:marBottom w:val="0"/>
          <w:divBdr>
            <w:top w:val="none" w:sz="0" w:space="0" w:color="auto"/>
            <w:left w:val="none" w:sz="0" w:space="0" w:color="auto"/>
            <w:bottom w:val="none" w:sz="0" w:space="0" w:color="auto"/>
            <w:right w:val="none" w:sz="0" w:space="0" w:color="auto"/>
          </w:divBdr>
        </w:div>
      </w:divsChild>
    </w:div>
    <w:div w:id="1773554617">
      <w:bodyDiv w:val="1"/>
      <w:marLeft w:val="0"/>
      <w:marRight w:val="0"/>
      <w:marTop w:val="0"/>
      <w:marBottom w:val="0"/>
      <w:divBdr>
        <w:top w:val="none" w:sz="0" w:space="0" w:color="auto"/>
        <w:left w:val="none" w:sz="0" w:space="0" w:color="auto"/>
        <w:bottom w:val="none" w:sz="0" w:space="0" w:color="auto"/>
        <w:right w:val="none" w:sz="0" w:space="0" w:color="auto"/>
      </w:divBdr>
    </w:div>
    <w:div w:id="1916552001">
      <w:bodyDiv w:val="1"/>
      <w:marLeft w:val="0"/>
      <w:marRight w:val="0"/>
      <w:marTop w:val="0"/>
      <w:marBottom w:val="0"/>
      <w:divBdr>
        <w:top w:val="none" w:sz="0" w:space="0" w:color="auto"/>
        <w:left w:val="none" w:sz="0" w:space="0" w:color="auto"/>
        <w:bottom w:val="none" w:sz="0" w:space="0" w:color="auto"/>
        <w:right w:val="none" w:sz="0" w:space="0" w:color="auto"/>
      </w:divBdr>
      <w:divsChild>
        <w:div w:id="62021765">
          <w:marLeft w:val="0"/>
          <w:marRight w:val="0"/>
          <w:marTop w:val="0"/>
          <w:marBottom w:val="0"/>
          <w:divBdr>
            <w:top w:val="none" w:sz="0" w:space="0" w:color="auto"/>
            <w:left w:val="none" w:sz="0" w:space="0" w:color="auto"/>
            <w:bottom w:val="none" w:sz="0" w:space="0" w:color="auto"/>
            <w:right w:val="none" w:sz="0" w:space="0" w:color="auto"/>
          </w:divBdr>
        </w:div>
      </w:divsChild>
    </w:div>
    <w:div w:id="1984119159">
      <w:bodyDiv w:val="1"/>
      <w:marLeft w:val="0"/>
      <w:marRight w:val="0"/>
      <w:marTop w:val="0"/>
      <w:marBottom w:val="0"/>
      <w:divBdr>
        <w:top w:val="none" w:sz="0" w:space="0" w:color="auto"/>
        <w:left w:val="none" w:sz="0" w:space="0" w:color="auto"/>
        <w:bottom w:val="none" w:sz="0" w:space="0" w:color="auto"/>
        <w:right w:val="none" w:sz="0" w:space="0" w:color="auto"/>
      </w:divBdr>
      <w:divsChild>
        <w:div w:id="864829357">
          <w:marLeft w:val="0"/>
          <w:marRight w:val="0"/>
          <w:marTop w:val="0"/>
          <w:marBottom w:val="0"/>
          <w:divBdr>
            <w:top w:val="none" w:sz="0" w:space="0" w:color="auto"/>
            <w:left w:val="none" w:sz="0" w:space="0" w:color="auto"/>
            <w:bottom w:val="none" w:sz="0" w:space="0" w:color="auto"/>
            <w:right w:val="none" w:sz="0" w:space="0" w:color="auto"/>
          </w:divBdr>
        </w:div>
      </w:divsChild>
    </w:div>
    <w:div w:id="2055498648">
      <w:bodyDiv w:val="1"/>
      <w:marLeft w:val="0"/>
      <w:marRight w:val="0"/>
      <w:marTop w:val="0"/>
      <w:marBottom w:val="0"/>
      <w:divBdr>
        <w:top w:val="none" w:sz="0" w:space="0" w:color="auto"/>
        <w:left w:val="none" w:sz="0" w:space="0" w:color="auto"/>
        <w:bottom w:val="none" w:sz="0" w:space="0" w:color="auto"/>
        <w:right w:val="none" w:sz="0" w:space="0" w:color="auto"/>
      </w:divBdr>
      <w:divsChild>
        <w:div w:id="2095203072">
          <w:marLeft w:val="0"/>
          <w:marRight w:val="0"/>
          <w:marTop w:val="0"/>
          <w:marBottom w:val="0"/>
          <w:divBdr>
            <w:top w:val="none" w:sz="0" w:space="0" w:color="auto"/>
            <w:left w:val="none" w:sz="0" w:space="0" w:color="auto"/>
            <w:bottom w:val="none" w:sz="0" w:space="0" w:color="auto"/>
            <w:right w:val="none" w:sz="0" w:space="0" w:color="auto"/>
          </w:divBdr>
        </w:div>
      </w:divsChild>
    </w:div>
    <w:div w:id="208695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1AA6400E232B84B8A908B7CD8F2E2A0" ma:contentTypeVersion="11" ma:contentTypeDescription="Create a new document." ma:contentTypeScope="" ma:versionID="22348d71c11e8bbd66cffa70694ec2f1">
  <xsd:schema xmlns:xsd="http://www.w3.org/2001/XMLSchema" xmlns:xs="http://www.w3.org/2001/XMLSchema" xmlns:p="http://schemas.microsoft.com/office/2006/metadata/properties" xmlns:ns3="f2cc8529-6abb-435f-b4df-72c72ca8fe73" xmlns:ns4="a0d0524d-377e-4237-ad73-5c0d8387695e" targetNamespace="http://schemas.microsoft.com/office/2006/metadata/properties" ma:root="true" ma:fieldsID="0303ce331898a8ba142b53dcdd2f206d" ns3:_="" ns4:_="">
    <xsd:import namespace="f2cc8529-6abb-435f-b4df-72c72ca8fe73"/>
    <xsd:import namespace="a0d0524d-377e-4237-ad73-5c0d8387695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2cc8529-6abb-435f-b4df-72c72ca8fe7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d0524d-377e-4237-ad73-5c0d8387695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b:Sources>
</file>

<file path=customXml/itemProps1.xml><?xml version="1.0" encoding="utf-8"?>
<ds:datastoreItem xmlns:ds="http://schemas.openxmlformats.org/officeDocument/2006/customXml" ds:itemID="{B8549A63-19E7-48D2-A98C-594FC1CA14FB}">
  <ds:schemaRefs>
    <ds:schemaRef ds:uri="http://schemas.microsoft.com/office/2006/metadata/properties"/>
  </ds:schemaRefs>
</ds:datastoreItem>
</file>

<file path=customXml/itemProps2.xml><?xml version="1.0" encoding="utf-8"?>
<ds:datastoreItem xmlns:ds="http://schemas.openxmlformats.org/officeDocument/2006/customXml" ds:itemID="{17173542-7758-49AB-B87E-8A457DEDAC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2cc8529-6abb-435f-b4df-72c72ca8fe73"/>
    <ds:schemaRef ds:uri="a0d0524d-377e-4237-ad73-5c0d838769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FBF1B78-060C-44C2-B4DB-44988BADCD5E}">
  <ds:schemaRefs>
    <ds:schemaRef ds:uri="http://schemas.microsoft.com/sharepoint/v3/contenttype/forms"/>
  </ds:schemaRefs>
</ds:datastoreItem>
</file>

<file path=customXml/itemProps4.xml><?xml version="1.0" encoding="utf-8"?>
<ds:datastoreItem xmlns:ds="http://schemas.openxmlformats.org/officeDocument/2006/customXml" ds:itemID="{204313F2-BDB4-4850-9D01-019FE3F63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4937</TotalTime>
  <Pages>55</Pages>
  <Words>18990</Words>
  <Characters>108243</Characters>
  <Application>Microsoft Office Word</Application>
  <DocSecurity>0</DocSecurity>
  <Lines>902</Lines>
  <Paragraphs>253</Paragraphs>
  <ScaleCrop>false</ScaleCrop>
  <HeadingPairs>
    <vt:vector size="2" baseType="variant">
      <vt:variant>
        <vt:lpstr>Title</vt:lpstr>
      </vt:variant>
      <vt:variant>
        <vt:i4>1</vt:i4>
      </vt:variant>
    </vt:vector>
  </HeadingPairs>
  <TitlesOfParts>
    <vt:vector size="1" baseType="lpstr">
      <vt:lpstr>TSA_draft_CG 2018 03 12 23 (clean)_markup comm RNB v2 compared with TSA_draft_CG 2018 04 03 comm SCH (clean)-1</vt:lpstr>
    </vt:vector>
  </TitlesOfParts>
  <Company/>
  <LinksUpToDate>false</LinksUpToDate>
  <CharactersWithSpaces>126980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TSA_draft_CG 2018 03 12 23 (clean)_markup comm RNB v2 compared with TSA_draft_CG 2018 04 03 comm SCH (clean)-1</dc:title>
  <dc:subject/>
  <dc:creator>Lothar Cladrowa</dc:creator>
  <cp:keywords/>
  <cp:lastModifiedBy>Arman Petrosyan</cp:lastModifiedBy>
  <cp:revision>642</cp:revision>
  <cp:lastPrinted>2021-12-21T10:00:00Z</cp:lastPrinted>
  <dcterms:created xsi:type="dcterms:W3CDTF">2022-02-05T14:12:00Z</dcterms:created>
  <dcterms:modified xsi:type="dcterms:W3CDTF">2022-06-24T13:05:00Z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p_dc_orgversion">
    <vt:lpwstr>!sRec3nsiR_s:ou3,reoEDaMdm21tsnHMbA!e7:d!:NSaN:n2!m:SE:tDSt7*1s0CO!aAE:3*::HdT1*</vt:lpwstr>
  </property>
  <property fmtid="{D5CDD505-2E9C-101B-9397-08002B2CF9AE}" pid="3" name="bp_dc_comparedocs">
    <vt:lpwstr>4.3.200.37 _tc</vt:lpwstr>
  </property>
  <property fmtid="{D5CDD505-2E9C-101B-9397-08002B2CF9AE}" pid="4" name="/bp_dc_filepath">
    <vt:lpwstr>C\\\rT0 .:sAlTppae\S21mS1d\tpaerdpDtA 8mC-oUepcmofmou_G oH)csmDopCDocpdC0c nxesaL\socstr_4 (ar\t\Dcc \uat 3cesaosOf0l</vt:lpwstr>
  </property>
  <property fmtid="{D5CDD505-2E9C-101B-9397-08002B2CF9AE}" pid="5" name="/bp_dc_modversion">
    <vt:lpwstr>!sRec8nsiR_s:ou9,reoEDaMdm13tsnHMbA!e9:d!:NSaN:n2!m:SE:tDSt7*3s0CO!aAE:3*::HdT1*</vt:lpwstr>
  </property>
  <property fmtid="{D5CDD505-2E9C-101B-9397-08002B2CF9AE}" pid="6" name="WS_Ref">
    <vt:lpwstr>M17192944/1</vt:lpwstr>
  </property>
  <property fmtid="{D5CDD505-2E9C-101B-9397-08002B2CF9AE}" pid="7" name="MSIP_Label_2927291c-037a-440c-adf1-8868a69323fa_Enabled">
    <vt:lpwstr>True</vt:lpwstr>
  </property>
  <property fmtid="{D5CDD505-2E9C-101B-9397-08002B2CF9AE}" pid="8" name="MSIP_Label_2927291c-037a-440c-adf1-8868a69323fa_SiteId">
    <vt:lpwstr>c0701940-7b3f-4116-a59f-159078bc3c63</vt:lpwstr>
  </property>
  <property fmtid="{D5CDD505-2E9C-101B-9397-08002B2CF9AE}" pid="9" name="MSIP_Label_2927291c-037a-440c-adf1-8868a69323fa_Owner">
    <vt:lpwstr>cmans@vestas.com</vt:lpwstr>
  </property>
  <property fmtid="{D5CDD505-2E9C-101B-9397-08002B2CF9AE}" pid="10" name="MSIP_Label_2927291c-037a-440c-adf1-8868a69323fa_SetDate">
    <vt:lpwstr>2019-11-21T15:49:43.1946903Z</vt:lpwstr>
  </property>
  <property fmtid="{D5CDD505-2E9C-101B-9397-08002B2CF9AE}" pid="11" name="MSIP_Label_2927291c-037a-440c-adf1-8868a69323fa_Name">
    <vt:lpwstr>Restricted</vt:lpwstr>
  </property>
  <property fmtid="{D5CDD505-2E9C-101B-9397-08002B2CF9AE}" pid="12" name="MSIP_Label_2927291c-037a-440c-adf1-8868a69323fa_Application">
    <vt:lpwstr>Microsoft Azure Information Protection</vt:lpwstr>
  </property>
  <property fmtid="{D5CDD505-2E9C-101B-9397-08002B2CF9AE}" pid="13" name="MSIP_Label_2927291c-037a-440c-adf1-8868a69323fa_ActionId">
    <vt:lpwstr>ab05b6d9-5593-429c-a14c-25d742c327da</vt:lpwstr>
  </property>
  <property fmtid="{D5CDD505-2E9C-101B-9397-08002B2CF9AE}" pid="14" name="MSIP_Label_2927291c-037a-440c-adf1-8868a69323fa_Extended_MSFT_Method">
    <vt:lpwstr>Automatic</vt:lpwstr>
  </property>
  <property fmtid="{D5CDD505-2E9C-101B-9397-08002B2CF9AE}" pid="15" name="Sensitivity">
    <vt:lpwstr>Restricted</vt:lpwstr>
  </property>
  <property fmtid="{D5CDD505-2E9C-101B-9397-08002B2CF9AE}" pid="16" name="ContentTypeId">
    <vt:lpwstr>0x01010001AA6400E232B84B8A908B7CD8F2E2A0</vt:lpwstr>
  </property>
  <property fmtid="{D5CDD505-2E9C-101B-9397-08002B2CF9AE}" pid="17" name="CCMOneDriveID">
    <vt:lpwstr/>
  </property>
  <property fmtid="{D5CDD505-2E9C-101B-9397-08002B2CF9AE}" pid="18" name="CCMOneDriveOwnerID">
    <vt:lpwstr/>
  </property>
  <property fmtid="{D5CDD505-2E9C-101B-9397-08002B2CF9AE}" pid="19" name="CCMOneDriveItemID">
    <vt:lpwstr/>
  </property>
  <property fmtid="{D5CDD505-2E9C-101B-9397-08002B2CF9AE}" pid="20" name="CCMSystem">
    <vt:lpwstr> </vt:lpwstr>
  </property>
  <property fmtid="{D5CDD505-2E9C-101B-9397-08002B2CF9AE}" pid="21" name="CCMIsSharedOnOneDrive">
    <vt:bool>false</vt:bool>
  </property>
</Properties>
</file>